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9AD27" w14:textId="77777777" w:rsidR="000E294C" w:rsidRDefault="000E294C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cyan"/>
          <w:lang w:bidi="ar-IQ"/>
        </w:rPr>
      </w:pPr>
    </w:p>
    <w:p w14:paraId="5194A17C" w14:textId="77777777" w:rsidR="000E294C" w:rsidRDefault="000E294C" w:rsidP="000E294C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cyan"/>
        </w:rPr>
      </w:pPr>
    </w:p>
    <w:p w14:paraId="4E03F6AD" w14:textId="77777777" w:rsidR="00803B9A" w:rsidRPr="009C1D5A" w:rsidRDefault="007372F5" w:rsidP="007372F5">
      <w:pPr>
        <w:autoSpaceDE w:val="0"/>
        <w:autoSpaceDN w:val="0"/>
        <w:bidi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9C1D5A">
        <w:rPr>
          <w:rFonts w:asciiTheme="majorBidi" w:hAnsiTheme="majorBidi" w:cstheme="majorBidi"/>
          <w:b/>
          <w:bCs/>
          <w:color w:val="000000"/>
          <w:sz w:val="28"/>
          <w:szCs w:val="28"/>
          <w:highlight w:val="cyan"/>
        </w:rPr>
        <w:t>Methods for Measuring the increase</w:t>
      </w:r>
      <w:r w:rsidR="00803B9A" w:rsidRPr="009C1D5A">
        <w:rPr>
          <w:rFonts w:asciiTheme="majorBidi" w:hAnsiTheme="majorBidi" w:cstheme="majorBidi"/>
          <w:b/>
          <w:bCs/>
          <w:color w:val="000000"/>
          <w:sz w:val="28"/>
          <w:szCs w:val="28"/>
          <w:highlight w:val="cyan"/>
        </w:rPr>
        <w:t xml:space="preserve"> in the numbers of bacteria</w:t>
      </w:r>
    </w:p>
    <w:p w14:paraId="091B2284" w14:textId="77777777" w:rsidR="000E294C" w:rsidRDefault="000E294C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yellow"/>
        </w:rPr>
      </w:pPr>
    </w:p>
    <w:p w14:paraId="7107E95B" w14:textId="77777777" w:rsidR="00803B9A" w:rsidRPr="007372F5" w:rsidRDefault="00803B9A" w:rsidP="007372F5">
      <w:pPr>
        <w:pStyle w:val="a5"/>
        <w:numPr>
          <w:ilvl w:val="0"/>
          <w:numId w:val="1"/>
        </w:num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yellow"/>
        </w:rPr>
      </w:pPr>
      <w:r w:rsidRPr="007372F5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Total count </w:t>
      </w:r>
      <w:proofErr w:type="gramStart"/>
      <w:r w:rsidRPr="007372F5">
        <w:rPr>
          <w:rFonts w:asciiTheme="majorBidi" w:hAnsiTheme="majorBidi" w:cstheme="majorBidi"/>
          <w:color w:val="000000"/>
          <w:sz w:val="28"/>
          <w:szCs w:val="28"/>
          <w:highlight w:val="yellow"/>
        </w:rPr>
        <w:t>( Direct</w:t>
      </w:r>
      <w:proofErr w:type="gramEnd"/>
      <w:r w:rsidRPr="007372F5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 microscopic count of bacteria).</w:t>
      </w:r>
    </w:p>
    <w:p w14:paraId="57904C3B" w14:textId="77777777" w:rsidR="00803B9A" w:rsidRPr="007372F5" w:rsidRDefault="00803B9A" w:rsidP="007372F5">
      <w:pPr>
        <w:pStyle w:val="a5"/>
        <w:numPr>
          <w:ilvl w:val="0"/>
          <w:numId w:val="1"/>
        </w:num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372F5">
        <w:rPr>
          <w:rFonts w:asciiTheme="majorBidi" w:hAnsiTheme="majorBidi" w:cstheme="majorBidi"/>
          <w:color w:val="000000"/>
          <w:sz w:val="28"/>
          <w:szCs w:val="28"/>
          <w:highlight w:val="yellow"/>
        </w:rPr>
        <w:t>Viable count (Indirect microscopic count of bacteria).</w:t>
      </w:r>
    </w:p>
    <w:p w14:paraId="55C95D28" w14:textId="77777777" w:rsidR="00803B9A" w:rsidRPr="005B5511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2907ACB0" w14:textId="77777777" w:rsidR="00803B9A" w:rsidRPr="007372F5" w:rsidRDefault="00803B9A" w:rsidP="007372F5">
      <w:pPr>
        <w:pStyle w:val="a5"/>
        <w:numPr>
          <w:ilvl w:val="0"/>
          <w:numId w:val="2"/>
        </w:num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372F5">
        <w:rPr>
          <w:rFonts w:asciiTheme="majorBidi" w:hAnsiTheme="majorBidi" w:cstheme="majorBidi"/>
          <w:color w:val="000000"/>
          <w:sz w:val="28"/>
          <w:szCs w:val="28"/>
          <w:highlight w:val="yellow"/>
        </w:rPr>
        <w:t>Total count ( Direct microscopic count of bacteria)</w:t>
      </w:r>
    </w:p>
    <w:p w14:paraId="267897A8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Can directly estimate the number of cells in the sample of liquid media by</w:t>
      </w:r>
    </w:p>
    <w:p w14:paraId="7B5ED8F3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 xml:space="preserve">the microscope and this method is characterized such </w:t>
      </w:r>
      <w:r w:rsidRPr="005B5511">
        <w:rPr>
          <w:rFonts w:asciiTheme="majorBidi" w:hAnsiTheme="majorBidi" w:cstheme="majorBidi"/>
          <w:color w:val="000000"/>
          <w:sz w:val="28"/>
          <w:szCs w:val="28"/>
          <w:highlight w:val="magenta"/>
        </w:rPr>
        <w:t>1-ease of take place 2- speed to obtain its results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, but they do not distinguish between viable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and dead cells and to conduct that there are several methods.</w:t>
      </w:r>
    </w:p>
    <w:p w14:paraId="00B5E914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B5511">
        <w:rPr>
          <w:rFonts w:asciiTheme="majorBidi" w:hAnsiTheme="majorBidi" w:cstheme="majorBidi"/>
          <w:color w:val="000000"/>
          <w:sz w:val="28"/>
          <w:szCs w:val="28"/>
          <w:highlight w:val="yellow"/>
        </w:rPr>
        <w:t>A-</w:t>
      </w:r>
      <w:proofErr w:type="spellStart"/>
      <w:r w:rsidRPr="005B5511">
        <w:rPr>
          <w:rFonts w:asciiTheme="majorBidi" w:hAnsiTheme="majorBidi" w:cstheme="majorBidi"/>
          <w:color w:val="000000"/>
          <w:sz w:val="28"/>
          <w:szCs w:val="28"/>
          <w:highlight w:val="yellow"/>
        </w:rPr>
        <w:t>Breedś</w:t>
      </w:r>
      <w:proofErr w:type="spellEnd"/>
      <w:r w:rsidRPr="005B5511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 Counting Method</w:t>
      </w:r>
    </w:p>
    <w:p w14:paraId="5DBB4F0C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This method does not distinguish between live and dead cells.</w:t>
      </w:r>
    </w:p>
    <w:p w14:paraId="75D474B2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B5511">
        <w:rPr>
          <w:rFonts w:asciiTheme="majorBidi" w:hAnsiTheme="majorBidi" w:cstheme="majorBidi"/>
          <w:b/>
          <w:bCs/>
          <w:color w:val="000000"/>
          <w:sz w:val="28"/>
          <w:szCs w:val="28"/>
          <w:highlight w:val="yellow"/>
        </w:rPr>
        <w:t>Work method</w:t>
      </w:r>
    </w:p>
    <w:p w14:paraId="728DC733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1-Prepare a clean glass slide and draw them square area of 1 cm.</w:t>
      </w:r>
    </w:p>
    <w:p w14:paraId="441FD727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2- Serial dilution are prepared.</w:t>
      </w:r>
    </w:p>
    <w:p w14:paraId="148DD51A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3- Spread 0.1 ml over the square by loop and let to dry on the air.</w:t>
      </w:r>
    </w:p>
    <w:p w14:paraId="2035096F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4- Fixed by heat and dye by simple stain.</w:t>
      </w:r>
    </w:p>
    <w:p w14:paraId="2DB7A9A3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5- Exam by the oil immersion and calculate the number of cells in a</w:t>
      </w:r>
    </w:p>
    <w:p w14:paraId="79F3A289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number of random microscopic fields.</w:t>
      </w:r>
    </w:p>
    <w:p w14:paraId="12AF572F" w14:textId="77777777" w:rsidR="00803B9A" w:rsidRPr="005B5511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B5511">
        <w:rPr>
          <w:rFonts w:asciiTheme="majorBidi" w:hAnsiTheme="majorBidi" w:cstheme="majorBidi"/>
          <w:b/>
          <w:bCs/>
          <w:color w:val="000000"/>
          <w:sz w:val="28"/>
          <w:szCs w:val="28"/>
          <w:highlight w:val="green"/>
        </w:rPr>
        <w:t>TBC=Total Bacteria Count</w:t>
      </w:r>
    </w:p>
    <w:p w14:paraId="6BB071D3" w14:textId="77777777" w:rsidR="00803B9A" w:rsidRPr="005B5511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green"/>
        </w:rPr>
      </w:pPr>
      <w:r w:rsidRPr="005B5511">
        <w:rPr>
          <w:rFonts w:asciiTheme="majorBidi" w:hAnsiTheme="majorBidi" w:cstheme="majorBidi"/>
          <w:color w:val="000000"/>
          <w:sz w:val="28"/>
          <w:szCs w:val="28"/>
          <w:highlight w:val="green"/>
        </w:rPr>
        <w:t>MF=Microscopic Factor (number of microscopic field in</w:t>
      </w:r>
    </w:p>
    <w:p w14:paraId="6B0B9DFE" w14:textId="7C8E92E0" w:rsidR="00803B9A" w:rsidRPr="005B5511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green"/>
        </w:rPr>
      </w:pPr>
      <w:r w:rsidRPr="005B5511">
        <w:rPr>
          <w:rFonts w:asciiTheme="majorBidi" w:hAnsiTheme="majorBidi" w:cstheme="majorBidi"/>
          <w:color w:val="000000"/>
          <w:sz w:val="28"/>
          <w:szCs w:val="28"/>
          <w:highlight w:val="green"/>
        </w:rPr>
        <w:t>1 cm</w:t>
      </w:r>
      <w:r w:rsidRPr="00C201B2">
        <w:rPr>
          <w:rFonts w:asciiTheme="majorBidi" w:hAnsiTheme="majorBidi" w:cstheme="majorBidi"/>
          <w:color w:val="000000"/>
          <w:sz w:val="28"/>
          <w:szCs w:val="28"/>
          <w:highlight w:val="green"/>
          <w:vertAlign w:val="superscript"/>
        </w:rPr>
        <w:t>2</w:t>
      </w:r>
      <w:r w:rsidRPr="005B5511">
        <w:rPr>
          <w:rFonts w:asciiTheme="majorBidi" w:hAnsiTheme="majorBidi" w:cstheme="majorBidi"/>
          <w:color w:val="000000"/>
          <w:sz w:val="28"/>
          <w:szCs w:val="28"/>
          <w:highlight w:val="green"/>
        </w:rPr>
        <w:t>)</w:t>
      </w:r>
    </w:p>
    <w:p w14:paraId="37B8FA4E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B5511">
        <w:rPr>
          <w:rFonts w:asciiTheme="majorBidi" w:hAnsiTheme="majorBidi" w:cstheme="majorBidi"/>
          <w:color w:val="000000"/>
          <w:sz w:val="28"/>
          <w:szCs w:val="28"/>
          <w:highlight w:val="green"/>
        </w:rPr>
        <w:t>MF= 5000</w:t>
      </w:r>
    </w:p>
    <w:p w14:paraId="4E6764DE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B5511">
        <w:rPr>
          <w:rFonts w:asciiTheme="majorBidi" w:hAnsiTheme="majorBidi" w:cstheme="majorBidi"/>
          <w:color w:val="000000"/>
          <w:sz w:val="28"/>
          <w:szCs w:val="28"/>
          <w:highlight w:val="green"/>
        </w:rPr>
        <w:t xml:space="preserve">TBC= Avg. number of cells </w:t>
      </w:r>
      <w:r w:rsidRPr="005B5511">
        <w:rPr>
          <w:rFonts w:asciiTheme="majorBidi" w:hAnsiTheme="majorBidi" w:cstheme="majorBidi"/>
          <w:b/>
          <w:bCs/>
          <w:color w:val="000000"/>
          <w:sz w:val="28"/>
          <w:szCs w:val="28"/>
          <w:highlight w:val="green"/>
        </w:rPr>
        <w:t xml:space="preserve">× </w:t>
      </w:r>
      <w:r w:rsidRPr="005B5511">
        <w:rPr>
          <w:rFonts w:asciiTheme="majorBidi" w:hAnsiTheme="majorBidi" w:cstheme="majorBidi"/>
          <w:color w:val="000000"/>
          <w:sz w:val="28"/>
          <w:szCs w:val="28"/>
          <w:highlight w:val="green"/>
        </w:rPr>
        <w:t xml:space="preserve">MF </w:t>
      </w:r>
      <w:r w:rsidRPr="005B5511">
        <w:rPr>
          <w:rFonts w:asciiTheme="majorBidi" w:hAnsiTheme="majorBidi" w:cstheme="majorBidi"/>
          <w:b/>
          <w:bCs/>
          <w:color w:val="000000"/>
          <w:sz w:val="28"/>
          <w:szCs w:val="28"/>
          <w:highlight w:val="green"/>
        </w:rPr>
        <w:t xml:space="preserve">× </w:t>
      </w:r>
      <w:r w:rsidRPr="005B5511">
        <w:rPr>
          <w:rFonts w:asciiTheme="majorBidi" w:hAnsiTheme="majorBidi" w:cstheme="majorBidi"/>
          <w:color w:val="000000"/>
          <w:sz w:val="28"/>
          <w:szCs w:val="28"/>
          <w:highlight w:val="green"/>
        </w:rPr>
        <w:t xml:space="preserve">100 </w:t>
      </w:r>
      <w:r w:rsidRPr="005B5511">
        <w:rPr>
          <w:rFonts w:asciiTheme="majorBidi" w:hAnsiTheme="majorBidi" w:cstheme="majorBidi"/>
          <w:b/>
          <w:bCs/>
          <w:color w:val="000000"/>
          <w:sz w:val="28"/>
          <w:szCs w:val="28"/>
          <w:highlight w:val="green"/>
        </w:rPr>
        <w:t xml:space="preserve">× </w:t>
      </w:r>
      <w:r w:rsidRPr="005B5511">
        <w:rPr>
          <w:rFonts w:asciiTheme="majorBidi" w:hAnsiTheme="majorBidi" w:cstheme="majorBidi"/>
          <w:color w:val="000000"/>
          <w:sz w:val="28"/>
          <w:szCs w:val="28"/>
          <w:highlight w:val="green"/>
        </w:rPr>
        <w:t>dilution inverted</w:t>
      </w:r>
    </w:p>
    <w:p w14:paraId="6F956D04" w14:textId="77777777" w:rsidR="00803B9A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yellow"/>
        </w:rPr>
      </w:pPr>
    </w:p>
    <w:p w14:paraId="52842086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B5511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B- </w:t>
      </w:r>
      <w:proofErr w:type="spellStart"/>
      <w:r w:rsidRPr="005B5511">
        <w:rPr>
          <w:rFonts w:asciiTheme="majorBidi" w:hAnsiTheme="majorBidi" w:cstheme="majorBidi"/>
          <w:color w:val="000000"/>
          <w:sz w:val="28"/>
          <w:szCs w:val="28"/>
          <w:highlight w:val="yellow"/>
        </w:rPr>
        <w:t>Haemocytometer</w:t>
      </w:r>
      <w:proofErr w:type="spellEnd"/>
      <w:r w:rsidRPr="005B5511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 </w:t>
      </w:r>
      <w:proofErr w:type="gramStart"/>
      <w:r w:rsidRPr="005B5511">
        <w:rPr>
          <w:rFonts w:asciiTheme="majorBidi" w:hAnsiTheme="majorBidi" w:cstheme="majorBidi"/>
          <w:color w:val="000000"/>
          <w:sz w:val="28"/>
          <w:szCs w:val="28"/>
          <w:highlight w:val="yellow"/>
        </w:rPr>
        <w:t>( counting</w:t>
      </w:r>
      <w:proofErr w:type="gramEnd"/>
      <w:r w:rsidRPr="005B5511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 chamber)</w:t>
      </w:r>
    </w:p>
    <w:p w14:paraId="31E08813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The most common method of enumerating the total microbial cells is the</w:t>
      </w:r>
    </w:p>
    <w:p w14:paraId="0DD1211D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A4E1D">
        <w:rPr>
          <w:rFonts w:asciiTheme="majorBidi" w:hAnsiTheme="majorBidi" w:cstheme="majorBidi"/>
          <w:color w:val="000000"/>
          <w:sz w:val="28"/>
          <w:szCs w:val="28"/>
        </w:rPr>
        <w:t>direct counting of cell suspension in a counting chamber of known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volume using a microscope. Originally designed for performing blood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A4E1D">
        <w:rPr>
          <w:rFonts w:asciiTheme="majorBidi" w:hAnsiTheme="majorBidi" w:cstheme="majorBidi"/>
          <w:color w:val="000000"/>
          <w:sz w:val="28"/>
          <w:szCs w:val="28"/>
        </w:rPr>
        <w:t>cell counts.</w:t>
      </w:r>
    </w:p>
    <w:p w14:paraId="2AF011B4" w14:textId="77777777" w:rsidR="00803B9A" w:rsidRPr="005A4E1D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56E3FAC2" w14:textId="77777777" w:rsidR="00803B9A" w:rsidRPr="00803B9A" w:rsidRDefault="00803B9A" w:rsidP="00803B9A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0317D28D" w14:textId="77777777" w:rsidR="006D3F65" w:rsidRDefault="006D3F65"/>
    <w:sectPr w:rsidR="006D3F65" w:rsidSect="00803B9A">
      <w:headerReference w:type="default" r:id="rId7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287A" w14:textId="77777777" w:rsidR="00757071" w:rsidRDefault="00757071" w:rsidP="00803B9A">
      <w:pPr>
        <w:spacing w:after="0" w:line="240" w:lineRule="auto"/>
      </w:pPr>
      <w:r>
        <w:separator/>
      </w:r>
    </w:p>
  </w:endnote>
  <w:endnote w:type="continuationSeparator" w:id="0">
    <w:p w14:paraId="778DD99D" w14:textId="77777777" w:rsidR="00757071" w:rsidRDefault="00757071" w:rsidP="008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A5BA" w14:textId="77777777" w:rsidR="00757071" w:rsidRDefault="00757071" w:rsidP="00803B9A">
      <w:pPr>
        <w:spacing w:after="0" w:line="240" w:lineRule="auto"/>
      </w:pPr>
      <w:r>
        <w:separator/>
      </w:r>
    </w:p>
  </w:footnote>
  <w:footnote w:type="continuationSeparator" w:id="0">
    <w:p w14:paraId="051C3711" w14:textId="77777777" w:rsidR="00757071" w:rsidRDefault="00757071" w:rsidP="0080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51E1" w14:textId="3331120F" w:rsidR="00803B9A" w:rsidRDefault="00803B9A" w:rsidP="000E294C">
    <w:pPr>
      <w:pStyle w:val="a3"/>
      <w:bidi w:val="0"/>
      <w:rPr>
        <w:rFonts w:asciiTheme="majorBidi" w:hAnsiTheme="majorBidi" w:cstheme="majorBidi"/>
        <w:b/>
        <w:bCs/>
        <w:sz w:val="28"/>
        <w:szCs w:val="28"/>
        <w:lang w:bidi="ar-IQ"/>
      </w:rPr>
    </w:pPr>
    <w:r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  <w:t>LAB -</w:t>
    </w:r>
    <w:r w:rsidR="00C201B2"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  <w:t>4</w:t>
    </w:r>
    <w:r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  <w:t xml:space="preserve">-              </w:t>
    </w:r>
    <w:r w:rsidR="000E294C"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  <w:t xml:space="preserve">        </w:t>
    </w:r>
    <w:r>
      <w:rPr>
        <w:rFonts w:asciiTheme="majorBidi" w:hAnsiTheme="majorBidi" w:cstheme="majorBidi"/>
        <w:b/>
        <w:bCs/>
        <w:color w:val="FF0000"/>
        <w:sz w:val="28"/>
        <w:szCs w:val="28"/>
        <w:lang w:bidi="ar-IQ"/>
      </w:rPr>
      <w:t>Bacterial physiology</w:t>
    </w:r>
  </w:p>
  <w:p w14:paraId="5C59E600" w14:textId="77777777" w:rsidR="00803B9A" w:rsidRDefault="00803B9A" w:rsidP="00803B9A">
    <w:pPr>
      <w:pStyle w:val="a3"/>
      <w:bidi w:val="0"/>
      <w:jc w:val="center"/>
      <w:rPr>
        <w:rtl/>
        <w:lang w:bidi="ar-IQ"/>
      </w:rPr>
    </w:pPr>
    <w:r w:rsidRPr="005A4E1D">
      <w:rPr>
        <w:rFonts w:asciiTheme="majorBidi" w:hAnsiTheme="majorBidi" w:cstheme="majorBidi"/>
        <w:b/>
        <w:bCs/>
        <w:sz w:val="28"/>
        <w:szCs w:val="28"/>
        <w:highlight w:val="yellow"/>
        <w:lang w:bidi="ar-IQ"/>
      </w:rPr>
      <w:t xml:space="preserve">The growth of bacterial </w:t>
    </w:r>
    <w:r>
      <w:rPr>
        <w:rFonts w:asciiTheme="majorBidi" w:hAnsiTheme="majorBidi" w:cstheme="majorBidi"/>
        <w:b/>
        <w:bCs/>
        <w:sz w:val="28"/>
        <w:szCs w:val="28"/>
        <w:highlight w:val="yellow"/>
        <w:lang w:bidi="ar-IQ"/>
      </w:rPr>
      <w:t>populati</w:t>
    </w:r>
    <w:r>
      <w:rPr>
        <w:rFonts w:asciiTheme="majorBidi" w:hAnsiTheme="majorBidi" w:cstheme="majorBidi"/>
        <w:b/>
        <w:bCs/>
        <w:sz w:val="28"/>
        <w:szCs w:val="28"/>
        <w:lang w:bidi="ar-IQ"/>
      </w:rPr>
      <w:t>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21DA6"/>
    <w:multiLevelType w:val="hybridMultilevel"/>
    <w:tmpl w:val="5F6AFD1A"/>
    <w:lvl w:ilvl="0" w:tplc="69987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4D9E"/>
    <w:multiLevelType w:val="hybridMultilevel"/>
    <w:tmpl w:val="FABA76B2"/>
    <w:lvl w:ilvl="0" w:tplc="0D42E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9A"/>
    <w:rsid w:val="000E294C"/>
    <w:rsid w:val="00235B81"/>
    <w:rsid w:val="003E5A0B"/>
    <w:rsid w:val="0054070E"/>
    <w:rsid w:val="006D3F65"/>
    <w:rsid w:val="007372F5"/>
    <w:rsid w:val="00757071"/>
    <w:rsid w:val="00771D6C"/>
    <w:rsid w:val="00803B9A"/>
    <w:rsid w:val="009C1D5A"/>
    <w:rsid w:val="00A01DB2"/>
    <w:rsid w:val="00A40225"/>
    <w:rsid w:val="00C201B2"/>
    <w:rsid w:val="00D40E24"/>
    <w:rsid w:val="00DB7BD3"/>
    <w:rsid w:val="00E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A9A05E"/>
  <w15:chartTrackingRefBased/>
  <w15:docId w15:val="{53F9C6BE-D574-469D-8A2C-464F1787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B9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B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03B9A"/>
  </w:style>
  <w:style w:type="paragraph" w:styleId="a4">
    <w:name w:val="footer"/>
    <w:basedOn w:val="a"/>
    <w:link w:val="Char0"/>
    <w:uiPriority w:val="99"/>
    <w:unhideWhenUsed/>
    <w:rsid w:val="00803B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03B9A"/>
  </w:style>
  <w:style w:type="paragraph" w:styleId="a5">
    <w:name w:val="List Paragraph"/>
    <w:basedOn w:val="a"/>
    <w:uiPriority w:val="34"/>
    <w:qFormat/>
    <w:rsid w:val="00737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afrah almaliki</cp:lastModifiedBy>
  <cp:revision>12</cp:revision>
  <dcterms:created xsi:type="dcterms:W3CDTF">2024-02-15T09:45:00Z</dcterms:created>
  <dcterms:modified xsi:type="dcterms:W3CDTF">2025-10-25T14:38:00Z</dcterms:modified>
</cp:coreProperties>
</file>