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8A9" w:rsidRDefault="007E38A9" w:rsidP="007E38A9">
      <w:pPr>
        <w:bidi/>
        <w:jc w:val="both"/>
        <w:rPr>
          <w:rFonts w:ascii="Verdana" w:hAnsi="Verdana" w:hint="cs"/>
          <w:sz w:val="36"/>
          <w:szCs w:val="36"/>
          <w:rtl/>
          <w:lang/>
        </w:rPr>
      </w:pPr>
      <w:r w:rsidRPr="00461FB2">
        <w:rPr>
          <w:rFonts w:ascii="Verdana" w:hAnsi="Verdana"/>
          <w:sz w:val="36"/>
          <w:szCs w:val="36"/>
          <w:rtl/>
          <w:lang/>
        </w:rPr>
        <w:t>التفرقة بين القانون الدستوري وبعض الاصطلاحات الأخرى :</w:t>
      </w:r>
    </w:p>
    <w:p w:rsidR="007E38A9" w:rsidRDefault="007E38A9" w:rsidP="007E38A9">
      <w:pPr>
        <w:bidi/>
        <w:jc w:val="both"/>
        <w:rPr>
          <w:rFonts w:ascii="Verdana" w:hAnsi="Verdana" w:hint="cs"/>
          <w:sz w:val="36"/>
          <w:szCs w:val="36"/>
          <w:rtl/>
          <w:lang/>
        </w:rPr>
      </w:pPr>
      <w:r w:rsidRPr="00461FB2">
        <w:rPr>
          <w:rFonts w:ascii="Verdana" w:hAnsi="Verdana"/>
          <w:sz w:val="36"/>
          <w:szCs w:val="36"/>
          <w:rtl/>
          <w:lang/>
        </w:rPr>
        <w:br/>
      </w:r>
      <w:r>
        <w:rPr>
          <w:rFonts w:ascii="Verdana" w:hAnsi="Verdana" w:hint="cs"/>
          <w:sz w:val="36"/>
          <w:szCs w:val="36"/>
          <w:rtl/>
          <w:lang/>
        </w:rPr>
        <w:t xml:space="preserve">  </w:t>
      </w:r>
      <w:r w:rsidRPr="00461FB2">
        <w:rPr>
          <w:rFonts w:ascii="Verdana" w:hAnsi="Verdana"/>
          <w:sz w:val="36"/>
          <w:szCs w:val="36"/>
          <w:rtl/>
          <w:lang/>
        </w:rPr>
        <w:t>بجانب اصطلاح القانون الدستوري مصطلحات أخرى تشبهه، وهي قريبة منه لكنها ليس لها ذات المعنى، ونقصد بذلك الدستور والنظام الدستوري، ونظرا للتشابه اللغوي والاختلاف في المعنى بين هذه الاصطلاحات والقانون الدستوري، يتوجب علينا التميز بين مفاهيم هذه التسميات</w:t>
      </w:r>
    </w:p>
    <w:p w:rsidR="007E38A9" w:rsidRDefault="007E38A9" w:rsidP="007E38A9">
      <w:pPr>
        <w:bidi/>
        <w:jc w:val="both"/>
        <w:rPr>
          <w:rFonts w:ascii="Verdana" w:hAnsi="Verdana" w:hint="cs"/>
          <w:sz w:val="36"/>
          <w:szCs w:val="36"/>
          <w:rtl/>
          <w:lang/>
        </w:rPr>
      </w:pPr>
      <w:r w:rsidRPr="00461FB2">
        <w:rPr>
          <w:rFonts w:ascii="Verdana" w:hAnsi="Verdana"/>
          <w:sz w:val="36"/>
          <w:szCs w:val="36"/>
          <w:rtl/>
          <w:lang/>
        </w:rPr>
        <w:t xml:space="preserve"> </w:t>
      </w:r>
      <w:r w:rsidRPr="00461FB2">
        <w:rPr>
          <w:rFonts w:ascii="Verdana" w:hAnsi="Verdana"/>
          <w:sz w:val="36"/>
          <w:szCs w:val="36"/>
          <w:rtl/>
          <w:lang/>
        </w:rPr>
        <w:br/>
        <w:t>1-فالدستور بمفهومه الموضوعي موجود في كل الدول ولو أنه شكلا غير موجود في بعضها، لأنه لا يتصور قيام مجتمع سياسي دون دستور. وفضلا عن ذلك فإن المفهوم الشكلي للدستور يجعل منه مصدرا من بين مصادر القانون الدستوري، وأن كان هو الذي يحتل المرتبة الأولى</w:t>
      </w:r>
    </w:p>
    <w:p w:rsidR="007E38A9" w:rsidRDefault="007E38A9" w:rsidP="007E38A9">
      <w:pPr>
        <w:bidi/>
        <w:jc w:val="both"/>
        <w:rPr>
          <w:rFonts w:ascii="Verdana" w:hAnsi="Verdana" w:hint="cs"/>
          <w:sz w:val="36"/>
          <w:szCs w:val="36"/>
          <w:rtl/>
          <w:lang/>
        </w:rPr>
      </w:pPr>
      <w:r w:rsidRPr="00461FB2">
        <w:rPr>
          <w:rFonts w:ascii="Verdana" w:hAnsi="Verdana"/>
          <w:sz w:val="36"/>
          <w:szCs w:val="36"/>
          <w:rtl/>
          <w:lang/>
        </w:rPr>
        <w:t xml:space="preserve"> 2-أما النظام الدستوري فيقصد به ذلك النظام الحر أي الحكومة الدستورية في الدولة، ولكي تكون كذلك يشترط الفقه الفرنسي لإضفاء صفة النظام السياسي على دولة معينة واعتباره نظاما دستوريا أن تكون الحكومة خاضعة لقواعد قانونية دستورية أعلى منها، لا يجوز لها التحلل منها والخروج عنها، وإنما عليها التقيد والالتزام بما هو وارد فيها من قيود وفصل بين السلطات تكون الغلبة في هذا النظام للبرلمان المنتخب من طرف الشعب.ومن هنا فإن الحكومة الاستبدادية والمطلقة والحكومة الفعلية تتنافى وفقا لهذا الرأي مع قيام النظام السياسي لانتقاء الشروط السابق ذكرها فيها، والحقيقة أن هذا الرأي لم يعد مقبولا في عصرنا الحاضر لكونه يتنافى مع المفهوم الحديث للدستور الذي يقصد به الوثيقة المتضمنة نظام الحكم في الدولة دون نظر إلى أساس هذا النظام وشكله كما أن التعريف الشائع للقانون الدستوري باعتباره القواعد الخاصة بنظام الحكم لم يعد يهتم بشكل النظام ولا أساسه أيضا .نخلص مما سبق إلى أن القانون الدستوري أوسع من النظام الدستوري </w:t>
      </w:r>
    </w:p>
    <w:p w:rsidR="007E38A9" w:rsidRDefault="007E38A9" w:rsidP="007E38A9">
      <w:pPr>
        <w:bidi/>
        <w:jc w:val="both"/>
        <w:rPr>
          <w:rFonts w:ascii="Verdana" w:hAnsi="Verdana" w:hint="cs"/>
          <w:sz w:val="36"/>
          <w:szCs w:val="36"/>
          <w:rtl/>
          <w:lang/>
        </w:rPr>
      </w:pPr>
    </w:p>
    <w:p w:rsidR="007E38A9" w:rsidRDefault="007E38A9" w:rsidP="007E38A9">
      <w:pPr>
        <w:bidi/>
        <w:jc w:val="both"/>
        <w:rPr>
          <w:rFonts w:ascii="Verdana" w:hAnsi="Verdana" w:hint="cs"/>
          <w:sz w:val="36"/>
          <w:szCs w:val="36"/>
          <w:rtl/>
          <w:lang/>
        </w:rPr>
      </w:pPr>
      <w:r w:rsidRPr="00461FB2">
        <w:rPr>
          <w:rFonts w:ascii="Verdana" w:hAnsi="Verdana"/>
          <w:sz w:val="36"/>
          <w:szCs w:val="36"/>
          <w:rtl/>
          <w:lang/>
        </w:rPr>
        <w:br/>
        <w:t>علاقة القانون الدستوري بالقوانين الأخرى :</w:t>
      </w:r>
    </w:p>
    <w:p w:rsidR="007E38A9" w:rsidRDefault="007E38A9" w:rsidP="007E38A9">
      <w:pPr>
        <w:bidi/>
        <w:jc w:val="both"/>
        <w:rPr>
          <w:rFonts w:ascii="Verdana" w:hAnsi="Verdana" w:hint="cs"/>
          <w:sz w:val="36"/>
          <w:szCs w:val="36"/>
          <w:rtl/>
          <w:lang/>
        </w:rPr>
      </w:pPr>
      <w:r w:rsidRPr="00461FB2">
        <w:rPr>
          <w:rFonts w:ascii="Verdana" w:hAnsi="Verdana"/>
          <w:sz w:val="36"/>
          <w:szCs w:val="36"/>
          <w:rtl/>
          <w:lang/>
        </w:rPr>
        <w:br/>
        <w:t>يمكن القول باختصار شديد أن العلاقة بين القانون الدستوري وفروع القانون العام الأخرى تتمثل في الآتي :</w:t>
      </w:r>
    </w:p>
    <w:p w:rsidR="007E38A9" w:rsidRDefault="007E38A9" w:rsidP="007E38A9">
      <w:pPr>
        <w:bidi/>
        <w:jc w:val="both"/>
        <w:rPr>
          <w:rFonts w:ascii="Verdana" w:hAnsi="Verdana" w:hint="cs"/>
          <w:sz w:val="36"/>
          <w:szCs w:val="36"/>
          <w:rtl/>
          <w:lang/>
        </w:rPr>
      </w:pPr>
      <w:r w:rsidRPr="00461FB2">
        <w:rPr>
          <w:rFonts w:ascii="Verdana" w:hAnsi="Verdana"/>
          <w:sz w:val="36"/>
          <w:szCs w:val="36"/>
          <w:rtl/>
          <w:lang/>
        </w:rPr>
        <w:t xml:space="preserve"> </w:t>
      </w:r>
      <w:r w:rsidRPr="00461FB2">
        <w:rPr>
          <w:rFonts w:ascii="Verdana" w:hAnsi="Verdana"/>
          <w:sz w:val="36"/>
          <w:szCs w:val="36"/>
          <w:rtl/>
          <w:lang/>
        </w:rPr>
        <w:br/>
        <w:t xml:space="preserve">لعل أهم القوانين اتصالا بالقانون الدستوري هو القانون الإداري لما لهما </w:t>
      </w:r>
      <w:r w:rsidRPr="00461FB2">
        <w:rPr>
          <w:rFonts w:ascii="Verdana" w:hAnsi="Verdana"/>
          <w:sz w:val="36"/>
          <w:szCs w:val="36"/>
          <w:rtl/>
          <w:lang/>
        </w:rPr>
        <w:lastRenderedPageBreak/>
        <w:t>من علاقة وطيدة، ومع ذلك فالقانون الدستوري أسمى من القانون الإداري من جهة، حيث يقرر القواعد والمبادئ الأساسية لكل فروع القانون العام بما فيها القانون الإداري الذي يقتصر دوره على وضع هذه المبادئ والقواعد موضوع التنفيذ، ومن جهة ثانية فالقانون الدستوري يتناول نشاط الدولة السياسي، في حين أن القانون الإداري يهتم بتحديد النشاط الإداري في الدولة .وإذا كان القانون الدستوري ينظم السلطات العامة في الدولة ويحدد الحقوق والحريات العامة للأفراد وضمانات حمايتها، فان القانون الإداري لا يهتم إلا بالوظيفة الإدارية للسلطة التنفيذية، معتمدا في ذلك على مبادئ وقواعد الدستور . وفيما يخص علاقة الدستور بعلم المالية، فإنها أيضا متينة بين الاثنين، ولذلك فإن علم المالية يهتم بالتشريع المالي بقصد تنظيم وإدارة أملاك الدولة، وأن كان البعض لا يسلم باستقلالية هذا العلم والقانون لاحتوائه على مجالين الأول خاص بوضع التشريع المالي أي الميزانية وهو مجال يدخل في ميدان التشريع، أما المجال الثاني فهو صرف هذه الأموال أو تحصيل الضرائب والرسوم وهو عمل إداري، وبالتالي فلا وجود لقانون مالي منفصل عن التشريع أو القانون الإداري .وللقانون الدستوري علاقة بالقانون الجنائي، الذي هو الآخر يستمد ويستلهم أحكامه من القواعد والمبادئ الدستورية، وغايته هي حماية نظام الحكم ككل من الاعتداء عليه من قبل الأفراد أو الحكام، فيحدد الجرائم والعقوبات المقابلة لها، ولا أدل على ذلك من نص الدساتير على العديد من القواعد العامة التي يتناولها القانون الجنائي بالتفاصيل مثل قاعدة عدم جواز القبض على الأشخاص إلا طبقا لأحكام القوانين وحق الدفاع وهناك أيضا علاقة بين القانون الدستوري والقانون الدولي العام، نظرا لأن الأول هو الذي ينظم كيفية إبرام المعاهدات وإجراءات التمثيل في الخارج، كما يبين مدى أخذه بمبادئ أحكام القانون الدولي كميثاق الأمم المتحدة، ولا أدل على تلك العلاقة من ضمين الدساتير الحديثة أحكاما تتعلق بمدى القوة القانونية للمعاهدات الدولية التي تبرمها الدول فيما بينها، واحترام الدول وسيادتها وعدم التدخل في شؤونها واحترام حقوق الإنسان</w:t>
      </w:r>
    </w:p>
    <w:p w:rsidR="007E38A9" w:rsidRDefault="007E38A9" w:rsidP="007E38A9">
      <w:pPr>
        <w:bidi/>
        <w:jc w:val="both"/>
        <w:rPr>
          <w:rFonts w:ascii="Verdana" w:hAnsi="Verdana" w:hint="cs"/>
          <w:sz w:val="36"/>
          <w:szCs w:val="36"/>
          <w:rtl/>
          <w:lang/>
        </w:rPr>
      </w:pPr>
      <w:r w:rsidRPr="00461FB2">
        <w:rPr>
          <w:rFonts w:ascii="Verdana" w:hAnsi="Verdana"/>
          <w:sz w:val="36"/>
          <w:szCs w:val="36"/>
          <w:rtl/>
          <w:lang/>
        </w:rPr>
        <w:t xml:space="preserve"> </w:t>
      </w:r>
      <w:r w:rsidRPr="00461FB2">
        <w:rPr>
          <w:rFonts w:ascii="Verdana" w:hAnsi="Verdana"/>
          <w:sz w:val="36"/>
          <w:szCs w:val="36"/>
          <w:rtl/>
          <w:lang/>
        </w:rPr>
        <w:br/>
      </w:r>
    </w:p>
    <w:p w:rsidR="00BC4078" w:rsidRDefault="00BC4078" w:rsidP="007E38A9">
      <w:pPr>
        <w:rPr>
          <w:rFonts w:hint="cs"/>
          <w:lang/>
        </w:rPr>
      </w:pPr>
    </w:p>
    <w:sectPr w:rsidR="00BC4078" w:rsidSect="00D67D1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E38A9"/>
    <w:rsid w:val="007E38A9"/>
    <w:rsid w:val="00BC4078"/>
    <w:rsid w:val="00D67D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8A9"/>
    <w:pPr>
      <w:spacing w:after="0" w:line="240" w:lineRule="auto"/>
    </w:pPr>
    <w:rPr>
      <w:rFonts w:ascii="Times New Roman" w:eastAsia="Times New Roman" w:hAnsi="Times New Roman"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515</Words>
  <Characters>2940</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1</cp:revision>
  <dcterms:created xsi:type="dcterms:W3CDTF">2017-04-13T19:37:00Z</dcterms:created>
  <dcterms:modified xsi:type="dcterms:W3CDTF">2017-04-13T19:39:00Z</dcterms:modified>
</cp:coreProperties>
</file>