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38D" w:rsidRDefault="00DD638D" w:rsidP="00DD638D">
      <w:pPr>
        <w:pStyle w:val="NormalWeb"/>
        <w:bidi/>
        <w:spacing w:before="0" w:beforeAutospacing="0" w:after="0" w:afterAutospacing="0"/>
        <w:rPr>
          <w:color w:val="000000"/>
          <w:sz w:val="27"/>
          <w:szCs w:val="27"/>
        </w:rPr>
      </w:pPr>
      <w:r>
        <w:rPr>
          <w:rFonts w:hint="cs"/>
          <w:color w:val="000000"/>
          <w:rtl/>
        </w:rPr>
        <w:t>أ</w:t>
      </w:r>
      <w:bookmarkStart w:id="0" w:name="_GoBack"/>
      <w:bookmarkEnd w:id="0"/>
      <w:r>
        <w:rPr>
          <w:color w:val="000000"/>
          <w:rtl/>
        </w:rPr>
        <w:t>ولا – المحررات القابلة للتنفيذ، هي : -</w:t>
      </w:r>
    </w:p>
    <w:p w:rsidR="00DD638D" w:rsidRDefault="00DD638D" w:rsidP="00DD638D">
      <w:pPr>
        <w:pStyle w:val="NormalWeb"/>
        <w:bidi/>
        <w:spacing w:before="0" w:beforeAutospacing="0" w:after="0" w:afterAutospacing="0"/>
        <w:rPr>
          <w:color w:val="000000"/>
          <w:sz w:val="27"/>
          <w:szCs w:val="27"/>
          <w:rtl/>
        </w:rPr>
      </w:pPr>
      <w:r>
        <w:rPr>
          <w:color w:val="000000"/>
          <w:rtl/>
        </w:rPr>
        <w:t>ا - الاوراق التجارية القابلة للتداول .</w:t>
      </w:r>
    </w:p>
    <w:p w:rsidR="00DD638D" w:rsidRDefault="00DD638D" w:rsidP="00DD638D">
      <w:pPr>
        <w:pStyle w:val="NormalWeb"/>
        <w:bidi/>
        <w:spacing w:before="0" w:beforeAutospacing="0" w:after="0" w:afterAutospacing="0"/>
        <w:rPr>
          <w:color w:val="000000"/>
          <w:sz w:val="27"/>
          <w:szCs w:val="27"/>
          <w:rtl/>
        </w:rPr>
      </w:pPr>
      <w:r>
        <w:rPr>
          <w:color w:val="000000"/>
          <w:rtl/>
        </w:rPr>
        <w:t>ب – السندات المتضمنة اقرارا بدين .</w:t>
      </w:r>
    </w:p>
    <w:p w:rsidR="00DD638D" w:rsidRDefault="00DD638D" w:rsidP="00DD638D">
      <w:pPr>
        <w:pStyle w:val="NormalWeb"/>
        <w:bidi/>
        <w:spacing w:before="0" w:beforeAutospacing="0" w:after="0" w:afterAutospacing="0"/>
        <w:rPr>
          <w:color w:val="000000"/>
          <w:sz w:val="27"/>
          <w:szCs w:val="27"/>
          <w:rtl/>
        </w:rPr>
      </w:pPr>
      <w:r>
        <w:rPr>
          <w:color w:val="000000"/>
          <w:rtl/>
        </w:rPr>
        <w:t>جـ - السندات المثبتة لحق عيني استوفت الشكل الذي نص عليه القانون .</w:t>
      </w:r>
    </w:p>
    <w:p w:rsidR="00DD638D" w:rsidRDefault="00DD638D" w:rsidP="00DD638D">
      <w:pPr>
        <w:pStyle w:val="NormalWeb"/>
        <w:bidi/>
        <w:spacing w:before="0" w:beforeAutospacing="0" w:after="0" w:afterAutospacing="0"/>
        <w:rPr>
          <w:color w:val="000000"/>
          <w:sz w:val="27"/>
          <w:szCs w:val="27"/>
          <w:rtl/>
        </w:rPr>
      </w:pPr>
      <w:r>
        <w:rPr>
          <w:color w:val="000000"/>
          <w:rtl/>
        </w:rPr>
        <w:t>د – السندات المثبتة لحق شخصي .</w:t>
      </w:r>
    </w:p>
    <w:p w:rsidR="00DD638D" w:rsidRDefault="00DD638D" w:rsidP="00DD638D">
      <w:pPr>
        <w:pStyle w:val="NormalWeb"/>
        <w:bidi/>
        <w:spacing w:before="0" w:beforeAutospacing="0" w:after="0" w:afterAutospacing="0"/>
        <w:rPr>
          <w:color w:val="000000"/>
          <w:sz w:val="27"/>
          <w:szCs w:val="27"/>
          <w:rtl/>
        </w:rPr>
      </w:pPr>
      <w:r>
        <w:rPr>
          <w:color w:val="000000"/>
          <w:rtl/>
        </w:rPr>
        <w:t>هـ - الكفالة الواقعة امام المنفذ العدل .</w:t>
      </w:r>
    </w:p>
    <w:p w:rsidR="00DD638D" w:rsidRDefault="00DD638D" w:rsidP="00DD638D">
      <w:pPr>
        <w:pStyle w:val="NormalWeb"/>
        <w:bidi/>
        <w:spacing w:before="0" w:beforeAutospacing="0" w:after="0" w:afterAutospacing="0"/>
        <w:rPr>
          <w:color w:val="000000"/>
          <w:sz w:val="27"/>
          <w:szCs w:val="27"/>
          <w:rtl/>
        </w:rPr>
      </w:pPr>
      <w:r>
        <w:rPr>
          <w:color w:val="000000"/>
          <w:rtl/>
        </w:rPr>
        <w:t>و – وثيقة دائرة جيل العقاري لما تبقى للمرتهن على الراهن، بعد بيع المرهون .</w:t>
      </w:r>
    </w:p>
    <w:p w:rsidR="00DD638D" w:rsidRDefault="00DD638D" w:rsidP="00DD638D">
      <w:pPr>
        <w:pStyle w:val="NormalWeb"/>
        <w:bidi/>
        <w:spacing w:before="0" w:beforeAutospacing="0" w:after="0" w:afterAutospacing="0"/>
        <w:rPr>
          <w:color w:val="000000"/>
          <w:sz w:val="27"/>
          <w:szCs w:val="27"/>
          <w:rtl/>
        </w:rPr>
      </w:pPr>
      <w:r>
        <w:rPr>
          <w:color w:val="000000"/>
          <w:rtl/>
        </w:rPr>
        <w:t>ز – الحجج والقرارات والاوامر التي يعطيها القانون قوة التنفيذ .</w:t>
      </w:r>
    </w:p>
    <w:p w:rsidR="00DD638D" w:rsidRDefault="00DD638D" w:rsidP="00DD638D">
      <w:pPr>
        <w:pStyle w:val="NormalWeb"/>
        <w:bidi/>
        <w:spacing w:before="0" w:beforeAutospacing="0" w:after="0" w:afterAutospacing="0"/>
        <w:rPr>
          <w:color w:val="000000"/>
          <w:sz w:val="27"/>
          <w:szCs w:val="27"/>
          <w:rtl/>
        </w:rPr>
      </w:pPr>
      <w:r>
        <w:rPr>
          <w:color w:val="000000"/>
          <w:rtl/>
        </w:rPr>
        <w:t>ثانيا – يشترط في الورقة التجارية، ان لا يكون المدين فيها مظهرا، واذا كان المطلوب التنفيذ بحقه كفيلا، فيجب تبليغ المدين للوقوف على ما لديه من اعتراضات .</w:t>
      </w:r>
    </w:p>
    <w:p w:rsidR="00DD638D" w:rsidRDefault="00DD638D" w:rsidP="00DD638D">
      <w:pPr>
        <w:pStyle w:val="NormalWeb"/>
        <w:bidi/>
        <w:spacing w:before="0" w:beforeAutospacing="0" w:after="0" w:afterAutospacing="0"/>
        <w:rPr>
          <w:color w:val="000000"/>
          <w:sz w:val="27"/>
          <w:szCs w:val="27"/>
          <w:rtl/>
        </w:rPr>
      </w:pPr>
      <w:r>
        <w:rPr>
          <w:color w:val="000000"/>
          <w:rtl/>
        </w:rPr>
        <w:t>ثالثا – يشترط في السندات المتضمنة، اقرارا بدين ان لا يكون المدين فيها كفيلا غير متضامن، واذا كان الكفيل متضامنا، فيجوز التنفيذ عليه، مع وجوب تبليغ المدين للوقوف على ما لديه من اعتراضات خلال سبعة ايام من اليوم التالي لتاريخ تبليغه .</w:t>
      </w:r>
    </w:p>
    <w:p w:rsidR="00DD638D" w:rsidRDefault="00DD638D" w:rsidP="00DD638D">
      <w:pPr>
        <w:pStyle w:val="NormalWeb"/>
        <w:bidi/>
        <w:spacing w:before="0" w:beforeAutospacing="0" w:after="0" w:afterAutospacing="0"/>
        <w:rPr>
          <w:color w:val="000000"/>
          <w:sz w:val="27"/>
          <w:szCs w:val="27"/>
          <w:rtl/>
        </w:rPr>
      </w:pPr>
      <w:r>
        <w:rPr>
          <w:color w:val="000000"/>
          <w:rtl/>
        </w:rPr>
        <w:t> </w:t>
      </w:r>
    </w:p>
    <w:p w:rsidR="00F23C4A" w:rsidRDefault="00F23C4A" w:rsidP="00DD638D">
      <w:pPr>
        <w:bidi/>
        <w:jc w:val="both"/>
      </w:pPr>
    </w:p>
    <w:sectPr w:rsidR="00F23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38D"/>
    <w:rsid w:val="00DD638D"/>
    <w:rsid w:val="00F23C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63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63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2017-04-18T18:12:00Z</dcterms:created>
  <dcterms:modified xsi:type="dcterms:W3CDTF">2017-04-18T18:13:00Z</dcterms:modified>
</cp:coreProperties>
</file>