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A9" w:rsidRPr="00AC44A9" w:rsidRDefault="00AC44A9" w:rsidP="00AC44A9">
      <w:pPr>
        <w:pStyle w:val="NormalWeb"/>
        <w:bidi/>
        <w:spacing w:before="0" w:beforeAutospacing="0" w:after="0" w:afterAutospacing="0"/>
        <w:rPr>
          <w:color w:val="000000"/>
          <w:sz w:val="27"/>
          <w:szCs w:val="27"/>
        </w:rPr>
      </w:pPr>
      <w:r w:rsidRPr="00AC44A9">
        <w:rPr>
          <w:rFonts w:hint="cs"/>
          <w:color w:val="000000"/>
          <w:u w:val="single"/>
          <w:rtl/>
        </w:rPr>
        <w:t>الحالات التي يجوز فيها حبس المدين الاكراه البدني</w:t>
      </w:r>
      <w:r>
        <w:rPr>
          <w:rFonts w:hint="cs"/>
          <w:color w:val="000000"/>
          <w:rtl/>
        </w:rPr>
        <w:t xml:space="preserve"> :</w:t>
      </w:r>
    </w:p>
    <w:p w:rsidR="00AC44A9" w:rsidRDefault="00AC44A9" w:rsidP="00AC44A9">
      <w:pPr>
        <w:pStyle w:val="NormalWeb"/>
        <w:bidi/>
        <w:spacing w:before="0" w:beforeAutospacing="0" w:after="0" w:afterAutospacing="0"/>
        <w:rPr>
          <w:rFonts w:hint="cs"/>
          <w:color w:val="000000"/>
          <w:rtl/>
        </w:rPr>
      </w:pPr>
      <w:r>
        <w:rPr>
          <w:color w:val="000000"/>
          <w:rtl/>
        </w:rPr>
        <w:t> </w:t>
      </w:r>
    </w:p>
    <w:p w:rsidR="00AC44A9" w:rsidRDefault="00AC44A9" w:rsidP="00AC44A9">
      <w:pPr>
        <w:pStyle w:val="NormalWeb"/>
        <w:bidi/>
        <w:spacing w:before="0" w:beforeAutospacing="0" w:after="0" w:afterAutospacing="0"/>
        <w:rPr>
          <w:color w:val="000000"/>
          <w:sz w:val="27"/>
          <w:szCs w:val="27"/>
          <w:rtl/>
        </w:rPr>
      </w:pPr>
      <w:r>
        <w:rPr>
          <w:color w:val="000000"/>
          <w:rtl/>
        </w:rPr>
        <w:t>اولا – لا يجوز حبس المدين في جميع الاحوال الا بناء على طلب من الدائن وقرار من المنفذ العدل ان كان قاضيا .</w:t>
      </w:r>
    </w:p>
    <w:p w:rsidR="00AC44A9" w:rsidRDefault="00AC44A9" w:rsidP="00AC44A9">
      <w:pPr>
        <w:pStyle w:val="NormalWeb"/>
        <w:bidi/>
        <w:spacing w:before="0" w:beforeAutospacing="0" w:after="0" w:afterAutospacing="0"/>
        <w:rPr>
          <w:color w:val="000000"/>
          <w:sz w:val="27"/>
          <w:szCs w:val="27"/>
          <w:rtl/>
        </w:rPr>
      </w:pPr>
      <w:r>
        <w:rPr>
          <w:color w:val="000000"/>
          <w:rtl/>
        </w:rPr>
        <w:t>ثانيا – اذا لم يكن المنفذ العدل قاضيا عرض الامر على قاضي البداءة الاول ليقرر الحبس من عدمه وفقا لاحكام القانون .</w:t>
      </w:r>
    </w:p>
    <w:p w:rsidR="00AC44A9" w:rsidRDefault="00AC44A9" w:rsidP="00AC44A9">
      <w:pPr>
        <w:pStyle w:val="NormalWeb"/>
        <w:bidi/>
        <w:spacing w:before="0" w:beforeAutospacing="0" w:after="0" w:afterAutospacing="0"/>
        <w:rPr>
          <w:color w:val="000000"/>
          <w:sz w:val="27"/>
          <w:szCs w:val="27"/>
          <w:rtl/>
        </w:rPr>
      </w:pPr>
      <w:r>
        <w:rPr>
          <w:color w:val="000000"/>
          <w:rtl/>
        </w:rPr>
        <w:t>ثالثا – لا يجوز حبس المدين عن نفس الدين الا مرة واحدة .</w:t>
      </w:r>
    </w:p>
    <w:p w:rsidR="00AC44A9" w:rsidRDefault="00AC44A9" w:rsidP="00AC44A9">
      <w:pPr>
        <w:pStyle w:val="NormalWeb"/>
        <w:bidi/>
        <w:spacing w:before="0" w:beforeAutospacing="0" w:after="0" w:afterAutospacing="0"/>
        <w:rPr>
          <w:color w:val="000000"/>
          <w:sz w:val="27"/>
          <w:szCs w:val="27"/>
          <w:rtl/>
        </w:rPr>
      </w:pPr>
      <w:r>
        <w:rPr>
          <w:rFonts w:hint="cs"/>
          <w:color w:val="000000"/>
          <w:rtl/>
        </w:rPr>
        <w:t>رابعا</w:t>
      </w:r>
      <w:r>
        <w:rPr>
          <w:color w:val="000000"/>
          <w:rtl/>
        </w:rPr>
        <w:t>– اذا اقتنع المنفذ العدل ان المدين قادر على الوفاء بالدين او بجزء منه ولم يبد تسوية مناسبة ولم تكن له اموال ظاهرة قابلة للحجز، ورفض التسوية التي عرضها عليه المنفذ العدل جاز حبسه .</w:t>
      </w:r>
    </w:p>
    <w:p w:rsidR="00AC44A9" w:rsidRDefault="00AC44A9" w:rsidP="00AC44A9">
      <w:pPr>
        <w:pStyle w:val="NormalWeb"/>
        <w:bidi/>
        <w:spacing w:before="0" w:beforeAutospacing="0" w:after="0" w:afterAutospacing="0"/>
        <w:rPr>
          <w:color w:val="000000"/>
          <w:sz w:val="27"/>
          <w:szCs w:val="27"/>
          <w:rtl/>
        </w:rPr>
      </w:pPr>
      <w:r>
        <w:rPr>
          <w:rFonts w:hint="cs"/>
          <w:color w:val="000000"/>
          <w:rtl/>
        </w:rPr>
        <w:t>خامسا</w:t>
      </w:r>
      <w:r>
        <w:rPr>
          <w:color w:val="000000"/>
          <w:rtl/>
        </w:rPr>
        <w:t>– اذا توقف المدين عن الوفاء بالتسوية التي وافق عليها جاز حبسه .</w:t>
      </w:r>
    </w:p>
    <w:p w:rsidR="00AC44A9" w:rsidRDefault="00721EE3" w:rsidP="00AC44A9">
      <w:pPr>
        <w:pStyle w:val="NormalWeb"/>
        <w:bidi/>
        <w:spacing w:before="0" w:beforeAutospacing="0" w:after="0" w:afterAutospacing="0"/>
        <w:rPr>
          <w:color w:val="000000"/>
          <w:sz w:val="27"/>
          <w:szCs w:val="27"/>
          <w:rtl/>
        </w:rPr>
      </w:pPr>
      <w:r>
        <w:rPr>
          <w:rFonts w:hint="cs"/>
          <w:color w:val="000000"/>
          <w:rtl/>
        </w:rPr>
        <w:t xml:space="preserve">سادسا- </w:t>
      </w:r>
      <w:r w:rsidR="00AC44A9">
        <w:rPr>
          <w:color w:val="000000"/>
          <w:rtl/>
        </w:rPr>
        <w:t>اذا امتنع عن تنفيذ الحكم او المحرر التنفيذي المتضمن تسليم شيء معين ليس بحكم الدين ولم يكن ذلك الشيء ظاهرا للعيان وعجز عن تقديم ادلة مقنعة عن تلفه او ضياعه، جاز التحري عنه بقرار من المنفذ العدل، وحبس المدين وفق احكام هذا القانون .</w:t>
      </w:r>
    </w:p>
    <w:p w:rsidR="00AC44A9" w:rsidRDefault="00721EE3" w:rsidP="00AC44A9">
      <w:pPr>
        <w:pStyle w:val="NormalWeb"/>
        <w:bidi/>
        <w:spacing w:before="0" w:beforeAutospacing="0" w:after="0" w:afterAutospacing="0"/>
        <w:rPr>
          <w:color w:val="000000"/>
          <w:sz w:val="27"/>
          <w:szCs w:val="27"/>
          <w:rtl/>
        </w:rPr>
      </w:pPr>
      <w:r>
        <w:rPr>
          <w:rFonts w:hint="cs"/>
          <w:color w:val="000000"/>
          <w:rtl/>
        </w:rPr>
        <w:t>سابعا</w:t>
      </w:r>
      <w:r w:rsidR="00AC44A9">
        <w:rPr>
          <w:rFonts w:hint="cs"/>
          <w:color w:val="000000"/>
          <w:rtl/>
        </w:rPr>
        <w:t>-</w:t>
      </w:r>
      <w:r w:rsidR="00AC44A9">
        <w:rPr>
          <w:color w:val="000000"/>
          <w:rtl/>
        </w:rPr>
        <w:t> لا يجوز ان تزيد مدة الحبس على اربعة اشهر</w:t>
      </w:r>
    </w:p>
    <w:p w:rsidR="00AC44A9" w:rsidRDefault="00721EE3" w:rsidP="00AC44A9">
      <w:pPr>
        <w:pStyle w:val="NormalWeb"/>
        <w:bidi/>
        <w:spacing w:before="0" w:beforeAutospacing="0" w:after="0" w:afterAutospacing="0"/>
        <w:rPr>
          <w:color w:val="000000"/>
          <w:sz w:val="27"/>
          <w:szCs w:val="27"/>
          <w:rtl/>
        </w:rPr>
      </w:pPr>
      <w:r>
        <w:rPr>
          <w:rFonts w:hint="cs"/>
          <w:color w:val="000000"/>
          <w:rtl/>
        </w:rPr>
        <w:t>ثامنا</w:t>
      </w:r>
      <w:r w:rsidR="00AC44A9">
        <w:rPr>
          <w:rFonts w:hint="cs"/>
          <w:color w:val="000000"/>
          <w:rtl/>
        </w:rPr>
        <w:t xml:space="preserve">- </w:t>
      </w:r>
      <w:r w:rsidR="00AC44A9">
        <w:rPr>
          <w:color w:val="000000"/>
          <w:rtl/>
        </w:rPr>
        <w:t>اذا تقرر حبس المدين ارسل الى السجن مباشرة ان كان حاضرا او يصدر امر بالقبض عليه ان كان غائبا .</w:t>
      </w:r>
    </w:p>
    <w:p w:rsidR="00AC44A9" w:rsidRPr="00AC44A9" w:rsidRDefault="00AC44A9" w:rsidP="00721EE3">
      <w:pPr>
        <w:pStyle w:val="NormalWeb"/>
        <w:bidi/>
        <w:spacing w:before="0" w:beforeAutospacing="0" w:after="0" w:afterAutospacing="0"/>
        <w:rPr>
          <w:rFonts w:hint="cs"/>
          <w:color w:val="000000"/>
          <w:sz w:val="27"/>
          <w:szCs w:val="27"/>
          <w:rtl/>
        </w:rPr>
      </w:pPr>
      <w:r>
        <w:rPr>
          <w:color w:val="000000"/>
          <w:rtl/>
        </w:rPr>
        <w:t> </w:t>
      </w:r>
      <w:r w:rsidR="00721EE3">
        <w:rPr>
          <w:rFonts w:hint="cs"/>
          <w:color w:val="000000"/>
          <w:rtl/>
        </w:rPr>
        <w:t>تاسعا</w:t>
      </w:r>
      <w:r>
        <w:rPr>
          <w:rFonts w:hint="cs"/>
          <w:color w:val="000000"/>
          <w:rtl/>
        </w:rPr>
        <w:t xml:space="preserve">- </w:t>
      </w:r>
      <w:r>
        <w:rPr>
          <w:color w:val="000000"/>
          <w:rtl/>
        </w:rPr>
        <w:t>حبس المدين لا يسقط الدين عنه ولا يؤثر على حق الدائن بطلب وضع الحجز على امواله كلما ظهرت له اموال .</w:t>
      </w:r>
    </w:p>
    <w:p w:rsidR="00AC44A9" w:rsidRDefault="00721EE3" w:rsidP="00AC44A9">
      <w:pPr>
        <w:pStyle w:val="NormalWeb"/>
        <w:bidi/>
        <w:spacing w:before="0" w:beforeAutospacing="0" w:after="0" w:afterAutospacing="0"/>
        <w:rPr>
          <w:color w:val="000000"/>
          <w:sz w:val="27"/>
          <w:szCs w:val="27"/>
          <w:rtl/>
        </w:rPr>
      </w:pPr>
      <w:r>
        <w:rPr>
          <w:rFonts w:hint="cs"/>
          <w:color w:val="000000"/>
          <w:rtl/>
        </w:rPr>
        <w:t>عاشرا</w:t>
      </w:r>
      <w:r w:rsidR="00AC44A9">
        <w:rPr>
          <w:color w:val="000000"/>
          <w:rtl/>
        </w:rPr>
        <w:t xml:space="preserve"> – على المنفذ العدل ان يدون مقدار الدين ومصاريفه على مذكرة الحبس .</w:t>
      </w:r>
    </w:p>
    <w:p w:rsidR="00AC44A9" w:rsidRDefault="00721EE3" w:rsidP="00AC44A9">
      <w:pPr>
        <w:pStyle w:val="NormalWeb"/>
        <w:bidi/>
        <w:spacing w:before="0" w:beforeAutospacing="0" w:after="0" w:afterAutospacing="0"/>
        <w:rPr>
          <w:color w:val="000000"/>
          <w:sz w:val="27"/>
          <w:szCs w:val="27"/>
          <w:rtl/>
        </w:rPr>
      </w:pPr>
      <w:r>
        <w:rPr>
          <w:rFonts w:hint="cs"/>
          <w:color w:val="000000"/>
          <w:rtl/>
        </w:rPr>
        <w:t>احدى عشر</w:t>
      </w:r>
      <w:r w:rsidR="00AC44A9">
        <w:rPr>
          <w:color w:val="000000"/>
          <w:rtl/>
        </w:rPr>
        <w:t>– على مدير السجن اخلاء سبيل المدين عند ايداعه الدين مع المصاريف لدى ادارة السجن .</w:t>
      </w:r>
    </w:p>
    <w:p w:rsidR="00AC44A9" w:rsidRDefault="00721EE3" w:rsidP="00AC44A9">
      <w:pPr>
        <w:pStyle w:val="NormalWeb"/>
        <w:bidi/>
        <w:spacing w:before="0" w:beforeAutospacing="0" w:after="0" w:afterAutospacing="0"/>
        <w:rPr>
          <w:color w:val="000000"/>
          <w:sz w:val="27"/>
          <w:szCs w:val="27"/>
          <w:rtl/>
        </w:rPr>
      </w:pPr>
      <w:r>
        <w:rPr>
          <w:rFonts w:hint="cs"/>
          <w:color w:val="000000"/>
          <w:rtl/>
        </w:rPr>
        <w:t>اثنى</w:t>
      </w:r>
      <w:r w:rsidR="00AC44A9">
        <w:rPr>
          <w:rFonts w:hint="cs"/>
          <w:color w:val="000000"/>
          <w:rtl/>
        </w:rPr>
        <w:t xml:space="preserve"> عشر</w:t>
      </w:r>
      <w:r w:rsidR="00AC44A9">
        <w:rPr>
          <w:color w:val="000000"/>
          <w:rtl/>
        </w:rPr>
        <w:t>– يرسل مد</w:t>
      </w:r>
      <w:r w:rsidR="00AC44A9">
        <w:rPr>
          <w:rFonts w:hint="cs"/>
          <w:color w:val="000000"/>
          <w:rtl/>
        </w:rPr>
        <w:t>ي</w:t>
      </w:r>
      <w:r w:rsidR="00AC44A9">
        <w:rPr>
          <w:color w:val="000000"/>
          <w:rtl/>
        </w:rPr>
        <w:t>ر السجن المبلغ المدفوع الى دائرة التنفيذ المختصة .</w:t>
      </w:r>
    </w:p>
    <w:p w:rsidR="00AC44A9" w:rsidRDefault="00AC44A9" w:rsidP="00AC44A9">
      <w:pPr>
        <w:pStyle w:val="NormalWeb"/>
        <w:bidi/>
        <w:spacing w:before="0" w:beforeAutospacing="0" w:after="0" w:afterAutospacing="0"/>
        <w:rPr>
          <w:color w:val="000000"/>
          <w:sz w:val="27"/>
          <w:szCs w:val="27"/>
          <w:rtl/>
        </w:rPr>
      </w:pPr>
      <w:r>
        <w:rPr>
          <w:color w:val="000000"/>
          <w:rtl/>
        </w:rPr>
        <w:t> </w:t>
      </w:r>
    </w:p>
    <w:p w:rsidR="00AC44A9" w:rsidRDefault="00AC44A9" w:rsidP="00AC44A9">
      <w:pPr>
        <w:pStyle w:val="NormalWeb"/>
        <w:bidi/>
        <w:spacing w:before="0" w:beforeAutospacing="0" w:after="0" w:afterAutospacing="0"/>
        <w:rPr>
          <w:rFonts w:hint="cs"/>
          <w:color w:val="000000"/>
          <w:u w:val="single"/>
          <w:rtl/>
        </w:rPr>
      </w:pPr>
      <w:r>
        <w:rPr>
          <w:rFonts w:hint="cs"/>
          <w:color w:val="000000"/>
          <w:u w:val="single"/>
          <w:rtl/>
        </w:rPr>
        <w:t xml:space="preserve"> </w:t>
      </w:r>
    </w:p>
    <w:p w:rsidR="00AC44A9" w:rsidRDefault="00AC44A9" w:rsidP="00AC44A9">
      <w:pPr>
        <w:pStyle w:val="NormalWeb"/>
        <w:bidi/>
        <w:spacing w:before="0" w:beforeAutospacing="0" w:after="0" w:afterAutospacing="0"/>
        <w:rPr>
          <w:color w:val="000000"/>
          <w:sz w:val="27"/>
          <w:szCs w:val="27"/>
          <w:rtl/>
        </w:rPr>
      </w:pPr>
      <w:r w:rsidRPr="00AC44A9">
        <w:rPr>
          <w:color w:val="000000"/>
          <w:u w:val="single"/>
          <w:rtl/>
        </w:rPr>
        <w:t>لا يجوز حبس المدين في الحالات الاتية</w:t>
      </w:r>
      <w:r>
        <w:rPr>
          <w:color w:val="000000"/>
          <w:rtl/>
        </w:rPr>
        <w:t xml:space="preserve"> : -</w:t>
      </w:r>
    </w:p>
    <w:p w:rsidR="00AC44A9" w:rsidRDefault="00AC44A9" w:rsidP="00AC44A9">
      <w:pPr>
        <w:pStyle w:val="NormalWeb"/>
        <w:bidi/>
        <w:spacing w:before="0" w:beforeAutospacing="0" w:after="0" w:afterAutospacing="0"/>
        <w:rPr>
          <w:color w:val="000000"/>
          <w:sz w:val="27"/>
          <w:szCs w:val="27"/>
          <w:rtl/>
        </w:rPr>
      </w:pPr>
      <w:r>
        <w:rPr>
          <w:color w:val="000000"/>
          <w:rtl/>
        </w:rPr>
        <w:t>اولا – اذا لم يكمل الثامنة عشرة من عمره او جاوز عمره ستين سنة .</w:t>
      </w:r>
    </w:p>
    <w:p w:rsidR="00AC44A9" w:rsidRDefault="00AC44A9" w:rsidP="00AC44A9">
      <w:pPr>
        <w:pStyle w:val="NormalWeb"/>
        <w:bidi/>
        <w:spacing w:before="0" w:beforeAutospacing="0" w:after="0" w:afterAutospacing="0"/>
        <w:rPr>
          <w:color w:val="000000"/>
          <w:sz w:val="27"/>
          <w:szCs w:val="27"/>
          <w:rtl/>
        </w:rPr>
      </w:pPr>
      <w:r>
        <w:rPr>
          <w:color w:val="000000"/>
          <w:rtl/>
        </w:rPr>
        <w:t>ثالثا – اذا كن من اصول الدائن او فروعه او اخوته او زوجاته ما لم يكن الدين نفقة محكوما بها .</w:t>
      </w:r>
    </w:p>
    <w:p w:rsidR="00AC44A9" w:rsidRDefault="00AC44A9" w:rsidP="00AC44A9">
      <w:pPr>
        <w:pStyle w:val="NormalWeb"/>
        <w:bidi/>
        <w:spacing w:before="0" w:beforeAutospacing="0" w:after="0" w:afterAutospacing="0"/>
        <w:rPr>
          <w:color w:val="000000"/>
          <w:sz w:val="27"/>
          <w:szCs w:val="27"/>
          <w:rtl/>
        </w:rPr>
      </w:pPr>
      <w:r>
        <w:rPr>
          <w:color w:val="000000"/>
          <w:rtl/>
        </w:rPr>
        <w:t>رابعا – اذا كان ذا راتب او اجر يتقاضاه من الدولة او القطاع الاشتراكي .</w:t>
      </w:r>
    </w:p>
    <w:p w:rsidR="00AC44A9" w:rsidRDefault="00AC44A9" w:rsidP="00AC44A9">
      <w:pPr>
        <w:pStyle w:val="NormalWeb"/>
        <w:bidi/>
        <w:spacing w:before="0" w:beforeAutospacing="0" w:after="0" w:afterAutospacing="0"/>
        <w:rPr>
          <w:color w:val="000000"/>
          <w:sz w:val="27"/>
          <w:szCs w:val="27"/>
          <w:rtl/>
        </w:rPr>
      </w:pPr>
      <w:r>
        <w:rPr>
          <w:color w:val="000000"/>
          <w:rtl/>
        </w:rPr>
        <w:t>خامسا – اذا اقتضى الدين او سقط باي وجه من الوجوه .</w:t>
      </w:r>
    </w:p>
    <w:p w:rsidR="00AC44A9" w:rsidRDefault="00AC44A9" w:rsidP="00AC44A9">
      <w:pPr>
        <w:pStyle w:val="NormalWeb"/>
        <w:bidi/>
        <w:spacing w:before="0" w:beforeAutospacing="0" w:after="0" w:afterAutospacing="0"/>
        <w:rPr>
          <w:rFonts w:hint="cs"/>
          <w:color w:val="000000"/>
          <w:u w:val="single"/>
          <w:rtl/>
        </w:rPr>
      </w:pPr>
    </w:p>
    <w:p w:rsidR="00AC44A9" w:rsidRDefault="00AC44A9" w:rsidP="00AC44A9">
      <w:pPr>
        <w:pStyle w:val="NormalWeb"/>
        <w:bidi/>
        <w:spacing w:before="0" w:beforeAutospacing="0" w:after="0" w:afterAutospacing="0"/>
        <w:rPr>
          <w:color w:val="000000"/>
          <w:sz w:val="27"/>
          <w:szCs w:val="27"/>
          <w:rtl/>
        </w:rPr>
      </w:pPr>
      <w:r w:rsidRPr="00AC44A9">
        <w:rPr>
          <w:color w:val="000000"/>
          <w:u w:val="single"/>
          <w:rtl/>
        </w:rPr>
        <w:t>يخلى سبيل المدين قبل انتهاء مدة حبسه في الحالات الاتية</w:t>
      </w:r>
      <w:r>
        <w:rPr>
          <w:color w:val="000000"/>
          <w:rtl/>
        </w:rPr>
        <w:t xml:space="preserve"> : -</w:t>
      </w:r>
    </w:p>
    <w:p w:rsidR="00AC44A9" w:rsidRDefault="00AC44A9" w:rsidP="00AC44A9">
      <w:pPr>
        <w:pStyle w:val="NormalWeb"/>
        <w:bidi/>
        <w:spacing w:before="0" w:beforeAutospacing="0" w:after="0" w:afterAutospacing="0"/>
        <w:rPr>
          <w:color w:val="000000"/>
          <w:sz w:val="27"/>
          <w:szCs w:val="27"/>
          <w:rtl/>
        </w:rPr>
      </w:pPr>
      <w:r>
        <w:rPr>
          <w:color w:val="000000"/>
          <w:rtl/>
        </w:rPr>
        <w:t>اولا – عندما يدفع الدين الذي حبس من اجله .</w:t>
      </w:r>
    </w:p>
    <w:p w:rsidR="00AC44A9" w:rsidRDefault="00AC44A9" w:rsidP="00AC44A9">
      <w:pPr>
        <w:pStyle w:val="NormalWeb"/>
        <w:bidi/>
        <w:spacing w:before="0" w:beforeAutospacing="0" w:after="0" w:afterAutospacing="0"/>
        <w:rPr>
          <w:color w:val="000000"/>
          <w:sz w:val="27"/>
          <w:szCs w:val="27"/>
          <w:rtl/>
        </w:rPr>
      </w:pPr>
      <w:r>
        <w:rPr>
          <w:color w:val="000000"/>
          <w:rtl/>
        </w:rPr>
        <w:t>ثانيا – عندما يحجز على ما يكفي من امواله للوفاء بالدين .</w:t>
      </w:r>
    </w:p>
    <w:p w:rsidR="00AC44A9" w:rsidRDefault="00AC44A9" w:rsidP="00AC44A9">
      <w:pPr>
        <w:pStyle w:val="NormalWeb"/>
        <w:bidi/>
        <w:spacing w:before="0" w:beforeAutospacing="0" w:after="0" w:afterAutospacing="0"/>
        <w:rPr>
          <w:color w:val="000000"/>
          <w:sz w:val="27"/>
          <w:szCs w:val="27"/>
          <w:rtl/>
        </w:rPr>
      </w:pPr>
      <w:r>
        <w:rPr>
          <w:color w:val="000000"/>
          <w:rtl/>
        </w:rPr>
        <w:t>ثالثا – اذا طلب الدائن اخلاء سبيله من الحبس .</w:t>
      </w:r>
    </w:p>
    <w:p w:rsidR="00AC44A9" w:rsidRDefault="00AC44A9" w:rsidP="00AC44A9">
      <w:pPr>
        <w:pStyle w:val="NormalWeb"/>
        <w:bidi/>
        <w:spacing w:before="0" w:beforeAutospacing="0" w:after="0" w:afterAutospacing="0"/>
        <w:rPr>
          <w:color w:val="000000"/>
          <w:sz w:val="27"/>
          <w:szCs w:val="27"/>
          <w:rtl/>
        </w:rPr>
      </w:pPr>
      <w:r>
        <w:rPr>
          <w:color w:val="000000"/>
          <w:rtl/>
        </w:rPr>
        <w:t>رابعا – اذا ابتلى بمرض لا يرجى شفاءه استنادا الى تقرير طبي صادر من لجنة طبية رسمية .</w:t>
      </w:r>
    </w:p>
    <w:p w:rsidR="00AC44A9" w:rsidRDefault="00AC44A9" w:rsidP="00AC44A9">
      <w:pPr>
        <w:pStyle w:val="NormalWeb"/>
        <w:bidi/>
        <w:spacing w:before="0" w:beforeAutospacing="0" w:after="0" w:afterAutospacing="0"/>
        <w:rPr>
          <w:color w:val="000000"/>
          <w:sz w:val="27"/>
          <w:szCs w:val="27"/>
          <w:rtl/>
        </w:rPr>
      </w:pPr>
      <w:r>
        <w:rPr>
          <w:color w:val="000000"/>
          <w:rtl/>
        </w:rPr>
        <w:t> </w:t>
      </w:r>
    </w:p>
    <w:p w:rsidR="002B306B" w:rsidRDefault="002B306B" w:rsidP="00AC44A9">
      <w:pPr>
        <w:bidi/>
        <w:jc w:val="both"/>
      </w:pPr>
      <w:bookmarkStart w:id="0" w:name="_GoBack"/>
      <w:bookmarkEnd w:id="0"/>
    </w:p>
    <w:sectPr w:rsidR="002B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A9"/>
    <w:rsid w:val="002B306B"/>
    <w:rsid w:val="00721EE3"/>
    <w:rsid w:val="00AC4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2017-04-18T18:45:00Z</dcterms:created>
  <dcterms:modified xsi:type="dcterms:W3CDTF">2017-04-18T18:58:00Z</dcterms:modified>
</cp:coreProperties>
</file>