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00" w:rsidRDefault="00B07900" w:rsidP="00B07900">
      <w:pPr>
        <w:jc w:val="center"/>
        <w:rPr>
          <w:sz w:val="44"/>
          <w:szCs w:val="44"/>
          <w:lang w:bidi="ar-IQ"/>
        </w:rPr>
      </w:pPr>
      <w:r w:rsidRPr="00B07900">
        <w:rPr>
          <w:rFonts w:hint="cs"/>
          <w:sz w:val="44"/>
          <w:szCs w:val="44"/>
          <w:rtl/>
          <w:lang w:bidi="ar-IQ"/>
        </w:rPr>
        <w:t>بسم الله الرحمن الرحيم</w:t>
      </w: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المادة : </w:t>
      </w:r>
      <w:r w:rsidRPr="0044797C">
        <w:rPr>
          <w:rFonts w:hint="cs"/>
          <w:b/>
          <w:bCs/>
          <w:sz w:val="32"/>
          <w:szCs w:val="32"/>
          <w:rtl/>
          <w:lang w:bidi="ar-IQ"/>
        </w:rPr>
        <w:t>تاريخ القانون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المحاضرة (1)</w:t>
      </w: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المقدمة / </w:t>
      </w:r>
      <w:r w:rsidRPr="0044797C">
        <w:rPr>
          <w:rFonts w:hint="cs"/>
          <w:b/>
          <w:bCs/>
          <w:sz w:val="32"/>
          <w:szCs w:val="32"/>
          <w:rtl/>
          <w:lang w:bidi="ar-IQ"/>
        </w:rPr>
        <w:t>أهمية دراسة تاريخ القانون .</w:t>
      </w: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تعريف القانون</w:t>
      </w: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المجتمع البدائي </w:t>
      </w: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العصور</w:t>
      </w:r>
    </w:p>
    <w:p w:rsidR="00B07900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الشرائع</w:t>
      </w:r>
    </w:p>
    <w:p w:rsidR="009C01AD" w:rsidRDefault="00B079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44797C">
        <w:rPr>
          <w:rFonts w:hint="cs"/>
          <w:b/>
          <w:bCs/>
          <w:sz w:val="32"/>
          <w:szCs w:val="32"/>
          <w:rtl/>
          <w:lang w:bidi="ar-IQ"/>
        </w:rPr>
        <w:t>نظريات نشوء الخلية الاجتماعية الاولى</w:t>
      </w:r>
      <w:r>
        <w:rPr>
          <w:rFonts w:hint="cs"/>
          <w:sz w:val="28"/>
          <w:szCs w:val="28"/>
          <w:rtl/>
          <w:lang w:bidi="ar-IQ"/>
        </w:rPr>
        <w:t xml:space="preserve"> . 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نظرية القبيلة 2 </w:t>
      </w:r>
      <w:r w:rsidR="0044797C"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44797C">
        <w:rPr>
          <w:rFonts w:hint="cs"/>
          <w:sz w:val="28"/>
          <w:szCs w:val="28"/>
          <w:rtl/>
          <w:lang w:bidi="ar-IQ"/>
        </w:rPr>
        <w:t xml:space="preserve">نظرية العشيرة </w:t>
      </w:r>
      <w:proofErr w:type="spellStart"/>
      <w:r w:rsidR="0044797C">
        <w:rPr>
          <w:rFonts w:hint="cs"/>
          <w:sz w:val="28"/>
          <w:szCs w:val="28"/>
          <w:rtl/>
          <w:lang w:bidi="ar-IQ"/>
        </w:rPr>
        <w:t>التوتميه</w:t>
      </w:r>
      <w:proofErr w:type="spellEnd"/>
      <w:r w:rsidR="0044797C">
        <w:rPr>
          <w:rFonts w:hint="cs"/>
          <w:sz w:val="28"/>
          <w:szCs w:val="28"/>
          <w:rtl/>
          <w:lang w:bidi="ar-IQ"/>
        </w:rPr>
        <w:t xml:space="preserve"> 3 </w:t>
      </w:r>
      <w:r w:rsidR="0044797C">
        <w:rPr>
          <w:sz w:val="28"/>
          <w:szCs w:val="28"/>
          <w:rtl/>
          <w:lang w:bidi="ar-IQ"/>
        </w:rPr>
        <w:t>–</w:t>
      </w:r>
      <w:r w:rsidR="0044797C">
        <w:rPr>
          <w:rFonts w:hint="cs"/>
          <w:sz w:val="28"/>
          <w:szCs w:val="28"/>
          <w:rtl/>
          <w:lang w:bidi="ar-IQ"/>
        </w:rPr>
        <w:t>نظرية الأسرة الأبوية .</w:t>
      </w:r>
      <w:r>
        <w:rPr>
          <w:sz w:val="44"/>
          <w:szCs w:val="44"/>
          <w:rtl/>
          <w:lang w:bidi="ar-IQ"/>
        </w:rPr>
        <w:tab/>
      </w:r>
    </w:p>
    <w:p w:rsidR="0044797C" w:rsidRDefault="0044797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</w:p>
    <w:p w:rsidR="0044797C" w:rsidRDefault="0044797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44797C">
        <w:rPr>
          <w:rFonts w:hint="cs"/>
          <w:b/>
          <w:bCs/>
          <w:sz w:val="32"/>
          <w:szCs w:val="32"/>
          <w:rtl/>
          <w:lang w:bidi="ar-IQ"/>
        </w:rPr>
        <w:t>الأنظمة القانونية السائدة في المجتمعات البدائية</w:t>
      </w:r>
      <w:r>
        <w:rPr>
          <w:rFonts w:hint="cs"/>
          <w:sz w:val="28"/>
          <w:szCs w:val="28"/>
          <w:rtl/>
          <w:lang w:bidi="ar-IQ"/>
        </w:rPr>
        <w:t xml:space="preserve">                           المحاضرة (2)</w:t>
      </w:r>
    </w:p>
    <w:p w:rsidR="0044797C" w:rsidRDefault="0044797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نظام السلطة الأبوية .</w:t>
      </w:r>
    </w:p>
    <w:p w:rsidR="0044797C" w:rsidRDefault="0044797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نظام حكم القوه .</w:t>
      </w:r>
    </w:p>
    <w:p w:rsidR="0044797C" w:rsidRDefault="006564C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6564CC">
        <w:rPr>
          <w:rFonts w:hint="cs"/>
          <w:b/>
          <w:bCs/>
          <w:sz w:val="32"/>
          <w:szCs w:val="32"/>
          <w:rtl/>
          <w:lang w:bidi="ar-IQ"/>
        </w:rPr>
        <w:t>اثار الأنظمة البدائية على النظم القديمة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المحاضرة (3)</w:t>
      </w:r>
    </w:p>
    <w:p w:rsidR="006564CC" w:rsidRDefault="006564C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أولا : تأثيرها على نظام الاسرة .</w:t>
      </w:r>
    </w:p>
    <w:p w:rsidR="006564CC" w:rsidRDefault="006564C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 : تأثيرها على نظام الملكية .</w:t>
      </w:r>
    </w:p>
    <w:p w:rsidR="006564CC" w:rsidRDefault="006564C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ثالثا : تأثيرها على نظام الجريمة والعقاب .</w:t>
      </w:r>
    </w:p>
    <w:p w:rsidR="006564CC" w:rsidRDefault="006564CC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رابعا : تأثيرها على نظام القضاء .</w:t>
      </w:r>
    </w:p>
    <w:p w:rsidR="006564CC" w:rsidRDefault="002E2F00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_ و تطبيقات الأنظمة البدائية .</w:t>
      </w:r>
    </w:p>
    <w:p w:rsidR="002E2F00" w:rsidRDefault="00BA01CA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BA01CA">
        <w:rPr>
          <w:rFonts w:hint="cs"/>
          <w:b/>
          <w:bCs/>
          <w:sz w:val="32"/>
          <w:szCs w:val="32"/>
          <w:rtl/>
          <w:lang w:bidi="ar-IQ"/>
        </w:rPr>
        <w:t>كيفية نشوء القانون وتطوره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المحاضرة (4)</w:t>
      </w:r>
    </w:p>
    <w:p w:rsidR="00BA01CA" w:rsidRDefault="008E7F77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1 -</w:t>
      </w:r>
      <w:r w:rsidR="00BA01CA">
        <w:rPr>
          <w:rFonts w:hint="cs"/>
          <w:sz w:val="28"/>
          <w:szCs w:val="28"/>
          <w:rtl/>
          <w:lang w:bidi="ar-IQ"/>
        </w:rPr>
        <w:t>الحكم ألألهي .</w:t>
      </w:r>
    </w:p>
    <w:p w:rsidR="008E7F77" w:rsidRDefault="008E7F77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2 - الصورة الثانية للقانون : ( العرف ) :</w:t>
      </w:r>
    </w:p>
    <w:p w:rsidR="002A598D" w:rsidRDefault="002A598D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الصورة الثالثة (التقنين )</w:t>
      </w:r>
      <w:r w:rsidR="00D5398B">
        <w:rPr>
          <w:rFonts w:hint="cs"/>
          <w:sz w:val="28"/>
          <w:szCs w:val="28"/>
          <w:rtl/>
          <w:lang w:bidi="ar-IQ"/>
        </w:rPr>
        <w:t>:</w:t>
      </w:r>
    </w:p>
    <w:p w:rsidR="00D5398B" w:rsidRDefault="00D5398B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امثلة القوانين القديمة</w:t>
      </w:r>
    </w:p>
    <w:p w:rsidR="00D5398B" w:rsidRDefault="00D5398B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اولأ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 القوانين الشرقية</w:t>
      </w:r>
    </w:p>
    <w:p w:rsidR="00D5398B" w:rsidRDefault="00D5398B" w:rsidP="00D5398B">
      <w:pPr>
        <w:pStyle w:val="a3"/>
        <w:numPr>
          <w:ilvl w:val="0"/>
          <w:numId w:val="1"/>
        </w:numPr>
        <w:tabs>
          <w:tab w:val="left" w:pos="1476"/>
        </w:tabs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القوانين العراقية القديمة .</w:t>
      </w:r>
    </w:p>
    <w:p w:rsidR="00D5398B" w:rsidRDefault="00D5398B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قانون </w:t>
      </w:r>
      <w:proofErr w:type="spellStart"/>
      <w:r>
        <w:rPr>
          <w:rFonts w:hint="cs"/>
          <w:sz w:val="28"/>
          <w:szCs w:val="28"/>
          <w:rtl/>
          <w:lang w:bidi="ar-IQ"/>
        </w:rPr>
        <w:t>أورنمو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D5398B" w:rsidRDefault="00D5398B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قانون </w:t>
      </w:r>
      <w:proofErr w:type="spellStart"/>
      <w:r>
        <w:rPr>
          <w:rFonts w:hint="cs"/>
          <w:sz w:val="28"/>
          <w:szCs w:val="28"/>
          <w:rtl/>
          <w:lang w:bidi="ar-IQ"/>
        </w:rPr>
        <w:t>بلالاما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D5398B" w:rsidRDefault="00D5398B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ج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قانون لبت عشتار .</w:t>
      </w:r>
    </w:p>
    <w:p w:rsidR="00D5398B" w:rsidRDefault="00D5398B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قانون حمورابي .</w:t>
      </w:r>
    </w:p>
    <w:p w:rsidR="00D5398B" w:rsidRDefault="00006EBB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2 - </w:t>
      </w:r>
      <w:r w:rsidR="00D5398B">
        <w:rPr>
          <w:rFonts w:hint="cs"/>
          <w:sz w:val="28"/>
          <w:szCs w:val="28"/>
          <w:rtl/>
          <w:lang w:bidi="ar-IQ"/>
        </w:rPr>
        <w:t>القانون الهندي .</w:t>
      </w:r>
      <w:r w:rsidR="00D5398B" w:rsidRPr="00D5398B">
        <w:rPr>
          <w:rFonts w:hint="cs"/>
          <w:sz w:val="28"/>
          <w:szCs w:val="28"/>
          <w:rtl/>
          <w:lang w:bidi="ar-IQ"/>
        </w:rPr>
        <w:t xml:space="preserve"> </w:t>
      </w:r>
    </w:p>
    <w:p w:rsidR="00D5398B" w:rsidRDefault="00006EBB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3 - </w:t>
      </w:r>
      <w:r w:rsidR="00D5398B">
        <w:rPr>
          <w:rFonts w:hint="cs"/>
          <w:sz w:val="28"/>
          <w:szCs w:val="28"/>
          <w:rtl/>
          <w:lang w:bidi="ar-IQ"/>
        </w:rPr>
        <w:t>القانون</w:t>
      </w:r>
      <w:r>
        <w:rPr>
          <w:rFonts w:hint="cs"/>
          <w:sz w:val="28"/>
          <w:szCs w:val="28"/>
          <w:rtl/>
          <w:lang w:bidi="ar-IQ"/>
        </w:rPr>
        <w:t xml:space="preserve"> المصري القديم .</w:t>
      </w:r>
    </w:p>
    <w:p w:rsidR="00DE1118" w:rsidRDefault="00DE1118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 : القوانين الغربية .</w:t>
      </w:r>
    </w:p>
    <w:p w:rsidR="00DE1118" w:rsidRDefault="00DE1118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القوانين اليونانية القديمة .</w:t>
      </w:r>
    </w:p>
    <w:p w:rsidR="001005C4" w:rsidRDefault="001005C4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القانون الروماني .</w:t>
      </w:r>
    </w:p>
    <w:p w:rsidR="001005C4" w:rsidRDefault="001005C4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 سمات ومعالم القوانين القديمة .</w:t>
      </w:r>
    </w:p>
    <w:p w:rsidR="001F3D03" w:rsidRPr="00E819FD" w:rsidRDefault="001F3D03" w:rsidP="00D5398B">
      <w:pPr>
        <w:pStyle w:val="a3"/>
        <w:tabs>
          <w:tab w:val="left" w:pos="1476"/>
        </w:tabs>
        <w:rPr>
          <w:rFonts w:hint="cs"/>
          <w:b/>
          <w:bCs/>
          <w:sz w:val="32"/>
          <w:szCs w:val="32"/>
          <w:rtl/>
          <w:lang w:bidi="ar-IQ"/>
        </w:rPr>
      </w:pPr>
    </w:p>
    <w:p w:rsidR="001F3D03" w:rsidRDefault="00E819FD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E819FD">
        <w:rPr>
          <w:rFonts w:hint="cs"/>
          <w:b/>
          <w:bCs/>
          <w:sz w:val="32"/>
          <w:szCs w:val="32"/>
          <w:rtl/>
          <w:lang w:bidi="ar-IQ"/>
        </w:rPr>
        <w:t>تطور القانون ووسائله :</w:t>
      </w:r>
      <w:r>
        <w:rPr>
          <w:rFonts w:hint="cs"/>
          <w:sz w:val="28"/>
          <w:szCs w:val="28"/>
          <w:rtl/>
          <w:lang w:bidi="ar-IQ"/>
        </w:rPr>
        <w:t xml:space="preserve">                             المحاضرة (5)</w:t>
      </w:r>
    </w:p>
    <w:p w:rsidR="00E819FD" w:rsidRDefault="00E819FD" w:rsidP="00D5398B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</w:p>
    <w:p w:rsidR="00E819FD" w:rsidRDefault="00E819FD" w:rsidP="00E819FD">
      <w:pPr>
        <w:pStyle w:val="a3"/>
        <w:numPr>
          <w:ilvl w:val="0"/>
          <w:numId w:val="3"/>
        </w:numPr>
        <w:tabs>
          <w:tab w:val="left" w:pos="1476"/>
        </w:tabs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الشرائع والقوانين </w:t>
      </w:r>
    </w:p>
    <w:p w:rsidR="00E819FD" w:rsidRDefault="00E819FD" w:rsidP="00E819FD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الشرائع القانونية المتطورة</w:t>
      </w:r>
    </w:p>
    <w:p w:rsidR="00E819FD" w:rsidRDefault="00E819FD" w:rsidP="00E819FD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الشرائع القانونية الجامدة </w:t>
      </w:r>
    </w:p>
    <w:p w:rsidR="00E819FD" w:rsidRDefault="00E819FD" w:rsidP="00E819FD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</w:p>
    <w:p w:rsidR="00E819FD" w:rsidRPr="00E819FD" w:rsidRDefault="00E819FD" w:rsidP="00E819FD">
      <w:pPr>
        <w:pStyle w:val="a3"/>
        <w:numPr>
          <w:ilvl w:val="0"/>
          <w:numId w:val="3"/>
        </w:numPr>
        <w:tabs>
          <w:tab w:val="left" w:pos="1476"/>
        </w:tabs>
        <w:rPr>
          <w:rFonts w:hint="cs"/>
          <w:b/>
          <w:bCs/>
          <w:sz w:val="32"/>
          <w:szCs w:val="32"/>
          <w:lang w:bidi="ar-IQ"/>
        </w:rPr>
      </w:pPr>
      <w:r w:rsidRPr="00E819FD">
        <w:rPr>
          <w:rFonts w:hint="cs"/>
          <w:b/>
          <w:bCs/>
          <w:sz w:val="32"/>
          <w:szCs w:val="32"/>
          <w:rtl/>
          <w:lang w:bidi="ar-IQ"/>
        </w:rPr>
        <w:t>تفسير علة التطور واسباب الجمود .</w:t>
      </w:r>
    </w:p>
    <w:p w:rsidR="00E819FD" w:rsidRDefault="00E819FD" w:rsidP="00E819FD">
      <w:pPr>
        <w:pStyle w:val="a3"/>
        <w:numPr>
          <w:ilvl w:val="0"/>
          <w:numId w:val="3"/>
        </w:numPr>
        <w:tabs>
          <w:tab w:val="left" w:pos="1476"/>
        </w:tabs>
        <w:rPr>
          <w:rFonts w:hint="cs"/>
          <w:b/>
          <w:bCs/>
          <w:sz w:val="32"/>
          <w:szCs w:val="32"/>
          <w:lang w:bidi="ar-IQ"/>
        </w:rPr>
      </w:pPr>
      <w:r w:rsidRPr="00E819FD">
        <w:rPr>
          <w:rFonts w:hint="cs"/>
          <w:b/>
          <w:bCs/>
          <w:sz w:val="32"/>
          <w:szCs w:val="32"/>
          <w:rtl/>
          <w:lang w:bidi="ar-IQ"/>
        </w:rPr>
        <w:t>وسائل تطور القانون ووسائل تطور الشرائع القانونية الثلاثة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الحيلة القانونية .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مبادى العدالة .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التشريع .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 w:rsidRPr="004A38DC">
        <w:rPr>
          <w:rFonts w:hint="cs"/>
          <w:b/>
          <w:bCs/>
          <w:sz w:val="32"/>
          <w:szCs w:val="32"/>
          <w:rtl/>
          <w:lang w:bidi="ar-IQ"/>
        </w:rPr>
        <w:t>مبادئ العدالة</w:t>
      </w:r>
      <w:r>
        <w:rPr>
          <w:rFonts w:hint="cs"/>
          <w:sz w:val="28"/>
          <w:szCs w:val="28"/>
          <w:rtl/>
          <w:lang w:bidi="ar-IQ"/>
        </w:rPr>
        <w:t xml:space="preserve">                                المحاضرة (6)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صور مبادئ العدالة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قانون الطبيعة عند اليونان .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قانون العدالة عند الرومان .</w:t>
      </w:r>
    </w:p>
    <w:p w:rsid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مبادئ العدالة في الشريعة الاسلامية .</w:t>
      </w:r>
    </w:p>
    <w:p w:rsidR="004A38DC" w:rsidRPr="004A38DC" w:rsidRDefault="004A38DC" w:rsidP="004A38DC">
      <w:pPr>
        <w:tabs>
          <w:tab w:val="left" w:pos="1476"/>
        </w:tabs>
        <w:ind w:left="720"/>
        <w:jc w:val="both"/>
        <w:rPr>
          <w:rFonts w:hint="cs"/>
          <w:sz w:val="28"/>
          <w:szCs w:val="28"/>
          <w:rtl/>
          <w:lang w:bidi="ar-IQ"/>
        </w:rPr>
      </w:pPr>
    </w:p>
    <w:p w:rsidR="00006EBB" w:rsidRPr="00521269" w:rsidRDefault="00006EBB" w:rsidP="00D5398B">
      <w:pPr>
        <w:pStyle w:val="a3"/>
        <w:tabs>
          <w:tab w:val="left" w:pos="1476"/>
        </w:tabs>
        <w:rPr>
          <w:rFonts w:hint="cs"/>
          <w:b/>
          <w:bCs/>
          <w:sz w:val="32"/>
          <w:szCs w:val="32"/>
          <w:rtl/>
          <w:lang w:bidi="ar-IQ"/>
        </w:rPr>
      </w:pPr>
    </w:p>
    <w:p w:rsidR="008E7F77" w:rsidRDefault="00521269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521269">
        <w:rPr>
          <w:rFonts w:hint="cs"/>
          <w:b/>
          <w:bCs/>
          <w:sz w:val="32"/>
          <w:szCs w:val="32"/>
          <w:rtl/>
          <w:lang w:bidi="ar-IQ"/>
        </w:rPr>
        <w:t>القانون الروماني</w:t>
      </w:r>
      <w:r>
        <w:rPr>
          <w:rFonts w:hint="cs"/>
          <w:sz w:val="28"/>
          <w:szCs w:val="28"/>
          <w:rtl/>
          <w:lang w:bidi="ar-IQ"/>
        </w:rPr>
        <w:t xml:space="preserve">                </w:t>
      </w:r>
      <w:r w:rsidR="00960D0A">
        <w:rPr>
          <w:rFonts w:hint="cs"/>
          <w:sz w:val="28"/>
          <w:szCs w:val="28"/>
          <w:rtl/>
          <w:lang w:bidi="ar-IQ"/>
        </w:rPr>
        <w:t xml:space="preserve">                         </w:t>
      </w:r>
      <w:r>
        <w:rPr>
          <w:rFonts w:hint="cs"/>
          <w:sz w:val="28"/>
          <w:szCs w:val="28"/>
          <w:rtl/>
          <w:lang w:bidi="ar-IQ"/>
        </w:rPr>
        <w:t xml:space="preserve">     </w:t>
      </w:r>
      <w:r w:rsidR="00CC2193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>محاضرة (7)</w:t>
      </w:r>
    </w:p>
    <w:p w:rsidR="00960D0A" w:rsidRDefault="00960D0A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اولا : العصر الملكي .</w:t>
      </w:r>
    </w:p>
    <w:p w:rsidR="00960D0A" w:rsidRDefault="00960D0A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 : العصر الجمهوري القنصلي .</w:t>
      </w:r>
    </w:p>
    <w:p w:rsidR="00960D0A" w:rsidRDefault="00960D0A" w:rsidP="00B07900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ثالثا : العصر الامبراطوري .</w:t>
      </w:r>
    </w:p>
    <w:p w:rsidR="00960D0A" w:rsidRDefault="00960D0A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960D0A">
        <w:rPr>
          <w:rFonts w:hint="cs"/>
          <w:b/>
          <w:bCs/>
          <w:sz w:val="32"/>
          <w:szCs w:val="32"/>
          <w:rtl/>
          <w:lang w:bidi="ar-IQ"/>
        </w:rPr>
        <w:t>مصادر القانون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653B2B" w:rsidRPr="00653B2B">
        <w:rPr>
          <w:rFonts w:hint="cs"/>
          <w:b/>
          <w:bCs/>
          <w:sz w:val="32"/>
          <w:szCs w:val="32"/>
          <w:rtl/>
          <w:lang w:bidi="ar-IQ"/>
        </w:rPr>
        <w:t>الروماني في العصر الملكي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653B2B">
        <w:rPr>
          <w:rFonts w:hint="cs"/>
          <w:sz w:val="28"/>
          <w:szCs w:val="28"/>
          <w:rtl/>
          <w:lang w:bidi="ar-IQ"/>
        </w:rPr>
        <w:t xml:space="preserve">           </w:t>
      </w:r>
      <w:r w:rsidR="00CC2193">
        <w:rPr>
          <w:rFonts w:hint="cs"/>
          <w:sz w:val="28"/>
          <w:szCs w:val="28"/>
          <w:rtl/>
          <w:lang w:bidi="ar-IQ"/>
        </w:rPr>
        <w:t>ا</w:t>
      </w:r>
      <w:r w:rsidR="00653B2B">
        <w:rPr>
          <w:rFonts w:hint="cs"/>
          <w:sz w:val="28"/>
          <w:szCs w:val="28"/>
          <w:rtl/>
          <w:lang w:bidi="ar-IQ"/>
        </w:rPr>
        <w:t xml:space="preserve"> </w:t>
      </w:r>
      <w:r w:rsidR="00CC2193">
        <w:rPr>
          <w:rFonts w:hint="cs"/>
          <w:sz w:val="28"/>
          <w:szCs w:val="28"/>
          <w:rtl/>
          <w:lang w:bidi="ar-IQ"/>
        </w:rPr>
        <w:t>ل</w:t>
      </w:r>
      <w:r w:rsidR="00653B2B">
        <w:rPr>
          <w:rFonts w:hint="cs"/>
          <w:sz w:val="28"/>
          <w:szCs w:val="28"/>
          <w:rtl/>
          <w:lang w:bidi="ar-IQ"/>
        </w:rPr>
        <w:t>محاضرة (8)</w:t>
      </w:r>
    </w:p>
    <w:p w:rsidR="00653B2B" w:rsidRDefault="00653B2B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العرف .</w:t>
      </w:r>
    </w:p>
    <w:p w:rsidR="00653B2B" w:rsidRDefault="00653B2B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التشريع .</w:t>
      </w:r>
    </w:p>
    <w:p w:rsidR="00CC2193" w:rsidRDefault="00CC219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--- قانون الشعوب .</w:t>
      </w:r>
    </w:p>
    <w:p w:rsidR="00CC2193" w:rsidRDefault="00CC219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CC2193">
        <w:rPr>
          <w:rFonts w:hint="cs"/>
          <w:b/>
          <w:bCs/>
          <w:sz w:val="32"/>
          <w:szCs w:val="32"/>
          <w:rtl/>
          <w:lang w:bidi="ar-IQ"/>
        </w:rPr>
        <w:t>مصادر القانون الروماني في العصر الامبراطوري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62B23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 المحاضرة (9)</w:t>
      </w:r>
    </w:p>
    <w:p w:rsidR="00653B2B" w:rsidRDefault="00653B2B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</w:p>
    <w:p w:rsidR="00960D0A" w:rsidRDefault="00562B2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اولا : مصادر القانون في العصر الامبراطوري العلمي .</w:t>
      </w:r>
    </w:p>
    <w:p w:rsidR="00562B23" w:rsidRDefault="00562B2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ثانيا : مصادر القانون في العصر الامبراطوري السفلي .</w:t>
      </w:r>
    </w:p>
    <w:p w:rsidR="00562B23" w:rsidRDefault="00562B2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562B23">
        <w:rPr>
          <w:rFonts w:hint="cs"/>
          <w:b/>
          <w:bCs/>
          <w:sz w:val="32"/>
          <w:szCs w:val="32"/>
          <w:rtl/>
          <w:lang w:bidi="ar-IQ"/>
        </w:rPr>
        <w:t>المركز القانوني للفرد في القانون الروماني</w:t>
      </w:r>
      <w:r>
        <w:rPr>
          <w:rFonts w:hint="cs"/>
          <w:sz w:val="28"/>
          <w:szCs w:val="28"/>
          <w:rtl/>
          <w:lang w:bidi="ar-IQ"/>
        </w:rPr>
        <w:t xml:space="preserve">             المحاضرة (10)</w:t>
      </w:r>
    </w:p>
    <w:p w:rsidR="00562B23" w:rsidRDefault="00562B2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القرابة . </w:t>
      </w:r>
    </w:p>
    <w:p w:rsidR="00562B23" w:rsidRDefault="00562B23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الزواج .</w:t>
      </w:r>
    </w:p>
    <w:p w:rsidR="00562B23" w:rsidRDefault="00761EC4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761EC4">
        <w:rPr>
          <w:rFonts w:hint="cs"/>
          <w:b/>
          <w:bCs/>
          <w:sz w:val="32"/>
          <w:szCs w:val="32"/>
          <w:rtl/>
          <w:lang w:bidi="ar-IQ"/>
        </w:rPr>
        <w:t>السلطة الابوية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</w:t>
      </w:r>
      <w:r w:rsidR="00E2084E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  المحاضرة (11)</w:t>
      </w:r>
    </w:p>
    <w:p w:rsidR="00761EC4" w:rsidRDefault="00E2084E" w:rsidP="00960D0A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خصائص السلطة الابوية .</w:t>
      </w:r>
    </w:p>
    <w:p w:rsidR="00E2084E" w:rsidRDefault="00E2084E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مصادر السلطة الابوية .</w:t>
      </w:r>
    </w:p>
    <w:p w:rsidR="00E2084E" w:rsidRDefault="00E2084E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E2084E">
        <w:rPr>
          <w:rFonts w:hint="cs"/>
          <w:b/>
          <w:bCs/>
          <w:sz w:val="32"/>
          <w:szCs w:val="32"/>
          <w:rtl/>
          <w:lang w:bidi="ar-IQ"/>
        </w:rPr>
        <w:t>الوصاية والقوامة .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المحاضرة (12)</w:t>
      </w:r>
    </w:p>
    <w:p w:rsidR="00E2084E" w:rsidRDefault="00E2084E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الوصاية .</w:t>
      </w:r>
    </w:p>
    <w:p w:rsidR="00E2084E" w:rsidRDefault="00E2084E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القوامة .</w:t>
      </w:r>
    </w:p>
    <w:p w:rsidR="00E2084E" w:rsidRDefault="00E2084E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E2084E">
        <w:rPr>
          <w:rFonts w:hint="cs"/>
          <w:b/>
          <w:bCs/>
          <w:sz w:val="32"/>
          <w:szCs w:val="32"/>
          <w:rtl/>
          <w:lang w:bidi="ar-IQ"/>
        </w:rPr>
        <w:t>قواعد تنظيم العلاقات المالية في القانون الروماني</w:t>
      </w:r>
      <w:r>
        <w:rPr>
          <w:rFonts w:hint="cs"/>
          <w:sz w:val="28"/>
          <w:szCs w:val="28"/>
          <w:rtl/>
          <w:lang w:bidi="ar-IQ"/>
        </w:rPr>
        <w:t xml:space="preserve">          المحاضرة (13)</w:t>
      </w:r>
    </w:p>
    <w:p w:rsidR="00E2084E" w:rsidRDefault="00E2084E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الاشياء وتقس</w:t>
      </w:r>
      <w:r w:rsidR="005610B1">
        <w:rPr>
          <w:rFonts w:hint="cs"/>
          <w:sz w:val="28"/>
          <w:szCs w:val="28"/>
          <w:rtl/>
          <w:lang w:bidi="ar-IQ"/>
        </w:rPr>
        <w:t>يماتها :</w:t>
      </w:r>
    </w:p>
    <w:p w:rsidR="005610B1" w:rsidRDefault="005610B1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الاموال وتقسيماتها :</w:t>
      </w:r>
    </w:p>
    <w:p w:rsidR="005610B1" w:rsidRDefault="005610B1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5610B1">
        <w:rPr>
          <w:rFonts w:hint="cs"/>
          <w:b/>
          <w:bCs/>
          <w:sz w:val="32"/>
          <w:szCs w:val="32"/>
          <w:rtl/>
          <w:lang w:bidi="ar-IQ"/>
        </w:rPr>
        <w:t xml:space="preserve">الملكية            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</w:t>
      </w:r>
      <w:r w:rsidR="006745B9">
        <w:rPr>
          <w:rFonts w:hint="cs"/>
          <w:sz w:val="28"/>
          <w:szCs w:val="28"/>
          <w:rtl/>
          <w:lang w:bidi="ar-IQ"/>
        </w:rPr>
        <w:t xml:space="preserve">        </w:t>
      </w:r>
      <w:r>
        <w:rPr>
          <w:rFonts w:hint="cs"/>
          <w:sz w:val="28"/>
          <w:szCs w:val="28"/>
          <w:rtl/>
          <w:lang w:bidi="ar-IQ"/>
        </w:rPr>
        <w:t xml:space="preserve">   المحاضرة (14)</w:t>
      </w:r>
    </w:p>
    <w:p w:rsidR="005610B1" w:rsidRDefault="005610B1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أنواع الملكية .</w:t>
      </w:r>
    </w:p>
    <w:p w:rsidR="005610B1" w:rsidRDefault="005610B1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عناصر الملكية .</w:t>
      </w:r>
    </w:p>
    <w:p w:rsidR="006745B9" w:rsidRDefault="006745B9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خصائص حق الملكية .</w:t>
      </w:r>
    </w:p>
    <w:p w:rsidR="006745B9" w:rsidRDefault="006745B9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6745B9">
        <w:rPr>
          <w:rFonts w:hint="cs"/>
          <w:b/>
          <w:bCs/>
          <w:sz w:val="36"/>
          <w:szCs w:val="36"/>
          <w:rtl/>
          <w:lang w:bidi="ar-IQ"/>
        </w:rPr>
        <w:t>طرق اكتساب الملكية .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المحاضرة (15)</w:t>
      </w:r>
    </w:p>
    <w:p w:rsidR="006745B9" w:rsidRDefault="006745B9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الطريقة المنشئة للملكية .</w:t>
      </w:r>
    </w:p>
    <w:p w:rsidR="006745B9" w:rsidRDefault="006745B9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الطرق الناقلة للملكية .</w:t>
      </w:r>
    </w:p>
    <w:p w:rsidR="006745B9" w:rsidRDefault="006745B9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8954FB">
        <w:rPr>
          <w:rFonts w:hint="cs"/>
          <w:b/>
          <w:bCs/>
          <w:sz w:val="32"/>
          <w:szCs w:val="32"/>
          <w:rtl/>
          <w:lang w:bidi="ar-IQ"/>
        </w:rPr>
        <w:t>طرق حماية الملكية الرومانية</w:t>
      </w:r>
      <w:r w:rsidR="008954FB" w:rsidRPr="008954FB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  <w:r w:rsidR="008954FB">
        <w:rPr>
          <w:rFonts w:hint="cs"/>
          <w:sz w:val="28"/>
          <w:szCs w:val="28"/>
          <w:rtl/>
          <w:lang w:bidi="ar-IQ"/>
        </w:rPr>
        <w:t xml:space="preserve">                                  </w:t>
      </w:r>
      <w:r w:rsidR="007579B2">
        <w:rPr>
          <w:rFonts w:hint="cs"/>
          <w:sz w:val="28"/>
          <w:szCs w:val="28"/>
          <w:rtl/>
          <w:lang w:bidi="ar-IQ"/>
        </w:rPr>
        <w:t xml:space="preserve"> </w:t>
      </w:r>
      <w:r w:rsidR="008954FB">
        <w:rPr>
          <w:rFonts w:hint="cs"/>
          <w:sz w:val="28"/>
          <w:szCs w:val="28"/>
          <w:rtl/>
          <w:lang w:bidi="ar-IQ"/>
        </w:rPr>
        <w:t xml:space="preserve">     المحاضرة (16)</w:t>
      </w:r>
    </w:p>
    <w:p w:rsidR="008954FB" w:rsidRDefault="007579B2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طرق حماية الملكية الرومانية .</w:t>
      </w:r>
    </w:p>
    <w:p w:rsidR="007579B2" w:rsidRDefault="007579B2" w:rsidP="00B079A6">
      <w:pPr>
        <w:tabs>
          <w:tab w:val="left" w:pos="1476"/>
          <w:tab w:val="left" w:pos="511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طرق حماية الملكية </w:t>
      </w:r>
      <w:proofErr w:type="spellStart"/>
      <w:r>
        <w:rPr>
          <w:rFonts w:hint="cs"/>
          <w:sz w:val="28"/>
          <w:szCs w:val="28"/>
          <w:rtl/>
          <w:lang w:bidi="ar-IQ"/>
        </w:rPr>
        <w:t>البريتورية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  <w:r w:rsidR="00B079A6">
        <w:rPr>
          <w:sz w:val="28"/>
          <w:szCs w:val="28"/>
          <w:rtl/>
          <w:lang w:bidi="ar-IQ"/>
        </w:rPr>
        <w:tab/>
      </w:r>
    </w:p>
    <w:p w:rsidR="007579B2" w:rsidRDefault="007579B2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طرق حماية الملكية الاقليمية الاجنبية .</w:t>
      </w:r>
    </w:p>
    <w:p w:rsidR="007579B2" w:rsidRDefault="007579B2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7579B2">
        <w:rPr>
          <w:rFonts w:hint="cs"/>
          <w:b/>
          <w:bCs/>
          <w:sz w:val="32"/>
          <w:szCs w:val="32"/>
          <w:rtl/>
          <w:lang w:bidi="ar-IQ"/>
        </w:rPr>
        <w:t>نظرية الالتزام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المحاضرة (17)</w:t>
      </w:r>
    </w:p>
    <w:p w:rsidR="007579B2" w:rsidRDefault="00B079A6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اركان الالتزام .</w:t>
      </w:r>
    </w:p>
    <w:p w:rsidR="00B079A6" w:rsidRDefault="00B079A6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تقسيمات الالتزام .</w:t>
      </w:r>
    </w:p>
    <w:p w:rsidR="00B079A6" w:rsidRDefault="00B079A6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B079A6">
        <w:rPr>
          <w:rFonts w:hint="cs"/>
          <w:b/>
          <w:bCs/>
          <w:sz w:val="32"/>
          <w:szCs w:val="32"/>
          <w:rtl/>
          <w:lang w:bidi="ar-IQ"/>
        </w:rPr>
        <w:t>عصر القانون الاسلامي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المحاضرة (18)</w:t>
      </w:r>
    </w:p>
    <w:p w:rsidR="00B079A6" w:rsidRDefault="00B079A6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مصادر القانون الاسلامي </w:t>
      </w:r>
    </w:p>
    <w:p w:rsidR="00B079A6" w:rsidRDefault="00B079A6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المصادر الاصلية . </w:t>
      </w:r>
    </w:p>
    <w:p w:rsidR="00B079A6" w:rsidRDefault="00B079A6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المصادر التبعية .</w:t>
      </w:r>
    </w:p>
    <w:p w:rsidR="00725370" w:rsidRDefault="00725370" w:rsidP="00E2084E">
      <w:pPr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  <w:r w:rsidRPr="00725370">
        <w:rPr>
          <w:rFonts w:hint="cs"/>
          <w:b/>
          <w:bCs/>
          <w:sz w:val="32"/>
          <w:szCs w:val="32"/>
          <w:rtl/>
          <w:lang w:bidi="ar-IQ"/>
        </w:rPr>
        <w:t>قانون حمورابي الاطار التاريخي للدولة البابلية</w:t>
      </w:r>
      <w:r>
        <w:rPr>
          <w:rFonts w:hint="cs"/>
          <w:sz w:val="28"/>
          <w:szCs w:val="28"/>
          <w:rtl/>
          <w:lang w:bidi="ar-IQ"/>
        </w:rPr>
        <w:t xml:space="preserve">                 المحاضرة (19)</w:t>
      </w:r>
    </w:p>
    <w:p w:rsidR="00725370" w:rsidRPr="00725370" w:rsidRDefault="00725370" w:rsidP="00725370">
      <w:pPr>
        <w:tabs>
          <w:tab w:val="left" w:pos="1476"/>
        </w:tabs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1 - </w:t>
      </w:r>
      <w:r w:rsidRPr="00725370">
        <w:rPr>
          <w:rFonts w:hint="cs"/>
          <w:sz w:val="28"/>
          <w:szCs w:val="28"/>
          <w:rtl/>
          <w:lang w:bidi="ar-IQ"/>
        </w:rPr>
        <w:t>مصادر شريعة حمورابي .</w:t>
      </w:r>
    </w:p>
    <w:p w:rsidR="00725370" w:rsidRDefault="00725370" w:rsidP="00725370">
      <w:pPr>
        <w:tabs>
          <w:tab w:val="left" w:pos="1476"/>
        </w:tabs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2 - </w:t>
      </w:r>
      <w:r w:rsidRPr="00725370">
        <w:rPr>
          <w:rFonts w:hint="cs"/>
          <w:sz w:val="28"/>
          <w:szCs w:val="28"/>
          <w:rtl/>
          <w:lang w:bidi="ar-IQ"/>
        </w:rPr>
        <w:t>السمات العامة لشريعة حمورابي .</w:t>
      </w:r>
    </w:p>
    <w:p w:rsidR="00725370" w:rsidRDefault="00725370" w:rsidP="00725370">
      <w:pPr>
        <w:tabs>
          <w:tab w:val="left" w:pos="1476"/>
        </w:tabs>
        <w:jc w:val="both"/>
        <w:rPr>
          <w:rFonts w:hint="cs"/>
          <w:sz w:val="28"/>
          <w:szCs w:val="28"/>
          <w:rtl/>
          <w:lang w:bidi="ar-IQ"/>
        </w:rPr>
      </w:pPr>
      <w:r w:rsidRPr="00725370">
        <w:rPr>
          <w:rFonts w:hint="cs"/>
          <w:b/>
          <w:bCs/>
          <w:sz w:val="32"/>
          <w:szCs w:val="32"/>
          <w:rtl/>
          <w:lang w:bidi="ar-IQ"/>
        </w:rPr>
        <w:t>الانتقادات الموجهة لشريعة حمورابي</w:t>
      </w:r>
      <w:r>
        <w:rPr>
          <w:rFonts w:hint="cs"/>
          <w:sz w:val="28"/>
          <w:szCs w:val="28"/>
          <w:rtl/>
          <w:lang w:bidi="ar-IQ"/>
        </w:rPr>
        <w:t xml:space="preserve">                            المحاضرة (20)    </w:t>
      </w:r>
    </w:p>
    <w:p w:rsidR="00725370" w:rsidRDefault="00725370" w:rsidP="00725370">
      <w:pPr>
        <w:tabs>
          <w:tab w:val="left" w:pos="1476"/>
        </w:tabs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خصائص شريعة حمورابي</w:t>
      </w:r>
    </w:p>
    <w:p w:rsidR="008E483B" w:rsidRDefault="008E483B" w:rsidP="00725370">
      <w:pPr>
        <w:tabs>
          <w:tab w:val="left" w:pos="1476"/>
        </w:tabs>
        <w:jc w:val="both"/>
        <w:rPr>
          <w:rFonts w:hint="cs"/>
          <w:sz w:val="28"/>
          <w:szCs w:val="28"/>
          <w:rtl/>
          <w:lang w:bidi="ar-IQ"/>
        </w:rPr>
      </w:pPr>
      <w:r w:rsidRPr="008E483B">
        <w:rPr>
          <w:rFonts w:hint="cs"/>
          <w:b/>
          <w:bCs/>
          <w:sz w:val="32"/>
          <w:szCs w:val="32"/>
          <w:rtl/>
          <w:lang w:bidi="ar-IQ"/>
        </w:rPr>
        <w:t>نظام الحكم .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المحاضرة (21)</w:t>
      </w:r>
      <w:r w:rsidR="00725370">
        <w:rPr>
          <w:rFonts w:hint="cs"/>
          <w:sz w:val="28"/>
          <w:szCs w:val="28"/>
          <w:rtl/>
          <w:lang w:bidi="ar-IQ"/>
        </w:rPr>
        <w:t xml:space="preserve">  </w:t>
      </w:r>
    </w:p>
    <w:p w:rsidR="00725370" w:rsidRDefault="008E483B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8E483B">
        <w:rPr>
          <w:rFonts w:hint="cs"/>
          <w:b/>
          <w:bCs/>
          <w:sz w:val="32"/>
          <w:szCs w:val="32"/>
          <w:rtl/>
          <w:lang w:bidi="ar-IQ"/>
        </w:rPr>
        <w:t>النظام الاداري</w:t>
      </w:r>
      <w:r w:rsidR="00725370">
        <w:rPr>
          <w:rFonts w:hint="cs"/>
          <w:sz w:val="28"/>
          <w:szCs w:val="28"/>
          <w:rtl/>
          <w:lang w:bidi="ar-IQ"/>
        </w:rPr>
        <w:t xml:space="preserve">    </w:t>
      </w:r>
      <w:r>
        <w:rPr>
          <w:sz w:val="28"/>
          <w:szCs w:val="28"/>
          <w:lang w:bidi="ar-IQ"/>
        </w:rPr>
        <w:tab/>
        <w:t xml:space="preserve">            </w:t>
      </w:r>
      <w:r>
        <w:rPr>
          <w:rFonts w:hint="cs"/>
          <w:sz w:val="28"/>
          <w:szCs w:val="28"/>
          <w:rtl/>
          <w:lang w:bidi="ar-IQ"/>
        </w:rPr>
        <w:t>المحاضرة (22)</w:t>
      </w:r>
    </w:p>
    <w:p w:rsidR="008E483B" w:rsidRDefault="008E483B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8E483B">
        <w:rPr>
          <w:rFonts w:hint="cs"/>
          <w:b/>
          <w:bCs/>
          <w:sz w:val="32"/>
          <w:szCs w:val="32"/>
          <w:rtl/>
          <w:lang w:bidi="ar-IQ"/>
        </w:rPr>
        <w:t xml:space="preserve">النظام المالي                                                             </w:t>
      </w:r>
      <w:r>
        <w:rPr>
          <w:rFonts w:hint="cs"/>
          <w:sz w:val="28"/>
          <w:szCs w:val="28"/>
          <w:rtl/>
          <w:lang w:bidi="ar-IQ"/>
        </w:rPr>
        <w:t>المحاضرة (23)</w:t>
      </w:r>
    </w:p>
    <w:p w:rsidR="008E483B" w:rsidRDefault="008E483B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8E483B">
        <w:rPr>
          <w:rFonts w:hint="cs"/>
          <w:b/>
          <w:bCs/>
          <w:sz w:val="32"/>
          <w:szCs w:val="32"/>
          <w:rtl/>
          <w:lang w:bidi="ar-IQ"/>
        </w:rPr>
        <w:t xml:space="preserve">النظام العقابي                                                            </w:t>
      </w:r>
      <w:r>
        <w:rPr>
          <w:rFonts w:hint="cs"/>
          <w:sz w:val="28"/>
          <w:szCs w:val="28"/>
          <w:rtl/>
          <w:lang w:bidi="ar-IQ"/>
        </w:rPr>
        <w:t>المحاضرة (24)</w:t>
      </w:r>
    </w:p>
    <w:p w:rsidR="00F33D93" w:rsidRDefault="00F33D93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F33D93">
        <w:rPr>
          <w:rFonts w:hint="cs"/>
          <w:b/>
          <w:bCs/>
          <w:sz w:val="32"/>
          <w:szCs w:val="32"/>
          <w:rtl/>
          <w:lang w:bidi="ar-IQ"/>
        </w:rPr>
        <w:t>النظام القضائي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المحاضرة (25)</w:t>
      </w:r>
    </w:p>
    <w:p w:rsidR="00F33D93" w:rsidRDefault="001F699A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1F699A">
        <w:rPr>
          <w:rFonts w:hint="cs"/>
          <w:b/>
          <w:bCs/>
          <w:sz w:val="32"/>
          <w:szCs w:val="32"/>
          <w:rtl/>
          <w:lang w:bidi="ar-IQ"/>
        </w:rPr>
        <w:t xml:space="preserve">نظم القانون الخاص </w:t>
      </w:r>
      <w:r w:rsidRPr="001F699A">
        <w:rPr>
          <w:b/>
          <w:bCs/>
          <w:sz w:val="32"/>
          <w:szCs w:val="32"/>
          <w:rtl/>
          <w:lang w:bidi="ar-IQ"/>
        </w:rPr>
        <w:t>–</w:t>
      </w:r>
      <w:r w:rsidRPr="001F699A">
        <w:rPr>
          <w:rFonts w:hint="cs"/>
          <w:b/>
          <w:bCs/>
          <w:sz w:val="32"/>
          <w:szCs w:val="32"/>
          <w:rtl/>
          <w:lang w:bidi="ar-IQ"/>
        </w:rPr>
        <w:t xml:space="preserve"> طبقات المجتمع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المحاضرة (26)</w:t>
      </w:r>
    </w:p>
    <w:p w:rsidR="001F699A" w:rsidRDefault="001F699A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1F699A">
        <w:rPr>
          <w:rFonts w:hint="cs"/>
          <w:b/>
          <w:bCs/>
          <w:sz w:val="32"/>
          <w:szCs w:val="32"/>
          <w:rtl/>
          <w:lang w:bidi="ar-IQ"/>
        </w:rPr>
        <w:t>قانون الاحوال الشخصية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المحاضرة (27)</w:t>
      </w:r>
    </w:p>
    <w:p w:rsidR="001F699A" w:rsidRDefault="001F699A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1F699A">
        <w:rPr>
          <w:rFonts w:hint="cs"/>
          <w:b/>
          <w:bCs/>
          <w:sz w:val="32"/>
          <w:szCs w:val="32"/>
          <w:rtl/>
          <w:lang w:bidi="ar-IQ"/>
        </w:rPr>
        <w:t xml:space="preserve">الملكية       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المحاضرة (28)</w:t>
      </w:r>
    </w:p>
    <w:p w:rsidR="001F699A" w:rsidRDefault="001F699A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1F699A">
        <w:rPr>
          <w:rFonts w:hint="cs"/>
          <w:b/>
          <w:bCs/>
          <w:sz w:val="32"/>
          <w:szCs w:val="32"/>
          <w:rtl/>
          <w:lang w:bidi="ar-IQ"/>
        </w:rPr>
        <w:t>الالتزامات والعقود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المحاضرة (29)</w:t>
      </w:r>
    </w:p>
    <w:p w:rsidR="001F699A" w:rsidRPr="00725370" w:rsidRDefault="001F699A" w:rsidP="008E483B">
      <w:pPr>
        <w:tabs>
          <w:tab w:val="left" w:pos="1476"/>
          <w:tab w:val="left" w:pos="5986"/>
        </w:tabs>
        <w:jc w:val="both"/>
        <w:rPr>
          <w:rFonts w:hint="cs"/>
          <w:sz w:val="28"/>
          <w:szCs w:val="28"/>
          <w:rtl/>
          <w:lang w:bidi="ar-IQ"/>
        </w:rPr>
      </w:pPr>
      <w:r w:rsidRPr="001F699A">
        <w:rPr>
          <w:rFonts w:hint="cs"/>
          <w:b/>
          <w:bCs/>
          <w:sz w:val="32"/>
          <w:szCs w:val="32"/>
          <w:rtl/>
          <w:lang w:bidi="ar-IQ"/>
        </w:rPr>
        <w:t>التشريعات والاقتصادية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المحاضرة (30)</w:t>
      </w:r>
    </w:p>
    <w:p w:rsidR="00725370" w:rsidRDefault="00725370" w:rsidP="00725370">
      <w:pPr>
        <w:pStyle w:val="a3"/>
        <w:tabs>
          <w:tab w:val="left" w:pos="1476"/>
        </w:tabs>
        <w:rPr>
          <w:rFonts w:hint="cs"/>
          <w:sz w:val="28"/>
          <w:szCs w:val="28"/>
          <w:rtl/>
          <w:lang w:bidi="ar-IQ"/>
        </w:rPr>
      </w:pPr>
    </w:p>
    <w:p w:rsidR="00725370" w:rsidRPr="00725370" w:rsidRDefault="00725370" w:rsidP="00725370">
      <w:pPr>
        <w:pStyle w:val="a3"/>
        <w:tabs>
          <w:tab w:val="left" w:pos="1476"/>
        </w:tabs>
        <w:rPr>
          <w:sz w:val="28"/>
          <w:szCs w:val="28"/>
          <w:lang w:bidi="ar-IQ"/>
        </w:rPr>
      </w:pPr>
    </w:p>
    <w:sectPr w:rsidR="00725370" w:rsidRPr="00725370" w:rsidSect="001E1C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3B3"/>
    <w:multiLevelType w:val="hybridMultilevel"/>
    <w:tmpl w:val="D4A691DE"/>
    <w:lvl w:ilvl="0" w:tplc="4DCCF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85DAF"/>
    <w:multiLevelType w:val="hybridMultilevel"/>
    <w:tmpl w:val="0F2459AC"/>
    <w:lvl w:ilvl="0" w:tplc="3188A18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D670B"/>
    <w:multiLevelType w:val="hybridMultilevel"/>
    <w:tmpl w:val="C63CA5D8"/>
    <w:lvl w:ilvl="0" w:tplc="AFDC40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A30E8"/>
    <w:multiLevelType w:val="hybridMultilevel"/>
    <w:tmpl w:val="E3921C3E"/>
    <w:lvl w:ilvl="0" w:tplc="ED0EC6F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90C6B"/>
    <w:multiLevelType w:val="hybridMultilevel"/>
    <w:tmpl w:val="CF36F4D8"/>
    <w:lvl w:ilvl="0" w:tplc="C7F23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822E5"/>
    <w:multiLevelType w:val="hybridMultilevel"/>
    <w:tmpl w:val="D6E83E1A"/>
    <w:lvl w:ilvl="0" w:tplc="7A20A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271F"/>
    <w:multiLevelType w:val="hybridMultilevel"/>
    <w:tmpl w:val="93E076CC"/>
    <w:lvl w:ilvl="0" w:tplc="C682E1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24CB4"/>
    <w:multiLevelType w:val="hybridMultilevel"/>
    <w:tmpl w:val="501256D0"/>
    <w:lvl w:ilvl="0" w:tplc="D5FA6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916DC"/>
    <w:multiLevelType w:val="hybridMultilevel"/>
    <w:tmpl w:val="61A45ABA"/>
    <w:lvl w:ilvl="0" w:tplc="1B5A8E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00"/>
    <w:rsid w:val="00006EBB"/>
    <w:rsid w:val="001005C4"/>
    <w:rsid w:val="001E1CC9"/>
    <w:rsid w:val="001F3D03"/>
    <w:rsid w:val="001F699A"/>
    <w:rsid w:val="002A598D"/>
    <w:rsid w:val="002E2F00"/>
    <w:rsid w:val="0044797C"/>
    <w:rsid w:val="004A38DC"/>
    <w:rsid w:val="00521269"/>
    <w:rsid w:val="005610B1"/>
    <w:rsid w:val="00562B23"/>
    <w:rsid w:val="00653B2B"/>
    <w:rsid w:val="006564CC"/>
    <w:rsid w:val="006745B9"/>
    <w:rsid w:val="00725370"/>
    <w:rsid w:val="007579B2"/>
    <w:rsid w:val="00761EC4"/>
    <w:rsid w:val="008954FB"/>
    <w:rsid w:val="008E483B"/>
    <w:rsid w:val="008E7F77"/>
    <w:rsid w:val="00960D0A"/>
    <w:rsid w:val="009C01AD"/>
    <w:rsid w:val="00A641AC"/>
    <w:rsid w:val="00B07900"/>
    <w:rsid w:val="00B079A6"/>
    <w:rsid w:val="00BA01CA"/>
    <w:rsid w:val="00CC2193"/>
    <w:rsid w:val="00D5398B"/>
    <w:rsid w:val="00DE1118"/>
    <w:rsid w:val="00E2084E"/>
    <w:rsid w:val="00E819FD"/>
    <w:rsid w:val="00F3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19</cp:revision>
  <dcterms:created xsi:type="dcterms:W3CDTF">2017-04-19T08:04:00Z</dcterms:created>
  <dcterms:modified xsi:type="dcterms:W3CDTF">2017-04-19T19:40:00Z</dcterms:modified>
</cp:coreProperties>
</file>