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7D" w:rsidRDefault="004A5B7D" w:rsidP="004A5B7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الخطة الدراسية للمساق</w:t>
      </w:r>
    </w:p>
    <w:p w:rsidR="004A5B7D" w:rsidRDefault="004A5B7D" w:rsidP="004A5B7D">
      <w:pPr>
        <w:spacing w:after="0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نتناول في العام الدراسي مادة العقود المدنية أو المسماة ولكن قبل البدا في دراسة بعض العقود التي تطرق إليها المشرع العراقي  يتعين  </w:t>
      </w:r>
      <w:r w:rsidR="00753C4C">
        <w:rPr>
          <w:rFonts w:hint="cs"/>
          <w:sz w:val="28"/>
          <w:szCs w:val="28"/>
          <w:rtl/>
          <w:lang w:bidi="ar-IQ"/>
        </w:rPr>
        <w:t>أن</w:t>
      </w:r>
      <w:r>
        <w:rPr>
          <w:rFonts w:hint="cs"/>
          <w:sz w:val="28"/>
          <w:szCs w:val="28"/>
          <w:rtl/>
          <w:lang w:bidi="ar-IQ"/>
        </w:rPr>
        <w:t xml:space="preserve"> نراجع بشكل سريع نظرية العقد وأركانه وشروط صحة التعاقد والتي تمت دراستها في العام الماضي ضمن مادة الالتزامات وبعدها نقوم بشرح مفردات مادة العقود المسماة بشكل عام ، وتحديد </w:t>
      </w:r>
      <w:r w:rsidR="005D6670">
        <w:rPr>
          <w:rFonts w:hint="cs"/>
          <w:sz w:val="28"/>
          <w:szCs w:val="28"/>
          <w:rtl/>
          <w:lang w:bidi="ar-IQ"/>
        </w:rPr>
        <w:t>أنواع</w:t>
      </w:r>
      <w:r>
        <w:rPr>
          <w:rFonts w:hint="cs"/>
          <w:sz w:val="28"/>
          <w:szCs w:val="28"/>
          <w:rtl/>
          <w:lang w:bidi="ar-IQ"/>
        </w:rPr>
        <w:t xml:space="preserve"> العقود التي يتم دراستها بشكل تفصيلي كعقد البيع مثال على العقود الناقلة للملكية </w:t>
      </w:r>
      <w:r w:rsidR="005D6670">
        <w:rPr>
          <w:rFonts w:hint="cs"/>
          <w:sz w:val="28"/>
          <w:szCs w:val="28"/>
          <w:rtl/>
          <w:lang w:bidi="ar-IQ"/>
        </w:rPr>
        <w:t xml:space="preserve">، </w:t>
      </w:r>
      <w:r>
        <w:rPr>
          <w:rFonts w:hint="cs"/>
          <w:sz w:val="28"/>
          <w:szCs w:val="28"/>
          <w:rtl/>
          <w:lang w:bidi="ar-IQ"/>
        </w:rPr>
        <w:t xml:space="preserve">وعقد المقاولة كمثال على العقود الواردة على العمل وندرس عقد الإيجار كمثال على العقود الواردة على المنفعة . </w:t>
      </w:r>
    </w:p>
    <w:p w:rsidR="004A5B7D" w:rsidRDefault="00EA2866" w:rsidP="004A5B7D">
      <w:pPr>
        <w:spacing w:after="0"/>
        <w:rPr>
          <w:sz w:val="28"/>
          <w:szCs w:val="28"/>
          <w:rtl/>
          <w:lang w:bidi="ar-IQ"/>
        </w:rPr>
      </w:pPr>
      <w:r w:rsidRPr="00EA2866">
        <w:rPr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95pt;margin-top:17.65pt;width:498pt;height:0;flip:x;z-index:251660288" o:connectortype="straight">
            <w10:wrap anchorx="page"/>
          </v:shape>
        </w:pict>
      </w:r>
    </w:p>
    <w:p w:rsidR="004A5B7D" w:rsidRDefault="004A5B7D" w:rsidP="004A5B7D">
      <w:pPr>
        <w:spacing w:after="0" w:line="240" w:lineRule="auto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اسم </w:t>
      </w:r>
      <w:proofErr w:type="gramStart"/>
      <w:r>
        <w:rPr>
          <w:sz w:val="28"/>
          <w:szCs w:val="28"/>
          <w:rtl/>
          <w:lang w:bidi="ar-IQ"/>
        </w:rPr>
        <w:t>المساق :</w:t>
      </w:r>
      <w:proofErr w:type="gramEnd"/>
      <w:r>
        <w:rPr>
          <w:sz w:val="28"/>
          <w:szCs w:val="28"/>
          <w:rtl/>
          <w:lang w:bidi="ar-IQ"/>
        </w:rPr>
        <w:t xml:space="preserve"> العقود المدنية                                                          رمز المساق :       5150     </w:t>
      </w:r>
    </w:p>
    <w:p w:rsidR="004A5B7D" w:rsidRDefault="004A5B7D" w:rsidP="004A5B7D">
      <w:pPr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rtl/>
          <w:lang w:bidi="ar-IQ"/>
        </w:rPr>
        <w:t xml:space="preserve">الوقت: ثلاث ساعات أسبوعيا                                                      السنة </w:t>
      </w:r>
      <w:proofErr w:type="gramStart"/>
      <w:r>
        <w:rPr>
          <w:sz w:val="28"/>
          <w:szCs w:val="28"/>
          <w:rtl/>
          <w:lang w:bidi="ar-IQ"/>
        </w:rPr>
        <w:t>الدراسية :</w:t>
      </w:r>
      <w:proofErr w:type="gramEnd"/>
      <w:r>
        <w:rPr>
          <w:sz w:val="28"/>
          <w:szCs w:val="28"/>
          <w:rtl/>
          <w:lang w:bidi="ar-IQ"/>
        </w:rPr>
        <w:t>2016-2017</w:t>
      </w:r>
    </w:p>
    <w:p w:rsidR="004A5B7D" w:rsidRDefault="004A5B7D" w:rsidP="004A5B7D">
      <w:pPr>
        <w:spacing w:before="240" w:after="0" w:line="240" w:lineRule="auto"/>
        <w:jc w:val="both"/>
        <w:rPr>
          <w:b/>
          <w:bCs/>
          <w:sz w:val="24"/>
          <w:szCs w:val="24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وصف المساق : </w:t>
      </w:r>
    </w:p>
    <w:p w:rsidR="004A5B7D" w:rsidRDefault="004A5B7D" w:rsidP="004A5B7D">
      <w:pPr>
        <w:spacing w:after="0" w:line="240" w:lineRule="auto"/>
        <w:jc w:val="both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مادة علمية قانونية تتناول تطبيق عملي لمادة الالتزامات من خلال ثلاثة عقود يمارسها جميع الأشخاص في المجتمع و المتمثلة بعقد البيع و عقد المقاولة و عقد الإيجار حيث يتم تدريس الطلبة هذه العقود من حيث تعريفها و خصائصها و أركانه و شروطها و أثارها ( الالتزامات المترتبة على عاتق كلا طرفي العقد) وتمييزها عما يشتبه بها من عقود أو تصرفات تصدر من الأشخاص , كما تتناول توضيح حكم القانون العراقي في قانون حماية المستهلك و قانون إيجار العقار بالإضافة إلى القواعد العامة الواردة في القانون المدني العراقي .</w:t>
      </w:r>
    </w:p>
    <w:p w:rsidR="004A5B7D" w:rsidRDefault="004A5B7D" w:rsidP="004A5B7D">
      <w:pPr>
        <w:spacing w:before="240" w:after="0"/>
        <w:rPr>
          <w:sz w:val="28"/>
          <w:szCs w:val="28"/>
          <w:rtl/>
          <w:lang w:bidi="ar-IQ"/>
        </w:rPr>
      </w:pPr>
      <w:proofErr w:type="gramStart"/>
      <w:r>
        <w:rPr>
          <w:sz w:val="28"/>
          <w:szCs w:val="28"/>
          <w:rtl/>
          <w:lang w:bidi="ar-IQ"/>
        </w:rPr>
        <w:t>أهداف</w:t>
      </w:r>
      <w:proofErr w:type="gramEnd"/>
      <w:r>
        <w:rPr>
          <w:sz w:val="28"/>
          <w:szCs w:val="28"/>
          <w:rtl/>
          <w:lang w:bidi="ar-IQ"/>
        </w:rPr>
        <w:t xml:space="preserve"> المساق</w:t>
      </w:r>
    </w:p>
    <w:p w:rsidR="004A5B7D" w:rsidRDefault="004A5B7D" w:rsidP="004A5B7D">
      <w:pPr>
        <w:pStyle w:val="ListParagraph"/>
        <w:numPr>
          <w:ilvl w:val="0"/>
          <w:numId w:val="1"/>
        </w:numPr>
        <w:spacing w:after="0"/>
        <w:rPr>
          <w:sz w:val="28"/>
          <w:szCs w:val="28"/>
          <w:rtl/>
          <w:lang w:bidi="ar-IQ"/>
        </w:rPr>
      </w:pPr>
      <w:proofErr w:type="gramStart"/>
      <w:r>
        <w:rPr>
          <w:b/>
          <w:bCs/>
          <w:sz w:val="24"/>
          <w:szCs w:val="24"/>
          <w:rtl/>
          <w:lang w:bidi="ar-IQ"/>
        </w:rPr>
        <w:t>أن</w:t>
      </w:r>
      <w:proofErr w:type="gramEnd"/>
      <w:r>
        <w:rPr>
          <w:b/>
          <w:bCs/>
          <w:sz w:val="24"/>
          <w:szCs w:val="24"/>
          <w:rtl/>
          <w:lang w:bidi="ar-IQ"/>
        </w:rPr>
        <w:t xml:space="preserve"> يعرف الطالب أحكام عقد البيع و أركانه و أثاره و كذلك عقد الإيجار.</w:t>
      </w:r>
    </w:p>
    <w:p w:rsidR="004A5B7D" w:rsidRDefault="004A5B7D" w:rsidP="004A5B7D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أن يستطيع الطالب تحليل النصوص القانونية المتعلقة بالعقود .</w:t>
      </w:r>
    </w:p>
    <w:p w:rsidR="004A5B7D" w:rsidRDefault="004A5B7D" w:rsidP="004A5B7D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>أن يستطيع الطالب ربط مادة العقود المسماة مع مادة الالتزامات.</w:t>
      </w:r>
    </w:p>
    <w:p w:rsidR="004A5B7D" w:rsidRDefault="004A5B7D" w:rsidP="004A5B7D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rtl/>
          <w:lang w:bidi="ar-IQ"/>
        </w:rPr>
        <w:t>أن يعرف الطالب كيفية تحرير و كتابة بنود وشروط العقد</w:t>
      </w:r>
    </w:p>
    <w:p w:rsidR="004A5B7D" w:rsidRDefault="004A5B7D" w:rsidP="004A5B7D">
      <w:pPr>
        <w:spacing w:before="240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الخطوط </w:t>
      </w:r>
      <w:proofErr w:type="gramStart"/>
      <w:r>
        <w:rPr>
          <w:sz w:val="28"/>
          <w:szCs w:val="28"/>
          <w:rtl/>
          <w:lang w:bidi="ar-IQ"/>
        </w:rPr>
        <w:t>العامة</w:t>
      </w:r>
      <w:proofErr w:type="gramEnd"/>
      <w:r>
        <w:rPr>
          <w:sz w:val="28"/>
          <w:szCs w:val="28"/>
          <w:rtl/>
          <w:lang w:bidi="ar-IQ"/>
        </w:rPr>
        <w:t xml:space="preserve"> للمساق</w:t>
      </w:r>
    </w:p>
    <w:tbl>
      <w:tblPr>
        <w:tblStyle w:val="TableGrid"/>
        <w:bidiVisual/>
        <w:tblW w:w="5000" w:type="pct"/>
        <w:tblLook w:val="04A0"/>
      </w:tblPr>
      <w:tblGrid>
        <w:gridCol w:w="951"/>
        <w:gridCol w:w="7571"/>
      </w:tblGrid>
      <w:tr w:rsidR="004A5B7D" w:rsidTr="004A5B7D">
        <w:trPr>
          <w:trHeight w:val="472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IQ"/>
              </w:rPr>
              <w:t>الأسبوع</w:t>
            </w:r>
            <w:proofErr w:type="gramEnd"/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  <w:lang w:bidi="ar-IQ"/>
              </w:rPr>
              <w:t>مفردات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المنهج حسب التقويم الدراسي</w:t>
            </w:r>
          </w:p>
        </w:tc>
      </w:tr>
      <w:tr w:rsidR="004A5B7D" w:rsidTr="004A5B7D">
        <w:trPr>
          <w:trHeight w:val="44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تعريف عقد البيع و خصائصه و تمييزه عن غيره من العقود</w:t>
            </w:r>
          </w:p>
        </w:tc>
      </w:tr>
      <w:tr w:rsidR="004A5B7D" w:rsidTr="004A5B7D">
        <w:trPr>
          <w:trHeight w:val="41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تناول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أركان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عقد البيع ( التراضي و المحل و السبب)</w:t>
            </w:r>
          </w:p>
        </w:tc>
      </w:tr>
      <w:tr w:rsidR="004A5B7D" w:rsidTr="004A5B7D">
        <w:trPr>
          <w:trHeight w:val="41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بيان صور الرضا و أوصافه</w:t>
            </w:r>
          </w:p>
        </w:tc>
      </w:tr>
      <w:tr w:rsidR="004A5B7D" w:rsidTr="004A5B7D">
        <w:trPr>
          <w:trHeight w:val="439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التطرق إلى محل عقد البيع ( المبيع و الثمن)</w:t>
            </w:r>
          </w:p>
        </w:tc>
      </w:tr>
      <w:tr w:rsidR="004A5B7D" w:rsidTr="004A5B7D">
        <w:trPr>
          <w:trHeight w:val="362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دراسة إبرام عقد البيع عن طريق شبكة الانترنت </w:t>
            </w:r>
          </w:p>
        </w:tc>
      </w:tr>
      <w:tr w:rsidR="004A5B7D" w:rsidTr="004A5B7D">
        <w:trPr>
          <w:trHeight w:val="327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بيان التزامات عقد البيع ( نقل الملكية و تسليم المبيع)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ضمان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التعرض و الاستحقاق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ضمان العيوب الخفية</w:t>
            </w:r>
          </w:p>
        </w:tc>
      </w:tr>
      <w:tr w:rsidR="004A5B7D" w:rsidTr="004A5B7D">
        <w:trPr>
          <w:trHeight w:val="41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دراسة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التزامات البائع طبقا لقانون حماية المستهلك</w:t>
            </w:r>
          </w:p>
        </w:tc>
      </w:tr>
      <w:tr w:rsidR="004A5B7D" w:rsidTr="004A5B7D">
        <w:trPr>
          <w:trHeight w:val="262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التزامات المشتري ( دفع الثمن و تسلم المبيع)</w:t>
            </w:r>
          </w:p>
        </w:tc>
      </w:tr>
      <w:tr w:rsidR="004A5B7D" w:rsidTr="004A5B7D">
        <w:trPr>
          <w:trHeight w:val="26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lastRenderedPageBreak/>
              <w:t>11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بيان البيوع الخاصة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مراجعة لما سبق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تعريف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عقد المقاولة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التزامات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المقاول</w:t>
            </w:r>
          </w:p>
        </w:tc>
      </w:tr>
      <w:tr w:rsidR="004A5B7D" w:rsidTr="004A5B7D">
        <w:trPr>
          <w:trHeight w:val="414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التزامات رب العمل</w:t>
            </w:r>
          </w:p>
        </w:tc>
      </w:tr>
      <w:tr w:rsidR="004A5B7D" w:rsidTr="004A5B7D">
        <w:trPr>
          <w:trHeight w:val="42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الضمان العام في عقد المقاولة</w:t>
            </w:r>
          </w:p>
        </w:tc>
      </w:tr>
      <w:tr w:rsidR="004A5B7D" w:rsidTr="004A5B7D">
        <w:trPr>
          <w:trHeight w:val="467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الضمان الخاص في عقد المقاولة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انتهاء عقد المقاولة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مراجعة لما سبق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تعريف عقد الإيجار و بيان خصائصه وتمييزه عن غيره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أركان عقد الإيجار /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التراضي</w:t>
            </w:r>
            <w:proofErr w:type="gramEnd"/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دراسة محل عقد الإيجار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بيان مدد الإيجار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التزامات المؤجر بتسليم المأجور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ضمان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التعرض و الاستحقاق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التزامات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المستأجر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طبيعة حق المستأجر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الإيجار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من الباطن و التنازل عن الإيجار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انتهاء عقد الإيجار بسبب انتقال الملكية</w:t>
            </w:r>
          </w:p>
        </w:tc>
      </w:tr>
      <w:tr w:rsidR="004A5B7D" w:rsidTr="004A5B7D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أسباب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التخلية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في قانون إيجار العقار</w:t>
            </w:r>
          </w:p>
        </w:tc>
      </w:tr>
      <w:tr w:rsidR="004A5B7D" w:rsidTr="004A5B7D">
        <w:trPr>
          <w:trHeight w:val="7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D" w:rsidRDefault="004A5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أسباب انتهاء عقد الإيجار بسبب المستأجر أو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عائلته</w:t>
            </w:r>
            <w:proofErr w:type="gramEnd"/>
          </w:p>
        </w:tc>
      </w:tr>
    </w:tbl>
    <w:p w:rsidR="004A5B7D" w:rsidRDefault="004A5B7D" w:rsidP="004A5B7D">
      <w:pPr>
        <w:spacing w:before="240" w:after="0" w:line="24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>الكتب المنهجية/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4A5B7D" w:rsidRDefault="004A5B7D" w:rsidP="004A5B7D">
      <w:pPr>
        <w:spacing w:after="0" w:line="240" w:lineRule="auto"/>
        <w:rPr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- </w:t>
      </w:r>
      <w:r>
        <w:rPr>
          <w:b/>
          <w:bCs/>
          <w:sz w:val="24"/>
          <w:szCs w:val="24"/>
          <w:rtl/>
          <w:lang w:bidi="ar-IQ"/>
        </w:rPr>
        <w:t xml:space="preserve">الوجيز في العقود المسماة  - د. صاحب </w:t>
      </w:r>
      <w:proofErr w:type="spellStart"/>
      <w:r>
        <w:rPr>
          <w:b/>
          <w:bCs/>
          <w:sz w:val="24"/>
          <w:szCs w:val="24"/>
          <w:rtl/>
          <w:lang w:bidi="ar-IQ"/>
        </w:rPr>
        <w:t>الفتلاوي</w:t>
      </w:r>
      <w:proofErr w:type="spellEnd"/>
      <w:r>
        <w:rPr>
          <w:b/>
          <w:bCs/>
          <w:sz w:val="24"/>
          <w:szCs w:val="24"/>
          <w:rtl/>
          <w:lang w:bidi="ar-IQ"/>
        </w:rPr>
        <w:t xml:space="preserve"> د. طه ملا </w:t>
      </w:r>
      <w:proofErr w:type="spellStart"/>
      <w:r>
        <w:rPr>
          <w:b/>
          <w:bCs/>
          <w:sz w:val="24"/>
          <w:szCs w:val="24"/>
          <w:rtl/>
          <w:lang w:bidi="ar-IQ"/>
        </w:rPr>
        <w:t>حويش</w:t>
      </w:r>
      <w:proofErr w:type="spellEnd"/>
    </w:p>
    <w:p w:rsidR="004A5B7D" w:rsidRDefault="004A5B7D" w:rsidP="004A5B7D">
      <w:pPr>
        <w:spacing w:before="240" w:after="0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>الكتب المنهجية المساعدة /</w:t>
      </w:r>
    </w:p>
    <w:p w:rsidR="004A5B7D" w:rsidRDefault="004A5B7D" w:rsidP="004A5B7D">
      <w:pPr>
        <w:spacing w:after="0" w:line="240" w:lineRule="auto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1-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 xml:space="preserve">الوجيز في العقود المدنية للدكتور جعفر </w:t>
      </w:r>
      <w:proofErr w:type="spellStart"/>
      <w:r>
        <w:rPr>
          <w:sz w:val="28"/>
          <w:szCs w:val="28"/>
          <w:rtl/>
          <w:lang w:bidi="ar-IQ"/>
        </w:rPr>
        <w:t>الفضلي</w:t>
      </w:r>
      <w:proofErr w:type="spellEnd"/>
    </w:p>
    <w:p w:rsidR="004A5B7D" w:rsidRDefault="004A5B7D" w:rsidP="004A5B7D">
      <w:pPr>
        <w:spacing w:line="240" w:lineRule="auto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2-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 xml:space="preserve">الوجيز في العقود المسماة للدكتور غني </w:t>
      </w:r>
      <w:proofErr w:type="spellStart"/>
      <w:r>
        <w:rPr>
          <w:sz w:val="28"/>
          <w:szCs w:val="28"/>
          <w:rtl/>
          <w:lang w:bidi="ar-IQ"/>
        </w:rPr>
        <w:t>حسون</w:t>
      </w:r>
      <w:proofErr w:type="spellEnd"/>
      <w:r>
        <w:rPr>
          <w:sz w:val="28"/>
          <w:szCs w:val="28"/>
          <w:rtl/>
          <w:lang w:bidi="ar-IQ"/>
        </w:rPr>
        <w:t xml:space="preserve"> طه</w:t>
      </w:r>
    </w:p>
    <w:p w:rsidR="000B0F0C" w:rsidRDefault="000B0F0C">
      <w:pPr>
        <w:rPr>
          <w:lang w:bidi="ar-IQ"/>
        </w:rPr>
      </w:pPr>
    </w:p>
    <w:sectPr w:rsidR="000B0F0C" w:rsidSect="00EF549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EAA"/>
    <w:multiLevelType w:val="hybridMultilevel"/>
    <w:tmpl w:val="638E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A5B7D"/>
    <w:rsid w:val="000B0F0C"/>
    <w:rsid w:val="004A5B7D"/>
    <w:rsid w:val="005D6670"/>
    <w:rsid w:val="00753C4C"/>
    <w:rsid w:val="00971C0F"/>
    <w:rsid w:val="00A315CD"/>
    <w:rsid w:val="00EA2866"/>
    <w:rsid w:val="00EF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B7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B7D"/>
    <w:pPr>
      <w:ind w:left="720"/>
      <w:contextualSpacing/>
    </w:pPr>
  </w:style>
  <w:style w:type="table" w:styleId="TableGrid">
    <w:name w:val="Table Grid"/>
    <w:basedOn w:val="TableNormal"/>
    <w:uiPriority w:val="59"/>
    <w:rsid w:val="004A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2410</Characters>
  <Application>Microsoft Office Word</Application>
  <DocSecurity>0</DocSecurity>
  <Lines>20</Lines>
  <Paragraphs>5</Paragraphs>
  <ScaleCrop>false</ScaleCrop>
  <Company>DamasGate.com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Hassin</dc:creator>
  <cp:lastModifiedBy>Hassin</cp:lastModifiedBy>
  <cp:revision>3</cp:revision>
  <dcterms:created xsi:type="dcterms:W3CDTF">2017-04-26T13:10:00Z</dcterms:created>
  <dcterms:modified xsi:type="dcterms:W3CDTF">2017-04-26T13:28:00Z</dcterms:modified>
</cp:coreProperties>
</file>