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72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01D72" w:rsidRPr="007C61F6" w:rsidRDefault="00C01D72" w:rsidP="00C01D72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7C61F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الدليل الكتابي</w:t>
      </w:r>
    </w:p>
    <w:p w:rsidR="00C01D72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01D72" w:rsidRPr="007C61F6" w:rsidRDefault="00C01D72" w:rsidP="00C01D7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7C61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اولا- </w:t>
      </w:r>
      <w:r w:rsidRPr="007C61F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السندات الرسمية</w:t>
      </w:r>
      <w:r w:rsidRPr="007C61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:- </w:t>
      </w:r>
    </w:p>
    <w:p w:rsidR="00C01D72" w:rsidRPr="00F41520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عرفت المادة (21/ اولا) من قانون الاثبات العراقي السندات الرسمية بأنها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(( </w:t>
      </w:r>
      <w:r w:rsidRPr="00791D2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التي يثبت فيها موظف عام أو شخص مكلف بخدمة عامة طبقاَ للأوضاع القانونية </w:t>
      </w:r>
      <w:r w:rsidRPr="00791D2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، </w:t>
      </w:r>
      <w:r w:rsidRPr="00791D2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وفي حدود اختصاصه ماتم على يديه أو ما ادلى به ذوو الشأن في حضوره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))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C01D72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01D72" w:rsidRPr="00791D2C" w:rsidRDefault="00C01D72" w:rsidP="00C01D7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91D2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شروط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صحة</w:t>
      </w:r>
      <w:r w:rsidRPr="00791D2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السند الرسمي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:- </w:t>
      </w:r>
    </w:p>
    <w:p w:rsidR="00C01D72" w:rsidRPr="00F41520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91D2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1- صدور السند الرسمي من موظف عام أو مكلف بخدمة عامة</w:t>
      </w:r>
      <w:r w:rsidRPr="00791D2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ويقصد بالموظف العام كل شخص عهدت اليه وظيفة دائمة داخلة في الملاك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الدائم او المؤقت -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الخاص بالموظفين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C01D72" w:rsidRPr="00F41520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ولا تزول الصفة الرسمية عن الموظف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اذا كان قد عين بشكل يخالف احكام القانون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، كأن يكون فاقدا لشرط من شروط التعيين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فمثل هذ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ا النقص لا يؤثر على رسمية السند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فيبقى السند محتفظا بصفته الرسمية حتى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وان لم تكن شروط تعيينه مستكملة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قانونا 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واذا انتهت خدمة الموظف بالفصل أو العزل أو الاس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تقالة أو التقاعد أو لأي سبب أخر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وقام بكتابة سند بعد تبليغه بقرار انتهاء خدمته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فيعد السند باطلاَ لا قيمة له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لأنه فقد ولايته في القيام بواجبات وظيفته الرسمية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C01D72" w:rsidRPr="00F41520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91D2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2- صدور السند الرسمي في حدود الاختصاص</w:t>
      </w:r>
      <w:r w:rsidRPr="00791D2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الوظيفي للموظف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....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يشترط لأضفاء صفة الرسمية على السند أن يصدر من الموظف العام أو المكلف بخدمة عام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ة في حدود اختصاصه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C01D72" w:rsidRPr="00F41520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91D2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3- مراعاة الاوضاع القانونية في انشاء السند الرسمي</w:t>
      </w:r>
      <w:r w:rsidRPr="00791D2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......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كل سند من السندات الرسمية له شكليات واوضاع قانونية تنص عليها القوانين الخاصة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فعلى الكاتب العدل مثلاَ ان يذكر بوضوح الاسم الثلاثي واللقب او الشهرة ان وجد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 ومحل اقامة كل من ذوي العلاقة والموقعين كل حسب صفته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ويذكر تأريخ التنظيم او التوثيق بالحروف والارقام معاَ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 ويوقعه ويختمه بالختم الرسمي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على ان تكون اللغة العربية او الكردية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بحسب الاحوال - هي المعتمدة في انشاء السند ، كما لايمكن للكاتب العدل ان يحرر او يوثق السند ، الا بعد حضور اطراف العلاقة انفسهم ، او من يخولونه قانونا ، على ان يثبت صفاتهم وهوياتهم واهليتهم في متن السند .</w:t>
      </w:r>
    </w:p>
    <w:p w:rsidR="00C01D72" w:rsidRPr="00F41520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91D2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4- جزاء الاخلال بشروط انشاء السند الرسمي</w:t>
      </w:r>
      <w:r w:rsidRPr="00791D2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.....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السند لايعد رسمياَ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لا تكون له حجية الا حجية السند العادي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في حال فقد احد شروط صحته الانفة الذكر ،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ومن البيانات الجوهرية لرسمية السند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ذكر اسم الموظف العام المختص وعنوانه الوظيفي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واسماء الاطراف وتأريخ السند وتلاوة الكاتب العدل لمحتويات السند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C01D72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01D72" w:rsidRDefault="00C01D72" w:rsidP="00C01D7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E0108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حجية السند الرسمي في الاثبات</w:t>
      </w:r>
      <w:r w:rsidRPr="00E0108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E0108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C01D72" w:rsidRPr="00E0108E" w:rsidRDefault="00C01D72" w:rsidP="00C01D7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:rsidR="00C01D72" w:rsidRPr="00F41520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0108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1- حجية السند الرسمي من حيث الرسمية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E0108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(( المصدر ))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اذا كان المظهر الخارجي للسند لا يبعث على الشك فيه كوجود كشط او محو او اضافة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فعند ذاك تتوفر في السند قرينة قانونية على اعتباره سندا رسميا صحيحاَ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واعفي من يتمسك به من اثبات صحة صدوره ممن يحمل تواقيعهم وهم الموظف العام واصحاب العلاقة اولا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ومن اثبات خلوه من التغييرات اللاحقة على انشائه ثانياَ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C01D72" w:rsidRPr="00F41520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0108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2- حجية السند الرسمي بالنسبة للأشخاص</w:t>
      </w:r>
      <w:r w:rsidRPr="00E0108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(( الاطراف والغير )) </w:t>
      </w:r>
      <w:r w:rsidRPr="00E0108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  <w:r w:rsidRPr="00E0108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-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السند الرسمي يعد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حجة على الموقعين عليه وعلى 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اغيار الاجانب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وعلى الناس كافة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ولا يمكن الطعن فيه الا بالتزوير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C01D72" w:rsidRDefault="00C01D72" w:rsidP="00C01D7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0108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lastRenderedPageBreak/>
        <w:t>3- حجية البيانات المدونة في السند الرسمي</w:t>
      </w:r>
      <w:r w:rsidRPr="00E0108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(( المضمون )) </w:t>
      </w:r>
      <w:r w:rsidRPr="00E0108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  <w:r w:rsidRPr="00E0108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- </w:t>
      </w:r>
      <w:r w:rsidRPr="00E0108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C01D72" w:rsidRPr="00D0599D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فرقت المادة 22 من قانون الاثبات النافذ بين ثلاثة انواع من البيانات التي يتضمنها السند الرسمي :- </w:t>
      </w:r>
    </w:p>
    <w:p w:rsidR="00C01D72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آ-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البيانات الصادرة من الموظف العام او المكلف بخدمة عامة ، وبالنسبة لهذه البيانات فان القانون يفرق بينها في الحجية وكالاتي :- </w:t>
      </w:r>
    </w:p>
    <w:p w:rsidR="00C01D72" w:rsidRDefault="00C01D72" w:rsidP="00C01D7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البيانات الصادرة من الموظف العام في حدود مهمته ، وهذه هي البيانات التي يلحقها وصف الرسمية .، كتثبيت حالة المنذر في الانذار باعتباره مؤجرا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عقد الايجار - او رب عمل </w:t>
      </w:r>
    </w:p>
    <w:p w:rsidR="00C01D72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في عقد المقاولة - .</w:t>
      </w:r>
    </w:p>
    <w:p w:rsidR="00C01D72" w:rsidRPr="00F41520" w:rsidRDefault="00C01D72" w:rsidP="00C01D7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البيانات الصادرة من الموظف العام ، والتي لم تكن في حدود مهمته ولا اختصاصه ، فلا تلحقها صفة الرسمية ، كما لو ثبت الموظف العام ان الشخص الماثل امامه متزوج او غير متزوج .</w:t>
      </w:r>
    </w:p>
    <w:p w:rsidR="00C01D72" w:rsidRPr="00F41520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ب- بيانات صدرت من ذوي العلاقة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وجرت بحضور الموظف العام المختص و وقعت تحت سمعه وبصره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كالاقرار النهائي بالبيع وانتقال الملكية الحاصل من بائع العقار لمشتريه ، والمثبت امام موظف دائرة التسجيل العقاري ، فما يثبته الموظف هنا من بيانات تلحقها صفة الرسمية ولا يجوز الطعن فيها الا بالتزوير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C01D72" w:rsidRDefault="00C01D72" w:rsidP="00C01D7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بيانات 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لقرارات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التي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يدلى بها ذوو الشأن الى الموظف العام عن امور لم تقع بحضوره وانما قام بتدوينها على مسؤولية اصحاب الشأن وتبعاَ لأقراراتهم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كاقرار البائع بانه استلم الثمن من المشتري ، فهذه البيانات لا تلحقها صفة الرسمية ، لكونها لم تتم امام الموظف المختص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C01D72" w:rsidRPr="00BC32B4" w:rsidRDefault="00C01D72" w:rsidP="00C01D72">
      <w:pPr>
        <w:pStyle w:val="a3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01D72" w:rsidRDefault="00C01D72" w:rsidP="00C01D7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8245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4- حجية صور السند الرسمي</w:t>
      </w:r>
      <w:r w:rsidRPr="0028245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28245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  <w:r w:rsidRPr="0028245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- </w:t>
      </w:r>
      <w:r w:rsidRPr="0028245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C01D72" w:rsidRPr="00EF2107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الصورة بوجه عام ........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نسخة حرفية تنقل عن اصل ورقة من الاوراق وتكون خالية من توقيع ذوي الشان ، وهو فيصل التفرقة بين الصورة وبين الاصل ، وتختلف حجية الصورة في الاثبات حسب الاحوال الاتية :- </w:t>
      </w:r>
    </w:p>
    <w:p w:rsidR="00C01D72" w:rsidRPr="00F41520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C008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آ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–</w:t>
      </w:r>
      <w:r w:rsidRPr="008C008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حالة </w:t>
      </w:r>
      <w:r w:rsidRPr="008C008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وجود اصل السند الرسمي</w:t>
      </w:r>
      <w:r w:rsidRPr="008C008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8C008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 (</w:t>
      </w:r>
      <w:r w:rsidRPr="008C008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( </w:t>
      </w:r>
      <w:r w:rsidRPr="008C008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النسخة الاصلية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) اذا كان اصل السند الرسمي موجوداَ فتكون لصورته الرسمية خطية كانت او مصورة حجية السند الرسمي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بالقدر الذي تكون فيه مطابقة للاصل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. 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صورة السند الرسمي تستمد حجيتها من مطابقتها لأصل السند الرسمي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. و قانون الاثبات العراقي ساو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ى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بين الصورة الخطية والمصورة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C01D72" w:rsidRDefault="00C01D72" w:rsidP="00C01D7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16D8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ب-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حالة </w:t>
      </w:r>
      <w:r w:rsidRPr="00D16D8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عدم وجود اصل السند الرسمي</w:t>
      </w:r>
      <w:r w:rsidRPr="00D16D8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D16D8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- </w:t>
      </w:r>
      <w:r w:rsidRPr="00D16D8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C01D72" w:rsidRPr="001E178E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178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هذه الحالة يقع عبء اثبات اقامة الدليل على هذا الفقدان يقع على عاتق المتمسك بالسند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وهنا يفرق قانون الاثبات بين ثلاثة انواع من الصور وهي :- </w:t>
      </w:r>
    </w:p>
    <w:p w:rsidR="00C01D72" w:rsidRPr="00F41520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أ</w:t>
      </w:r>
      <w:r w:rsidRPr="000E44A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- الصورة الرسمية الاصلية</w:t>
      </w:r>
      <w:r w:rsidRPr="000E44A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: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هي الصورة الصادرة من الموظف العام المختص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، واخذت مباشرة عن اصل السند الرسمي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ففي حالة فقدان او تلف او احتراق اصل السند الرسمي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تكون للصورة الرسمية الاصلية حجية الاصل اذا كان مظهرها الخارجي لا يتطرق اليه الشك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 وفي حالة فقدان السجل لا يجوز اصدار السند به استناداَ الى سند اخر ولا يجوز تزويد ذوي العلاقة بصورة السند المفقود سجله لتعذر تأييد مطابقته للسجل.</w:t>
      </w:r>
    </w:p>
    <w:p w:rsidR="00C01D72" w:rsidRDefault="00C01D72" w:rsidP="00C01D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ب</w:t>
      </w:r>
      <w:r w:rsidRPr="000E44A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- الصورة الرسمية المأخوذة من الصورة الرسمية الاصلية</w:t>
      </w:r>
      <w:r w:rsidRPr="000E44A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3C37CB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(( </w:t>
      </w:r>
      <w:r w:rsidRPr="003C37CB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صورة</w:t>
      </w:r>
      <w:r w:rsidRPr="003C37CB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</w:t>
      </w:r>
      <w:r w:rsidRPr="003C37CB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طبق</w:t>
      </w:r>
      <w:r w:rsidRPr="003C37CB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</w:t>
      </w:r>
      <w:r w:rsidRPr="003C37CB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الاصل</w:t>
      </w:r>
      <w:r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)) </w:t>
      </w:r>
      <w:r w:rsidRPr="000E44A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هي الصورة الرسمية الصادرة عن الموظف العام المختص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، والمنقولة مباشرة عن الصورة الرسمية الاصلية ولها الحجية ذاتها التي للصورة المأخوذة منها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الا انه يجوز لمن يحتج عليه بهذه الصورة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ان يطلب مراجعتها على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الاصلية التي اخذت منها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فاذا وجدت مطابقة كان لها حجية الاصل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والا فأن هذه الصورة تستبعد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C01D72" w:rsidRPr="00F41520" w:rsidRDefault="00C01D72" w:rsidP="00C01D7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97D9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الصورة الماخوذه من الصورة الاصلية :-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 يؤخذ بهذا النوع من الصور الا على سبيل الاستئناس ، تبعا للظروف .</w:t>
      </w:r>
    </w:p>
    <w:p w:rsidR="00DF3BE1" w:rsidRDefault="00C01D72">
      <w:bookmarkStart w:id="0" w:name="_GoBack"/>
      <w:bookmarkEnd w:id="0"/>
    </w:p>
    <w:sectPr w:rsidR="00DF3BE1" w:rsidSect="00FF314B">
      <w:pgSz w:w="12240" w:h="15840"/>
      <w:pgMar w:top="1872" w:right="1440" w:bottom="1584" w:left="1584" w:header="0" w:footer="576" w:gutter="0"/>
      <w:cols w:space="720"/>
      <w:rtlGutter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F4F65"/>
    <w:multiLevelType w:val="hybridMultilevel"/>
    <w:tmpl w:val="B34E3E62"/>
    <w:lvl w:ilvl="0" w:tplc="61DCCB88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8583C"/>
    <w:multiLevelType w:val="hybridMultilevel"/>
    <w:tmpl w:val="87E6208A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72"/>
    <w:rsid w:val="000442C4"/>
    <w:rsid w:val="0018171F"/>
    <w:rsid w:val="001F38B8"/>
    <w:rsid w:val="00411A28"/>
    <w:rsid w:val="005C1812"/>
    <w:rsid w:val="005D45E9"/>
    <w:rsid w:val="00653EF8"/>
    <w:rsid w:val="00776BDA"/>
    <w:rsid w:val="00A2155B"/>
    <w:rsid w:val="00B86CFC"/>
    <w:rsid w:val="00C01D72"/>
    <w:rsid w:val="00C64B18"/>
    <w:rsid w:val="00CB3987"/>
    <w:rsid w:val="00DE74C5"/>
    <w:rsid w:val="00DF5DFC"/>
    <w:rsid w:val="00E33F62"/>
    <w:rsid w:val="00F05486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68D7A-2907-4932-8535-290D0450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8"/>
        <w:szCs w:val="28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F8"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D72"/>
    <w:pPr>
      <w:jc w:val="left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4464</Characters>
  <Application>Microsoft Office Word</Application>
  <DocSecurity>0</DocSecurity>
  <Lines>37</Lines>
  <Paragraphs>10</Paragraphs>
  <ScaleCrop>false</ScaleCrop>
  <Company>Microsoft (C)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عمار المحامي</dc:creator>
  <cp:keywords/>
  <dc:description/>
  <cp:lastModifiedBy>عمار المحامي </cp:lastModifiedBy>
  <cp:revision>1</cp:revision>
  <dcterms:created xsi:type="dcterms:W3CDTF">2017-04-26T20:13:00Z</dcterms:created>
  <dcterms:modified xsi:type="dcterms:W3CDTF">2017-04-26T20:13:00Z</dcterms:modified>
</cp:coreProperties>
</file>