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894" w:rsidRDefault="006C2894" w:rsidP="006C2894">
      <w:pPr>
        <w:pStyle w:val="a3"/>
        <w:jc w:val="center"/>
        <w:rPr>
          <w:rFonts w:asciiTheme="majorBidi" w:hAnsiTheme="majorBidi" w:cstheme="majorBidi"/>
          <w:b/>
          <w:bCs/>
          <w:sz w:val="28"/>
          <w:szCs w:val="28"/>
          <w:lang w:bidi="ar-IQ"/>
        </w:rPr>
      </w:pPr>
      <w:r w:rsidRPr="000A7681">
        <w:rPr>
          <w:rFonts w:asciiTheme="majorBidi" w:hAnsiTheme="majorBidi" w:cstheme="majorBidi"/>
          <w:b/>
          <w:bCs/>
          <w:sz w:val="28"/>
          <w:szCs w:val="28"/>
          <w:rtl/>
          <w:lang w:bidi="ar-IQ"/>
        </w:rPr>
        <w:t>استجواب الخصم</w:t>
      </w:r>
    </w:p>
    <w:p w:rsidR="006C2894" w:rsidRPr="000A7681" w:rsidRDefault="006C2894" w:rsidP="006C2894">
      <w:pPr>
        <w:pStyle w:val="a3"/>
        <w:jc w:val="center"/>
        <w:rPr>
          <w:rFonts w:asciiTheme="majorBidi" w:hAnsiTheme="majorBidi" w:cstheme="majorBidi"/>
          <w:b/>
          <w:bCs/>
          <w:sz w:val="28"/>
          <w:szCs w:val="28"/>
          <w:rtl/>
        </w:rPr>
      </w:pPr>
    </w:p>
    <w:p w:rsidR="006C2894" w:rsidRPr="000A7681" w:rsidRDefault="006C2894" w:rsidP="006C2894">
      <w:pPr>
        <w:pStyle w:val="a3"/>
        <w:jc w:val="both"/>
        <w:rPr>
          <w:rFonts w:asciiTheme="majorBidi" w:hAnsiTheme="majorBidi" w:cstheme="majorBidi"/>
          <w:b/>
          <w:bCs/>
          <w:sz w:val="28"/>
          <w:szCs w:val="28"/>
          <w:rtl/>
          <w:lang w:bidi="ar-IQ"/>
        </w:rPr>
      </w:pPr>
      <w:proofErr w:type="gramStart"/>
      <w:r w:rsidRPr="000A7681">
        <w:rPr>
          <w:rFonts w:asciiTheme="majorBidi" w:hAnsiTheme="majorBidi" w:cstheme="majorBidi" w:hint="cs"/>
          <w:b/>
          <w:bCs/>
          <w:sz w:val="28"/>
          <w:szCs w:val="28"/>
          <w:rtl/>
          <w:lang w:bidi="ar-IQ"/>
        </w:rPr>
        <w:t>التعريف :</w:t>
      </w:r>
      <w:proofErr w:type="gramEnd"/>
      <w:r w:rsidRPr="000A7681">
        <w:rPr>
          <w:rFonts w:asciiTheme="majorBidi" w:hAnsiTheme="majorBidi" w:cstheme="majorBidi" w:hint="cs"/>
          <w:b/>
          <w:bCs/>
          <w:sz w:val="28"/>
          <w:szCs w:val="28"/>
          <w:rtl/>
          <w:lang w:bidi="ar-IQ"/>
        </w:rPr>
        <w:t xml:space="preserve">- </w:t>
      </w:r>
    </w:p>
    <w:p w:rsidR="006C2894" w:rsidRDefault="006C2894" w:rsidP="006C2894">
      <w:pPr>
        <w:pStyle w:val="a3"/>
        <w:jc w:val="both"/>
        <w:rPr>
          <w:rFonts w:asciiTheme="majorBidi" w:hAnsiTheme="majorBidi" w:cstheme="majorBidi"/>
          <w:sz w:val="28"/>
          <w:szCs w:val="28"/>
          <w:rtl/>
          <w:lang w:bidi="ar-IQ"/>
        </w:rPr>
      </w:pPr>
      <w:r w:rsidRPr="000A7681">
        <w:rPr>
          <w:rFonts w:asciiTheme="majorBidi" w:hAnsiTheme="majorBidi" w:cstheme="majorBidi"/>
          <w:b/>
          <w:bCs/>
          <w:sz w:val="28"/>
          <w:szCs w:val="28"/>
          <w:rtl/>
          <w:lang w:bidi="ar-IQ"/>
        </w:rPr>
        <w:t>الاستجواب</w:t>
      </w:r>
      <w:r w:rsidRPr="00F41520">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طريق من طرق تحقيق الدعاوى يعمد </w:t>
      </w:r>
      <w:proofErr w:type="gramStart"/>
      <w:r w:rsidRPr="00F41520">
        <w:rPr>
          <w:rFonts w:asciiTheme="majorBidi" w:hAnsiTheme="majorBidi" w:cstheme="majorBidi"/>
          <w:sz w:val="28"/>
          <w:szCs w:val="28"/>
          <w:rtl/>
          <w:lang w:bidi="ar-IQ"/>
        </w:rPr>
        <w:t>احد</w:t>
      </w:r>
      <w:proofErr w:type="gramEnd"/>
      <w:r w:rsidRPr="00F41520">
        <w:rPr>
          <w:rFonts w:asciiTheme="majorBidi" w:hAnsiTheme="majorBidi" w:cstheme="majorBidi"/>
          <w:sz w:val="28"/>
          <w:szCs w:val="28"/>
          <w:rtl/>
          <w:lang w:bidi="ar-IQ"/>
        </w:rPr>
        <w:t xml:space="preserve"> الخصوم بواسطته الى سؤال خصمه عن بعض الوقائع. ليصل من وراء الاجابة عليها أو الاقرار بها الى اثبات مزاعمه او دفاعه او تمكين المحكمة من تلمس الحقيقة الموصلة بهذا الاثبات.</w:t>
      </w:r>
    </w:p>
    <w:p w:rsidR="006C2894" w:rsidRPr="00F41520" w:rsidRDefault="006C2894" w:rsidP="006C2894">
      <w:pPr>
        <w:pStyle w:val="a3"/>
        <w:jc w:val="both"/>
        <w:rPr>
          <w:rFonts w:asciiTheme="majorBidi" w:hAnsiTheme="majorBidi" w:cstheme="majorBidi"/>
          <w:sz w:val="28"/>
          <w:szCs w:val="28"/>
          <w:rtl/>
          <w:lang w:bidi="ar-IQ"/>
        </w:rPr>
      </w:pPr>
    </w:p>
    <w:p w:rsidR="006C2894" w:rsidRDefault="006C2894" w:rsidP="006C2894">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والاستجواب قد يكون مقيداَ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وهو يستهدف الوصول الى اقرار قضائي من </w:t>
      </w:r>
      <w:proofErr w:type="gramStart"/>
      <w:r w:rsidRPr="00F41520">
        <w:rPr>
          <w:rFonts w:asciiTheme="majorBidi" w:hAnsiTheme="majorBidi" w:cstheme="majorBidi"/>
          <w:sz w:val="28"/>
          <w:szCs w:val="28"/>
          <w:rtl/>
          <w:lang w:bidi="ar-IQ"/>
        </w:rPr>
        <w:t>الخصم</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وقد يكون حراَ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وهو يرمي الى الحصول على ايضاحات بشأن وقائع القضية المعروضة مما ينير المحكمة ويساعدها على تحري حقيقة النزاع وكشفها. فيصبح الامر المدعى به قريب الاحتمال.</w:t>
      </w:r>
    </w:p>
    <w:p w:rsidR="006C2894" w:rsidRPr="00F41520" w:rsidRDefault="006C2894" w:rsidP="006C2894">
      <w:pPr>
        <w:pStyle w:val="a3"/>
        <w:jc w:val="both"/>
        <w:rPr>
          <w:rFonts w:asciiTheme="majorBidi" w:hAnsiTheme="majorBidi" w:cstheme="majorBidi"/>
          <w:sz w:val="28"/>
          <w:szCs w:val="28"/>
          <w:rtl/>
          <w:lang w:bidi="ar-IQ"/>
        </w:rPr>
      </w:pPr>
    </w:p>
    <w:p w:rsidR="006C2894" w:rsidRPr="000A7681" w:rsidRDefault="006C2894" w:rsidP="006C2894">
      <w:pPr>
        <w:pStyle w:val="a3"/>
        <w:jc w:val="both"/>
        <w:rPr>
          <w:rFonts w:asciiTheme="majorBidi" w:hAnsiTheme="majorBidi" w:cstheme="majorBidi"/>
          <w:b/>
          <w:bCs/>
          <w:sz w:val="28"/>
          <w:szCs w:val="28"/>
          <w:rtl/>
          <w:lang w:bidi="ar-IQ"/>
        </w:rPr>
      </w:pPr>
      <w:r w:rsidRPr="000A7681">
        <w:rPr>
          <w:rFonts w:asciiTheme="majorBidi" w:hAnsiTheme="majorBidi" w:cstheme="majorBidi"/>
          <w:b/>
          <w:bCs/>
          <w:sz w:val="28"/>
          <w:szCs w:val="28"/>
          <w:rtl/>
          <w:lang w:bidi="ar-IQ"/>
        </w:rPr>
        <w:t xml:space="preserve">حكم القانون في حالة </w:t>
      </w:r>
      <w:proofErr w:type="gramStart"/>
      <w:r w:rsidRPr="000A7681">
        <w:rPr>
          <w:rFonts w:asciiTheme="majorBidi" w:hAnsiTheme="majorBidi" w:cstheme="majorBidi"/>
          <w:b/>
          <w:bCs/>
          <w:sz w:val="28"/>
          <w:szCs w:val="28"/>
          <w:rtl/>
          <w:lang w:bidi="ar-IQ"/>
        </w:rPr>
        <w:t>اذا</w:t>
      </w:r>
      <w:proofErr w:type="gramEnd"/>
      <w:r w:rsidRPr="000A7681">
        <w:rPr>
          <w:rFonts w:asciiTheme="majorBidi" w:hAnsiTheme="majorBidi" w:cstheme="majorBidi"/>
          <w:b/>
          <w:bCs/>
          <w:sz w:val="28"/>
          <w:szCs w:val="28"/>
          <w:rtl/>
          <w:lang w:bidi="ar-IQ"/>
        </w:rPr>
        <w:t xml:space="preserve"> لم يبلغ الاستجواب درجة الاقرار القضائي</w:t>
      </w:r>
    </w:p>
    <w:p w:rsidR="006C2894" w:rsidRPr="00F41520" w:rsidRDefault="006C2894" w:rsidP="006C2894">
      <w:pPr>
        <w:pStyle w:val="a3"/>
        <w:jc w:val="both"/>
        <w:rPr>
          <w:rFonts w:asciiTheme="majorBidi" w:hAnsiTheme="majorBidi" w:cstheme="majorBidi"/>
          <w:sz w:val="28"/>
          <w:szCs w:val="28"/>
          <w:rtl/>
          <w:lang w:bidi="ar-IQ"/>
        </w:rPr>
      </w:pPr>
      <w:proofErr w:type="gramStart"/>
      <w:r w:rsidRPr="00F41520">
        <w:rPr>
          <w:rFonts w:asciiTheme="majorBidi" w:hAnsiTheme="majorBidi" w:cstheme="majorBidi"/>
          <w:sz w:val="28"/>
          <w:szCs w:val="28"/>
          <w:rtl/>
          <w:lang w:bidi="ar-IQ"/>
        </w:rPr>
        <w:t>اذا</w:t>
      </w:r>
      <w:proofErr w:type="gramEnd"/>
      <w:r w:rsidRPr="00F41520">
        <w:rPr>
          <w:rFonts w:asciiTheme="majorBidi" w:hAnsiTheme="majorBidi" w:cstheme="majorBidi"/>
          <w:sz w:val="28"/>
          <w:szCs w:val="28"/>
          <w:rtl/>
          <w:lang w:bidi="ar-IQ"/>
        </w:rPr>
        <w:t xml:space="preserve"> لم يبلغ الاستجواب درجة الاقرار اصبح مبدأ ثبوت بالكتابة تستكمل دلالته بالشهادة والقرائن.</w:t>
      </w:r>
    </w:p>
    <w:p w:rsidR="006C2894" w:rsidRPr="00F41520" w:rsidRDefault="006C2894" w:rsidP="006C2894">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حكم القانون في حالة </w:t>
      </w:r>
      <w:proofErr w:type="gramStart"/>
      <w:r w:rsidRPr="00F41520">
        <w:rPr>
          <w:rFonts w:asciiTheme="majorBidi" w:hAnsiTheme="majorBidi" w:cstheme="majorBidi"/>
          <w:sz w:val="28"/>
          <w:szCs w:val="28"/>
          <w:rtl/>
          <w:lang w:bidi="ar-IQ"/>
        </w:rPr>
        <w:t>اذا</w:t>
      </w:r>
      <w:proofErr w:type="gramEnd"/>
      <w:r w:rsidRPr="00F41520">
        <w:rPr>
          <w:rFonts w:asciiTheme="majorBidi" w:hAnsiTheme="majorBidi" w:cstheme="majorBidi"/>
          <w:sz w:val="28"/>
          <w:szCs w:val="28"/>
          <w:rtl/>
          <w:lang w:bidi="ar-IQ"/>
        </w:rPr>
        <w:t xml:space="preserve"> رأت المحكمة أن</w:t>
      </w:r>
      <w:r>
        <w:rPr>
          <w:rFonts w:asciiTheme="majorBidi" w:hAnsiTheme="majorBidi" w:cstheme="majorBidi"/>
          <w:sz w:val="28"/>
          <w:szCs w:val="28"/>
          <w:rtl/>
          <w:lang w:bidi="ar-IQ"/>
        </w:rPr>
        <w:t xml:space="preserve"> الدعوى ليس في حاجة الى استجواب</w:t>
      </w:r>
      <w:r>
        <w:rPr>
          <w:rFonts w:asciiTheme="majorBidi" w:hAnsiTheme="majorBidi" w:cstheme="majorBidi" w:hint="cs"/>
          <w:sz w:val="28"/>
          <w:szCs w:val="28"/>
          <w:rtl/>
          <w:lang w:bidi="ar-IQ"/>
        </w:rPr>
        <w:t xml:space="preserve"> </w:t>
      </w:r>
    </w:p>
    <w:p w:rsidR="006C2894" w:rsidRPr="00F41520" w:rsidRDefault="006C2894" w:rsidP="006C2894">
      <w:pPr>
        <w:pStyle w:val="a3"/>
        <w:numPr>
          <w:ilvl w:val="0"/>
          <w:numId w:val="1"/>
        </w:num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اما </w:t>
      </w:r>
      <w:proofErr w:type="gramStart"/>
      <w:r w:rsidRPr="00F41520">
        <w:rPr>
          <w:rFonts w:asciiTheme="majorBidi" w:hAnsiTheme="majorBidi" w:cstheme="majorBidi"/>
          <w:sz w:val="28"/>
          <w:szCs w:val="28"/>
          <w:rtl/>
          <w:lang w:bidi="ar-IQ"/>
        </w:rPr>
        <w:t>اذا</w:t>
      </w:r>
      <w:proofErr w:type="gramEnd"/>
      <w:r w:rsidRPr="00F41520">
        <w:rPr>
          <w:rFonts w:asciiTheme="majorBidi" w:hAnsiTheme="majorBidi" w:cstheme="majorBidi"/>
          <w:sz w:val="28"/>
          <w:szCs w:val="28"/>
          <w:rtl/>
          <w:lang w:bidi="ar-IQ"/>
        </w:rPr>
        <w:t xml:space="preserve"> رأت المحكمة ان الدعوى ليست في حاجة الى استجواب او ان الوقائع التي يراد الخصم عنها غير منتجة أو غير جائزة الاثبات رفض</w:t>
      </w:r>
      <w:r>
        <w:rPr>
          <w:rFonts w:asciiTheme="majorBidi" w:hAnsiTheme="majorBidi" w:cstheme="majorBidi"/>
          <w:sz w:val="28"/>
          <w:szCs w:val="28"/>
          <w:rtl/>
          <w:lang w:bidi="ar-IQ"/>
        </w:rPr>
        <w:t>ت طلب الاستجواب. لأن القاضي له</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السلطة التقديرية لقبول أو رفض الاثبات.</w:t>
      </w:r>
    </w:p>
    <w:p w:rsidR="006C2894" w:rsidRDefault="006C2894" w:rsidP="006C2894">
      <w:pPr>
        <w:pStyle w:val="a3"/>
        <w:jc w:val="both"/>
        <w:rPr>
          <w:rFonts w:asciiTheme="majorBidi" w:hAnsiTheme="majorBidi" w:cstheme="majorBidi"/>
          <w:sz w:val="28"/>
          <w:szCs w:val="28"/>
          <w:rtl/>
          <w:lang w:bidi="ar-IQ"/>
        </w:rPr>
      </w:pPr>
    </w:p>
    <w:p w:rsidR="006C2894" w:rsidRDefault="006C2894" w:rsidP="006C2894">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شروط الواقعة محل الاستجواب</w:t>
      </w:r>
    </w:p>
    <w:p w:rsidR="006C2894" w:rsidRDefault="006C2894" w:rsidP="006C2894">
      <w:pPr>
        <w:pStyle w:val="a3"/>
        <w:numPr>
          <w:ilvl w:val="0"/>
          <w:numId w:val="3"/>
        </w:numPr>
        <w:jc w:val="both"/>
        <w:rPr>
          <w:rFonts w:asciiTheme="majorBidi" w:hAnsiTheme="majorBidi" w:cstheme="majorBidi"/>
          <w:sz w:val="28"/>
          <w:szCs w:val="28"/>
          <w:lang w:bidi="ar-IQ"/>
        </w:rPr>
      </w:pPr>
      <w:r w:rsidRPr="007958DD">
        <w:rPr>
          <w:rFonts w:asciiTheme="majorBidi" w:hAnsiTheme="majorBidi" w:cstheme="majorBidi"/>
          <w:b/>
          <w:bCs/>
          <w:sz w:val="28"/>
          <w:szCs w:val="28"/>
          <w:rtl/>
          <w:lang w:bidi="ar-IQ"/>
        </w:rPr>
        <w:t xml:space="preserve">تعلق الواقعة بموضوع </w:t>
      </w:r>
      <w:proofErr w:type="gramStart"/>
      <w:r w:rsidRPr="007958DD">
        <w:rPr>
          <w:rFonts w:asciiTheme="majorBidi" w:hAnsiTheme="majorBidi" w:cstheme="majorBidi"/>
          <w:b/>
          <w:bCs/>
          <w:sz w:val="28"/>
          <w:szCs w:val="28"/>
          <w:rtl/>
          <w:lang w:bidi="ar-IQ"/>
        </w:rPr>
        <w:t>الدعوى</w:t>
      </w:r>
      <w:r w:rsidRPr="007958DD">
        <w:rPr>
          <w:rFonts w:asciiTheme="majorBidi" w:hAnsiTheme="majorBidi" w:cstheme="majorBidi" w:hint="cs"/>
          <w:b/>
          <w:bCs/>
          <w:sz w:val="28"/>
          <w:szCs w:val="28"/>
          <w:rtl/>
          <w:lang w:bidi="ar-IQ"/>
        </w:rPr>
        <w:t xml:space="preserve"> </w:t>
      </w:r>
      <w:r w:rsidRPr="00F41520">
        <w:rPr>
          <w:rFonts w:asciiTheme="majorBidi" w:hAnsiTheme="majorBidi" w:cstheme="majorBidi"/>
          <w:sz w:val="28"/>
          <w:szCs w:val="28"/>
          <w:rtl/>
          <w:lang w:bidi="ar-IQ"/>
        </w:rPr>
        <w:t>:</w:t>
      </w:r>
      <w:proofErr w:type="gramEnd"/>
    </w:p>
    <w:p w:rsidR="006C2894" w:rsidRDefault="006C2894" w:rsidP="006C2894">
      <w:pPr>
        <w:pStyle w:val="a3"/>
        <w:ind w:left="360"/>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 يراد بهذا الشرط ان تكون الواقعة المراد اثباتها ذات صلة قوية بموضوع </w:t>
      </w:r>
      <w:proofErr w:type="gramStart"/>
      <w:r w:rsidRPr="00F41520">
        <w:rPr>
          <w:rFonts w:asciiTheme="majorBidi" w:hAnsiTheme="majorBidi" w:cstheme="majorBidi"/>
          <w:sz w:val="28"/>
          <w:szCs w:val="28"/>
          <w:rtl/>
          <w:lang w:bidi="ar-IQ"/>
        </w:rPr>
        <w:t>الدعوى</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w:t>
      </w:r>
      <w:proofErr w:type="spellStart"/>
      <w:r w:rsidRPr="00F41520">
        <w:rPr>
          <w:rFonts w:asciiTheme="majorBidi" w:hAnsiTheme="majorBidi" w:cstheme="majorBidi"/>
          <w:sz w:val="28"/>
          <w:szCs w:val="28"/>
          <w:rtl/>
          <w:lang w:bidi="ar-IQ"/>
        </w:rPr>
        <w:t>فأذا</w:t>
      </w:r>
      <w:proofErr w:type="spellEnd"/>
      <w:r w:rsidRPr="00F41520">
        <w:rPr>
          <w:rFonts w:asciiTheme="majorBidi" w:hAnsiTheme="majorBidi" w:cstheme="majorBidi"/>
          <w:sz w:val="28"/>
          <w:szCs w:val="28"/>
          <w:rtl/>
          <w:lang w:bidi="ar-IQ"/>
        </w:rPr>
        <w:t xml:space="preserve"> كانت الواقعة محل الاثبات هي مصدر الحق المدعى به فأن تعلقها بهذا الحق لا يكون في حاجة الى </w:t>
      </w:r>
      <w:proofErr w:type="gramStart"/>
      <w:r w:rsidRPr="00F41520">
        <w:rPr>
          <w:rFonts w:asciiTheme="majorBidi" w:hAnsiTheme="majorBidi" w:cstheme="majorBidi"/>
          <w:sz w:val="28"/>
          <w:szCs w:val="28"/>
          <w:rtl/>
          <w:lang w:bidi="ar-IQ"/>
        </w:rPr>
        <w:t>بيان</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اذ لا توجد علاقة اقوى من العلاقة بين الحق ومصدره. أما </w:t>
      </w:r>
      <w:proofErr w:type="gramStart"/>
      <w:r w:rsidRPr="00F41520">
        <w:rPr>
          <w:rFonts w:asciiTheme="majorBidi" w:hAnsiTheme="majorBidi" w:cstheme="majorBidi"/>
          <w:sz w:val="28"/>
          <w:szCs w:val="28"/>
          <w:rtl/>
          <w:lang w:bidi="ar-IQ"/>
        </w:rPr>
        <w:t>اذا</w:t>
      </w:r>
      <w:proofErr w:type="gramEnd"/>
      <w:r w:rsidRPr="00F41520">
        <w:rPr>
          <w:rFonts w:asciiTheme="majorBidi" w:hAnsiTheme="majorBidi" w:cstheme="majorBidi"/>
          <w:sz w:val="28"/>
          <w:szCs w:val="28"/>
          <w:rtl/>
          <w:lang w:bidi="ar-IQ"/>
        </w:rPr>
        <w:t xml:space="preserve"> كانت الواقعة المراد استجواب الخصم عنها غير متعلقة بموضوع الدعوى فلا يجوز اثباتها ومن ثم فلا يجوز توجيه الاستجواب بشأنها. </w:t>
      </w:r>
      <w:proofErr w:type="gramStart"/>
      <w:r w:rsidRPr="00F41520">
        <w:rPr>
          <w:rFonts w:asciiTheme="majorBidi" w:hAnsiTheme="majorBidi" w:cstheme="majorBidi"/>
          <w:sz w:val="28"/>
          <w:szCs w:val="28"/>
          <w:rtl/>
          <w:lang w:bidi="ar-IQ"/>
        </w:rPr>
        <w:t>و ان</w:t>
      </w:r>
      <w:proofErr w:type="gramEnd"/>
      <w:r w:rsidRPr="00F41520">
        <w:rPr>
          <w:rFonts w:asciiTheme="majorBidi" w:hAnsiTheme="majorBidi" w:cstheme="majorBidi"/>
          <w:sz w:val="28"/>
          <w:szCs w:val="28"/>
          <w:rtl/>
          <w:lang w:bidi="ar-IQ"/>
        </w:rPr>
        <w:t xml:space="preserve"> تقدير مسألة تعلق الاستجواب بموضوع الدعوى من عدمه يخضع للسلطة التقديرية للمحكمة. ان شاءت اخذت به كاملة أو رفضته.</w:t>
      </w:r>
    </w:p>
    <w:p w:rsidR="006C2894" w:rsidRDefault="006C2894" w:rsidP="006C2894">
      <w:pPr>
        <w:pStyle w:val="a3"/>
        <w:numPr>
          <w:ilvl w:val="0"/>
          <w:numId w:val="3"/>
        </w:numPr>
        <w:jc w:val="both"/>
        <w:rPr>
          <w:rFonts w:asciiTheme="majorBidi" w:hAnsiTheme="majorBidi" w:cstheme="majorBidi"/>
          <w:sz w:val="28"/>
          <w:szCs w:val="28"/>
          <w:lang w:bidi="ar-IQ"/>
        </w:rPr>
      </w:pPr>
      <w:r w:rsidRPr="007958DD">
        <w:rPr>
          <w:rFonts w:asciiTheme="majorBidi" w:hAnsiTheme="majorBidi" w:cstheme="majorBidi"/>
          <w:b/>
          <w:bCs/>
          <w:sz w:val="28"/>
          <w:szCs w:val="28"/>
          <w:rtl/>
          <w:lang w:bidi="ar-IQ"/>
        </w:rPr>
        <w:t xml:space="preserve">الواقعة منتجة في </w:t>
      </w:r>
      <w:proofErr w:type="gramStart"/>
      <w:r w:rsidRPr="007958DD">
        <w:rPr>
          <w:rFonts w:asciiTheme="majorBidi" w:hAnsiTheme="majorBidi" w:cstheme="majorBidi"/>
          <w:b/>
          <w:bCs/>
          <w:sz w:val="28"/>
          <w:szCs w:val="28"/>
          <w:rtl/>
          <w:lang w:bidi="ar-IQ"/>
        </w:rPr>
        <w:t>الاثبات</w:t>
      </w:r>
      <w:r>
        <w:rPr>
          <w:rFonts w:asciiTheme="majorBidi" w:hAnsiTheme="majorBidi" w:cstheme="majorBidi" w:hint="cs"/>
          <w:b/>
          <w:bCs/>
          <w:sz w:val="28"/>
          <w:szCs w:val="28"/>
          <w:rtl/>
          <w:lang w:bidi="ar-IQ"/>
        </w:rPr>
        <w:t xml:space="preserve"> </w:t>
      </w:r>
      <w:r>
        <w:rPr>
          <w:rFonts w:asciiTheme="majorBidi" w:hAnsiTheme="majorBidi" w:cstheme="majorBidi"/>
          <w:sz w:val="28"/>
          <w:szCs w:val="28"/>
          <w:rtl/>
          <w:lang w:bidi="ar-IQ"/>
        </w:rPr>
        <w:t>:</w:t>
      </w:r>
      <w:proofErr w:type="gramEnd"/>
    </w:p>
    <w:p w:rsidR="006C2894" w:rsidRDefault="006C2894" w:rsidP="006C2894">
      <w:pPr>
        <w:pStyle w:val="a3"/>
        <w:ind w:left="360"/>
        <w:jc w:val="both"/>
        <w:rPr>
          <w:rFonts w:asciiTheme="majorBidi" w:hAnsiTheme="majorBidi" w:cstheme="majorBidi"/>
          <w:sz w:val="28"/>
          <w:szCs w:val="28"/>
          <w:rtl/>
          <w:lang w:bidi="ar-IQ"/>
        </w:rPr>
      </w:pPr>
      <w:r w:rsidRPr="007958DD">
        <w:rPr>
          <w:rFonts w:asciiTheme="majorBidi" w:hAnsiTheme="majorBidi" w:cstheme="majorBidi"/>
          <w:sz w:val="28"/>
          <w:szCs w:val="28"/>
          <w:rtl/>
          <w:lang w:bidi="ar-IQ"/>
        </w:rPr>
        <w:t xml:space="preserve">يشترط أن تكون الواقعة منتجة في </w:t>
      </w:r>
      <w:proofErr w:type="gramStart"/>
      <w:r w:rsidRPr="007958DD">
        <w:rPr>
          <w:rFonts w:asciiTheme="majorBidi" w:hAnsiTheme="majorBidi" w:cstheme="majorBidi"/>
          <w:sz w:val="28"/>
          <w:szCs w:val="28"/>
          <w:rtl/>
          <w:lang w:bidi="ar-IQ"/>
        </w:rPr>
        <w:t>الاثبات</w:t>
      </w:r>
      <w:r>
        <w:rPr>
          <w:rFonts w:asciiTheme="majorBidi" w:hAnsiTheme="majorBidi" w:cstheme="majorBidi" w:hint="cs"/>
          <w:sz w:val="28"/>
          <w:szCs w:val="28"/>
          <w:rtl/>
          <w:lang w:bidi="ar-IQ"/>
        </w:rPr>
        <w:t xml:space="preserve"> </w:t>
      </w:r>
      <w:r w:rsidRPr="007958DD">
        <w:rPr>
          <w:rFonts w:asciiTheme="majorBidi" w:hAnsiTheme="majorBidi" w:cstheme="majorBidi"/>
          <w:sz w:val="28"/>
          <w:szCs w:val="28"/>
          <w:rtl/>
          <w:lang w:bidi="ar-IQ"/>
        </w:rPr>
        <w:t>،</w:t>
      </w:r>
      <w:proofErr w:type="gramEnd"/>
      <w:r w:rsidRPr="007958DD">
        <w:rPr>
          <w:rFonts w:asciiTheme="majorBidi" w:hAnsiTheme="majorBidi" w:cstheme="majorBidi"/>
          <w:sz w:val="28"/>
          <w:szCs w:val="28"/>
          <w:rtl/>
          <w:lang w:bidi="ar-IQ"/>
        </w:rPr>
        <w:t xml:space="preserve"> أي يساعد اثباتها على الفصل في الدعوى</w:t>
      </w:r>
      <w:r>
        <w:rPr>
          <w:rFonts w:asciiTheme="majorBidi" w:hAnsiTheme="majorBidi" w:cstheme="majorBidi" w:hint="cs"/>
          <w:sz w:val="28"/>
          <w:szCs w:val="28"/>
          <w:rtl/>
          <w:lang w:bidi="ar-IQ"/>
        </w:rPr>
        <w:t xml:space="preserve"> </w:t>
      </w:r>
      <w:r w:rsidRPr="007958DD">
        <w:rPr>
          <w:rFonts w:asciiTheme="majorBidi" w:hAnsiTheme="majorBidi" w:cstheme="majorBidi"/>
          <w:sz w:val="28"/>
          <w:szCs w:val="28"/>
          <w:rtl/>
          <w:lang w:bidi="ar-IQ"/>
        </w:rPr>
        <w:t xml:space="preserve">. فلا يجوز لشخص أن يثبت وفاء </w:t>
      </w:r>
      <w:r>
        <w:rPr>
          <w:rFonts w:asciiTheme="majorBidi" w:hAnsiTheme="majorBidi" w:cstheme="majorBidi" w:hint="cs"/>
          <w:sz w:val="28"/>
          <w:szCs w:val="28"/>
          <w:rtl/>
          <w:lang w:bidi="ar-IQ"/>
        </w:rPr>
        <w:t>ل</w:t>
      </w:r>
      <w:r w:rsidRPr="007958DD">
        <w:rPr>
          <w:rFonts w:asciiTheme="majorBidi" w:hAnsiTheme="majorBidi" w:cstheme="majorBidi"/>
          <w:sz w:val="28"/>
          <w:szCs w:val="28"/>
          <w:rtl/>
          <w:lang w:bidi="ar-IQ"/>
        </w:rPr>
        <w:t xml:space="preserve">دين عن طريق اقرار صادر من الوكيل غير المخول </w:t>
      </w:r>
      <w:proofErr w:type="spellStart"/>
      <w:r w:rsidRPr="007958DD">
        <w:rPr>
          <w:rFonts w:asciiTheme="majorBidi" w:hAnsiTheme="majorBidi" w:cstheme="majorBidi"/>
          <w:sz w:val="28"/>
          <w:szCs w:val="28"/>
          <w:rtl/>
          <w:lang w:bidi="ar-IQ"/>
        </w:rPr>
        <w:t>بالاقرار</w:t>
      </w:r>
      <w:proofErr w:type="spellEnd"/>
      <w:r w:rsidRPr="007958DD">
        <w:rPr>
          <w:rFonts w:asciiTheme="majorBidi" w:hAnsiTheme="majorBidi" w:cstheme="majorBidi"/>
          <w:sz w:val="28"/>
          <w:szCs w:val="28"/>
          <w:rtl/>
          <w:lang w:bidi="ar-IQ"/>
        </w:rPr>
        <w:t xml:space="preserve">، لأن هذا الاقرار </w:t>
      </w:r>
      <w:r>
        <w:rPr>
          <w:rFonts w:asciiTheme="majorBidi" w:hAnsiTheme="majorBidi" w:cstheme="majorBidi" w:hint="cs"/>
          <w:sz w:val="28"/>
          <w:szCs w:val="28"/>
          <w:rtl/>
          <w:lang w:bidi="ar-IQ"/>
        </w:rPr>
        <w:t xml:space="preserve">ولا يشمل ولا </w:t>
      </w:r>
      <w:proofErr w:type="gramStart"/>
      <w:r>
        <w:rPr>
          <w:rFonts w:asciiTheme="majorBidi" w:hAnsiTheme="majorBidi" w:cstheme="majorBidi" w:hint="cs"/>
          <w:sz w:val="28"/>
          <w:szCs w:val="28"/>
          <w:rtl/>
          <w:lang w:bidi="ar-IQ"/>
        </w:rPr>
        <w:t xml:space="preserve">يلزم </w:t>
      </w:r>
      <w:r w:rsidRPr="007958DD">
        <w:rPr>
          <w:rFonts w:asciiTheme="majorBidi" w:hAnsiTheme="majorBidi" w:cstheme="majorBidi"/>
          <w:sz w:val="28"/>
          <w:szCs w:val="28"/>
          <w:rtl/>
          <w:lang w:bidi="ar-IQ"/>
        </w:rPr>
        <w:t xml:space="preserve"> الموكل</w:t>
      </w:r>
      <w:proofErr w:type="gramEnd"/>
      <w:r w:rsidRPr="007958DD">
        <w:rPr>
          <w:rFonts w:asciiTheme="majorBidi" w:hAnsiTheme="majorBidi" w:cstheme="majorBidi"/>
          <w:sz w:val="28"/>
          <w:szCs w:val="28"/>
          <w:rtl/>
          <w:lang w:bidi="ar-IQ"/>
        </w:rPr>
        <w:t xml:space="preserve"> (الدائن) و من ثم فلا يكون منتجاَ في الاثبات.</w:t>
      </w:r>
    </w:p>
    <w:p w:rsidR="006C2894" w:rsidRDefault="006C2894" w:rsidP="006C2894">
      <w:pPr>
        <w:pStyle w:val="a3"/>
        <w:ind w:left="360"/>
        <w:jc w:val="both"/>
        <w:rPr>
          <w:rFonts w:asciiTheme="majorBidi" w:hAnsiTheme="majorBidi" w:cstheme="majorBidi"/>
          <w:sz w:val="28"/>
          <w:szCs w:val="28"/>
          <w:rtl/>
          <w:lang w:bidi="ar-IQ"/>
        </w:rPr>
      </w:pPr>
    </w:p>
    <w:p w:rsidR="006C2894" w:rsidRDefault="006C2894" w:rsidP="006C2894">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3-</w:t>
      </w:r>
      <w:r w:rsidRPr="00F41520">
        <w:rPr>
          <w:rFonts w:asciiTheme="majorBidi" w:hAnsiTheme="majorBidi" w:cstheme="majorBidi"/>
          <w:sz w:val="28"/>
          <w:szCs w:val="28"/>
          <w:rtl/>
          <w:lang w:bidi="ar-IQ"/>
        </w:rPr>
        <w:t xml:space="preserve">. </w:t>
      </w:r>
      <w:r w:rsidRPr="007958DD">
        <w:rPr>
          <w:rFonts w:asciiTheme="majorBidi" w:hAnsiTheme="majorBidi" w:cstheme="majorBidi"/>
          <w:b/>
          <w:bCs/>
          <w:sz w:val="28"/>
          <w:szCs w:val="28"/>
          <w:rtl/>
          <w:lang w:bidi="ar-IQ"/>
        </w:rPr>
        <w:t xml:space="preserve">الواقعة جائزة </w:t>
      </w:r>
      <w:proofErr w:type="gramStart"/>
      <w:r w:rsidRPr="007958DD">
        <w:rPr>
          <w:rFonts w:asciiTheme="majorBidi" w:hAnsiTheme="majorBidi" w:cstheme="majorBidi"/>
          <w:b/>
          <w:bCs/>
          <w:sz w:val="28"/>
          <w:szCs w:val="28"/>
          <w:rtl/>
          <w:lang w:bidi="ar-IQ"/>
        </w:rPr>
        <w:t>الاثبات</w:t>
      </w:r>
      <w:r w:rsidRPr="007958DD">
        <w:rPr>
          <w:rFonts w:asciiTheme="majorBidi" w:hAnsiTheme="majorBidi" w:cstheme="majorBidi" w:hint="cs"/>
          <w:b/>
          <w:bCs/>
          <w:sz w:val="28"/>
          <w:szCs w:val="28"/>
          <w:rtl/>
          <w:lang w:bidi="ar-IQ"/>
        </w:rPr>
        <w:t xml:space="preserve"> </w:t>
      </w:r>
      <w:r w:rsidRPr="007958DD">
        <w:rPr>
          <w:rFonts w:asciiTheme="majorBidi" w:hAnsiTheme="majorBidi" w:cstheme="majorBidi"/>
          <w:b/>
          <w:bCs/>
          <w:sz w:val="28"/>
          <w:szCs w:val="28"/>
          <w:rtl/>
          <w:lang w:bidi="ar-IQ"/>
        </w:rPr>
        <w:t>:</w:t>
      </w:r>
      <w:proofErr w:type="gramEnd"/>
    </w:p>
    <w:p w:rsidR="006C2894" w:rsidRDefault="006C2894" w:rsidP="006C2894">
      <w:pPr>
        <w:pStyle w:val="a3"/>
        <w:ind w:left="360"/>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 يشترط أن تكون الواقعة محل الاستجواب جائزة الاثبات </w:t>
      </w:r>
      <w:proofErr w:type="gramStart"/>
      <w:r w:rsidRPr="00F41520">
        <w:rPr>
          <w:rFonts w:asciiTheme="majorBidi" w:hAnsiTheme="majorBidi" w:cstheme="majorBidi"/>
          <w:sz w:val="28"/>
          <w:szCs w:val="28"/>
          <w:rtl/>
          <w:lang w:bidi="ar-IQ"/>
        </w:rPr>
        <w:t xml:space="preserve">قانوناَ </w:t>
      </w:r>
      <w:r>
        <w:rPr>
          <w:rFonts w:asciiTheme="majorBidi" w:hAnsiTheme="majorBidi" w:cstheme="majorBidi" w:hint="cs"/>
          <w:sz w:val="28"/>
          <w:szCs w:val="28"/>
          <w:rtl/>
          <w:lang w:bidi="ar-IQ"/>
        </w:rPr>
        <w:t>،</w:t>
      </w:r>
      <w:proofErr w:type="gramEnd"/>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أي لا يوجد مانع قانوني من اثباتها</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وهذا المنع يعود لأسباب تتعلق بالنظام العام والآداب. ولا يصح لشخص بأن يثبت حقه في دين ويطالب به عن طريق اثبات أن هذا الدين نشأ من القمار.</w:t>
      </w:r>
    </w:p>
    <w:p w:rsidR="006C2894" w:rsidRPr="00F41520" w:rsidRDefault="006C2894" w:rsidP="006C2894">
      <w:pPr>
        <w:pStyle w:val="a3"/>
        <w:ind w:left="360"/>
        <w:jc w:val="both"/>
        <w:rPr>
          <w:rFonts w:asciiTheme="majorBidi" w:hAnsiTheme="majorBidi" w:cstheme="majorBidi"/>
          <w:sz w:val="28"/>
          <w:szCs w:val="28"/>
          <w:rtl/>
          <w:lang w:bidi="ar-IQ"/>
        </w:rPr>
      </w:pPr>
    </w:p>
    <w:p w:rsidR="006C2894" w:rsidRPr="007958DD" w:rsidRDefault="006C2894" w:rsidP="006C2894">
      <w:pPr>
        <w:pStyle w:val="a3"/>
        <w:numPr>
          <w:ilvl w:val="0"/>
          <w:numId w:val="2"/>
        </w:numPr>
        <w:jc w:val="both"/>
        <w:rPr>
          <w:rFonts w:asciiTheme="majorBidi" w:hAnsiTheme="majorBidi" w:cstheme="majorBidi"/>
          <w:b/>
          <w:bCs/>
          <w:sz w:val="28"/>
          <w:szCs w:val="28"/>
          <w:rtl/>
          <w:lang w:bidi="ar-IQ"/>
        </w:rPr>
      </w:pPr>
      <w:r w:rsidRPr="007958DD">
        <w:rPr>
          <w:rFonts w:asciiTheme="majorBidi" w:hAnsiTheme="majorBidi" w:cstheme="majorBidi"/>
          <w:b/>
          <w:bCs/>
          <w:sz w:val="28"/>
          <w:szCs w:val="28"/>
          <w:rtl/>
          <w:lang w:bidi="ar-IQ"/>
        </w:rPr>
        <w:t xml:space="preserve">يشترط أن تكون الواقعة محل الاستجواب شخصية بالنسبة للخصم المستجوب. </w:t>
      </w:r>
    </w:p>
    <w:p w:rsidR="006C2894" w:rsidRPr="00F41520" w:rsidRDefault="006C2894" w:rsidP="006C2894">
      <w:pPr>
        <w:pStyle w:val="a3"/>
        <w:ind w:left="360"/>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lastRenderedPageBreak/>
        <w:t xml:space="preserve">اي </w:t>
      </w:r>
      <w:r>
        <w:rPr>
          <w:rFonts w:asciiTheme="majorBidi" w:hAnsiTheme="majorBidi" w:cstheme="majorBidi" w:hint="cs"/>
          <w:sz w:val="28"/>
          <w:szCs w:val="28"/>
          <w:rtl/>
          <w:lang w:bidi="ar-IQ"/>
        </w:rPr>
        <w:t xml:space="preserve">ان تكون </w:t>
      </w:r>
      <w:proofErr w:type="gramStart"/>
      <w:r w:rsidRPr="00F41520">
        <w:rPr>
          <w:rFonts w:asciiTheme="majorBidi" w:hAnsiTheme="majorBidi" w:cstheme="majorBidi"/>
          <w:sz w:val="28"/>
          <w:szCs w:val="28"/>
          <w:rtl/>
          <w:lang w:bidi="ar-IQ"/>
        </w:rPr>
        <w:t>متعلق</w:t>
      </w:r>
      <w:r>
        <w:rPr>
          <w:rFonts w:asciiTheme="majorBidi" w:hAnsiTheme="majorBidi" w:cstheme="majorBidi" w:hint="cs"/>
          <w:sz w:val="28"/>
          <w:szCs w:val="28"/>
          <w:rtl/>
          <w:lang w:bidi="ar-IQ"/>
        </w:rPr>
        <w:t xml:space="preserve">ة </w:t>
      </w:r>
      <w:r w:rsidRPr="00F41520">
        <w:rPr>
          <w:rFonts w:asciiTheme="majorBidi" w:hAnsiTheme="majorBidi" w:cstheme="majorBidi"/>
          <w:sz w:val="28"/>
          <w:szCs w:val="28"/>
          <w:rtl/>
          <w:lang w:bidi="ar-IQ"/>
        </w:rPr>
        <w:t xml:space="preserve"> بشخصه</w:t>
      </w:r>
      <w:proofErr w:type="gramEnd"/>
      <w:r w:rsidRPr="00F41520">
        <w:rPr>
          <w:rFonts w:asciiTheme="majorBidi" w:hAnsiTheme="majorBidi" w:cstheme="majorBidi"/>
          <w:sz w:val="28"/>
          <w:szCs w:val="28"/>
          <w:rtl/>
          <w:lang w:bidi="ar-IQ"/>
        </w:rPr>
        <w:t xml:space="preserve">. </w:t>
      </w:r>
      <w:proofErr w:type="spellStart"/>
      <w:r w:rsidRPr="00F41520">
        <w:rPr>
          <w:rFonts w:asciiTheme="majorBidi" w:hAnsiTheme="majorBidi" w:cstheme="majorBidi"/>
          <w:sz w:val="28"/>
          <w:szCs w:val="28"/>
          <w:rtl/>
          <w:lang w:bidi="ar-IQ"/>
        </w:rPr>
        <w:t>فأذا</w:t>
      </w:r>
      <w:proofErr w:type="spellEnd"/>
      <w:r w:rsidRPr="00F41520">
        <w:rPr>
          <w:rFonts w:asciiTheme="majorBidi" w:hAnsiTheme="majorBidi" w:cstheme="majorBidi"/>
          <w:sz w:val="28"/>
          <w:szCs w:val="28"/>
          <w:rtl/>
          <w:lang w:bidi="ar-IQ"/>
        </w:rPr>
        <w:t xml:space="preserve"> كانت الواقعة غير شخصية فلا يجوز استجواب الخصم </w:t>
      </w:r>
      <w:proofErr w:type="gramStart"/>
      <w:r w:rsidRPr="00F41520">
        <w:rPr>
          <w:rFonts w:asciiTheme="majorBidi" w:hAnsiTheme="majorBidi" w:cstheme="majorBidi"/>
          <w:sz w:val="28"/>
          <w:szCs w:val="28"/>
          <w:rtl/>
          <w:lang w:bidi="ar-IQ"/>
        </w:rPr>
        <w:t>بشأنها,</w:t>
      </w:r>
      <w:proofErr w:type="gramEnd"/>
      <w:r w:rsidRPr="00F41520">
        <w:rPr>
          <w:rFonts w:asciiTheme="majorBidi" w:hAnsiTheme="majorBidi" w:cstheme="majorBidi"/>
          <w:sz w:val="28"/>
          <w:szCs w:val="28"/>
          <w:rtl/>
          <w:lang w:bidi="ar-IQ"/>
        </w:rPr>
        <w:t xml:space="preserve"> </w:t>
      </w:r>
      <w:proofErr w:type="spellStart"/>
      <w:r w:rsidRPr="00F41520">
        <w:rPr>
          <w:rFonts w:asciiTheme="majorBidi" w:hAnsiTheme="majorBidi" w:cstheme="majorBidi"/>
          <w:sz w:val="28"/>
          <w:szCs w:val="28"/>
          <w:rtl/>
          <w:lang w:bidi="ar-IQ"/>
        </w:rPr>
        <w:t>فأذا</w:t>
      </w:r>
      <w:proofErr w:type="spellEnd"/>
      <w:r w:rsidRPr="00F41520">
        <w:rPr>
          <w:rFonts w:asciiTheme="majorBidi" w:hAnsiTheme="majorBidi" w:cstheme="majorBidi"/>
          <w:sz w:val="28"/>
          <w:szCs w:val="28"/>
          <w:rtl/>
          <w:lang w:bidi="ar-IQ"/>
        </w:rPr>
        <w:t xml:space="preserve"> حرر عقد بين شخصين من غير الخصوم فلا يجوز استجواب الخصم بشأن هذا العقد.</w:t>
      </w:r>
    </w:p>
    <w:p w:rsidR="006C2894" w:rsidRDefault="006C2894" w:rsidP="006C2894">
      <w:pPr>
        <w:pStyle w:val="a3"/>
        <w:jc w:val="both"/>
        <w:rPr>
          <w:rFonts w:asciiTheme="majorBidi" w:hAnsiTheme="majorBidi" w:cstheme="majorBidi"/>
          <w:sz w:val="28"/>
          <w:szCs w:val="28"/>
          <w:rtl/>
          <w:lang w:bidi="ar-IQ"/>
        </w:rPr>
      </w:pPr>
    </w:p>
    <w:p w:rsidR="006C2894" w:rsidRDefault="006C2894" w:rsidP="006C2894">
      <w:pPr>
        <w:pStyle w:val="a3"/>
        <w:jc w:val="both"/>
        <w:rPr>
          <w:rFonts w:asciiTheme="majorBidi" w:hAnsiTheme="majorBidi" w:cstheme="majorBidi"/>
          <w:sz w:val="28"/>
          <w:szCs w:val="28"/>
          <w:rtl/>
          <w:lang w:bidi="ar-IQ"/>
        </w:rPr>
      </w:pPr>
    </w:p>
    <w:p w:rsidR="006C2894" w:rsidRDefault="006C2894" w:rsidP="006C2894">
      <w:pPr>
        <w:pStyle w:val="a3"/>
        <w:jc w:val="both"/>
        <w:rPr>
          <w:rFonts w:asciiTheme="majorBidi" w:hAnsiTheme="majorBidi" w:cstheme="majorBidi"/>
          <w:sz w:val="28"/>
          <w:szCs w:val="28"/>
          <w:rtl/>
          <w:lang w:bidi="ar-IQ"/>
        </w:rPr>
      </w:pPr>
    </w:p>
    <w:p w:rsidR="006C2894" w:rsidRDefault="006C2894" w:rsidP="006C2894">
      <w:pPr>
        <w:pStyle w:val="a3"/>
        <w:jc w:val="both"/>
        <w:rPr>
          <w:rFonts w:asciiTheme="majorBidi" w:hAnsiTheme="majorBidi" w:cstheme="majorBidi"/>
          <w:sz w:val="28"/>
          <w:szCs w:val="28"/>
          <w:rtl/>
          <w:lang w:bidi="ar-IQ"/>
        </w:rPr>
      </w:pPr>
    </w:p>
    <w:p w:rsidR="006C2894" w:rsidRDefault="006C2894" w:rsidP="006C2894">
      <w:pPr>
        <w:pStyle w:val="a3"/>
        <w:jc w:val="both"/>
        <w:rPr>
          <w:rFonts w:asciiTheme="majorBidi" w:hAnsiTheme="majorBidi" w:cstheme="majorBidi"/>
          <w:b/>
          <w:bCs/>
          <w:sz w:val="28"/>
          <w:szCs w:val="28"/>
          <w:rtl/>
          <w:lang w:bidi="ar-IQ"/>
        </w:rPr>
      </w:pPr>
      <w:r w:rsidRPr="007958DD">
        <w:rPr>
          <w:rFonts w:asciiTheme="majorBidi" w:hAnsiTheme="majorBidi" w:cstheme="majorBidi"/>
          <w:b/>
          <w:bCs/>
          <w:sz w:val="28"/>
          <w:szCs w:val="28"/>
          <w:rtl/>
          <w:lang w:bidi="ar-IQ"/>
        </w:rPr>
        <w:t>الاعتبارات التي لا تجيز اثبات الواقعة في مسائل الاثبات</w:t>
      </w:r>
    </w:p>
    <w:p w:rsidR="006C2894" w:rsidRPr="007958DD" w:rsidRDefault="006C2894" w:rsidP="006C2894">
      <w:pPr>
        <w:pStyle w:val="a3"/>
        <w:jc w:val="both"/>
        <w:rPr>
          <w:rFonts w:asciiTheme="majorBidi" w:hAnsiTheme="majorBidi" w:cstheme="majorBidi"/>
          <w:b/>
          <w:bCs/>
          <w:sz w:val="28"/>
          <w:szCs w:val="28"/>
          <w:rtl/>
          <w:lang w:bidi="ar-IQ"/>
        </w:rPr>
      </w:pPr>
    </w:p>
    <w:p w:rsidR="006C2894" w:rsidRPr="00F41520" w:rsidRDefault="006C2894" w:rsidP="006C2894">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أ‌- </w:t>
      </w:r>
      <w:proofErr w:type="gramStart"/>
      <w:r w:rsidRPr="00F41520">
        <w:rPr>
          <w:rFonts w:asciiTheme="majorBidi" w:hAnsiTheme="majorBidi" w:cstheme="majorBidi"/>
          <w:sz w:val="28"/>
          <w:szCs w:val="28"/>
          <w:rtl/>
          <w:lang w:bidi="ar-IQ"/>
        </w:rPr>
        <w:t>اذا</w:t>
      </w:r>
      <w:proofErr w:type="gramEnd"/>
      <w:r w:rsidRPr="00F41520">
        <w:rPr>
          <w:rFonts w:asciiTheme="majorBidi" w:hAnsiTheme="majorBidi" w:cstheme="majorBidi"/>
          <w:sz w:val="28"/>
          <w:szCs w:val="28"/>
          <w:rtl/>
          <w:lang w:bidi="ar-IQ"/>
        </w:rPr>
        <w:t xml:space="preserve"> كان الاستجواب يستهدف اثبات خلاف ما تم اثباته عن طريق اليمين الحاسمة.</w:t>
      </w:r>
    </w:p>
    <w:p w:rsidR="006C2894" w:rsidRPr="00F41520" w:rsidRDefault="006C2894" w:rsidP="006C2894">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ب‌- </w:t>
      </w:r>
      <w:proofErr w:type="gramStart"/>
      <w:r w:rsidRPr="00F41520">
        <w:rPr>
          <w:rFonts w:asciiTheme="majorBidi" w:hAnsiTheme="majorBidi" w:cstheme="majorBidi"/>
          <w:sz w:val="28"/>
          <w:szCs w:val="28"/>
          <w:rtl/>
          <w:lang w:bidi="ar-IQ"/>
        </w:rPr>
        <w:t>اذا</w:t>
      </w:r>
      <w:proofErr w:type="gramEnd"/>
      <w:r w:rsidRPr="00F41520">
        <w:rPr>
          <w:rFonts w:asciiTheme="majorBidi" w:hAnsiTheme="majorBidi" w:cstheme="majorBidi"/>
          <w:sz w:val="28"/>
          <w:szCs w:val="28"/>
          <w:rtl/>
          <w:lang w:bidi="ar-IQ"/>
        </w:rPr>
        <w:t xml:space="preserve"> كان الغرض من الاستجواب نقض أمر من الامور التي اثبتها الموظف العام في سند رسمي.</w:t>
      </w:r>
    </w:p>
    <w:p w:rsidR="006C2894" w:rsidRPr="00F41520" w:rsidRDefault="006C2894" w:rsidP="006C2894">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ت‌- </w:t>
      </w:r>
      <w:proofErr w:type="gramStart"/>
      <w:r w:rsidRPr="00F41520">
        <w:rPr>
          <w:rFonts w:asciiTheme="majorBidi" w:hAnsiTheme="majorBidi" w:cstheme="majorBidi"/>
          <w:sz w:val="28"/>
          <w:szCs w:val="28"/>
          <w:rtl/>
          <w:lang w:bidi="ar-IQ"/>
        </w:rPr>
        <w:t>اذا</w:t>
      </w:r>
      <w:proofErr w:type="gramEnd"/>
      <w:r w:rsidRPr="00F41520">
        <w:rPr>
          <w:rFonts w:asciiTheme="majorBidi" w:hAnsiTheme="majorBidi" w:cstheme="majorBidi"/>
          <w:sz w:val="28"/>
          <w:szCs w:val="28"/>
          <w:rtl/>
          <w:lang w:bidi="ar-IQ"/>
        </w:rPr>
        <w:t xml:space="preserve"> كان الغرض من الاستجواب نفي ما تضمنه حكم حاز حجية الشيء المحكوم فيه.</w:t>
      </w:r>
    </w:p>
    <w:p w:rsidR="006C2894" w:rsidRPr="00F41520" w:rsidRDefault="006C2894" w:rsidP="006C2894">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ث‌- اذا كان الاستجواب يستهدف اثبات عقد يشترط القانون استيفاء شكلية </w:t>
      </w:r>
      <w:proofErr w:type="gramStart"/>
      <w:r w:rsidRPr="00F41520">
        <w:rPr>
          <w:rFonts w:asciiTheme="majorBidi" w:hAnsiTheme="majorBidi" w:cstheme="majorBidi"/>
          <w:sz w:val="28"/>
          <w:szCs w:val="28"/>
          <w:rtl/>
          <w:lang w:bidi="ar-IQ"/>
        </w:rPr>
        <w:t>معينة,</w:t>
      </w:r>
      <w:proofErr w:type="gramEnd"/>
      <w:r w:rsidRPr="00F41520">
        <w:rPr>
          <w:rFonts w:asciiTheme="majorBidi" w:hAnsiTheme="majorBidi" w:cstheme="majorBidi"/>
          <w:sz w:val="28"/>
          <w:szCs w:val="28"/>
          <w:rtl/>
          <w:lang w:bidi="ar-IQ"/>
        </w:rPr>
        <w:t xml:space="preserve"> كعقد الرهن </w:t>
      </w:r>
      <w:proofErr w:type="spellStart"/>
      <w:r w:rsidRPr="00F41520">
        <w:rPr>
          <w:rFonts w:asciiTheme="majorBidi" w:hAnsiTheme="majorBidi" w:cstheme="majorBidi"/>
          <w:sz w:val="28"/>
          <w:szCs w:val="28"/>
          <w:rtl/>
          <w:lang w:bidi="ar-IQ"/>
        </w:rPr>
        <w:t>التأميني</w:t>
      </w:r>
      <w:proofErr w:type="spellEnd"/>
      <w:r w:rsidRPr="00F41520">
        <w:rPr>
          <w:rFonts w:asciiTheme="majorBidi" w:hAnsiTheme="majorBidi" w:cstheme="majorBidi"/>
          <w:sz w:val="28"/>
          <w:szCs w:val="28"/>
          <w:rtl/>
          <w:lang w:bidi="ar-IQ"/>
        </w:rPr>
        <w:t xml:space="preserve"> للعقار.</w:t>
      </w:r>
    </w:p>
    <w:p w:rsidR="006C2894" w:rsidRDefault="006C2894" w:rsidP="006C2894">
      <w:pPr>
        <w:pStyle w:val="a3"/>
        <w:jc w:val="both"/>
        <w:rPr>
          <w:rFonts w:asciiTheme="majorBidi" w:hAnsiTheme="majorBidi" w:cstheme="majorBidi"/>
          <w:sz w:val="28"/>
          <w:szCs w:val="28"/>
          <w:rtl/>
          <w:lang w:bidi="ar-IQ"/>
        </w:rPr>
      </w:pPr>
    </w:p>
    <w:p w:rsidR="006C2894" w:rsidRPr="007958DD" w:rsidRDefault="006C2894" w:rsidP="006C2894">
      <w:pPr>
        <w:pStyle w:val="a3"/>
        <w:jc w:val="both"/>
        <w:rPr>
          <w:rFonts w:asciiTheme="majorBidi" w:hAnsiTheme="majorBidi" w:cstheme="majorBidi"/>
          <w:b/>
          <w:bCs/>
          <w:sz w:val="28"/>
          <w:szCs w:val="28"/>
          <w:rtl/>
          <w:lang w:bidi="ar-IQ"/>
        </w:rPr>
      </w:pPr>
      <w:r w:rsidRPr="007958DD">
        <w:rPr>
          <w:rFonts w:asciiTheme="majorBidi" w:hAnsiTheme="majorBidi" w:cstheme="majorBidi"/>
          <w:b/>
          <w:bCs/>
          <w:sz w:val="28"/>
          <w:szCs w:val="28"/>
          <w:rtl/>
          <w:lang w:bidi="ar-IQ"/>
        </w:rPr>
        <w:t>أحكام الاستجواب</w:t>
      </w:r>
    </w:p>
    <w:p w:rsidR="006C2894" w:rsidRPr="00F41520" w:rsidRDefault="006C2894" w:rsidP="006C2894">
      <w:pPr>
        <w:pStyle w:val="a3"/>
        <w:numPr>
          <w:ilvl w:val="0"/>
          <w:numId w:val="4"/>
        </w:numPr>
        <w:jc w:val="both"/>
        <w:rPr>
          <w:rFonts w:asciiTheme="majorBidi" w:hAnsiTheme="majorBidi" w:cstheme="majorBidi"/>
          <w:sz w:val="28"/>
          <w:szCs w:val="28"/>
          <w:rtl/>
          <w:lang w:bidi="ar-IQ"/>
        </w:rPr>
      </w:pPr>
      <w:r w:rsidRPr="007958DD">
        <w:rPr>
          <w:rFonts w:asciiTheme="majorBidi" w:hAnsiTheme="majorBidi" w:cstheme="majorBidi"/>
          <w:b/>
          <w:bCs/>
          <w:sz w:val="28"/>
          <w:szCs w:val="28"/>
          <w:rtl/>
          <w:lang w:bidi="ar-IQ"/>
        </w:rPr>
        <w:t xml:space="preserve">توجيه </w:t>
      </w:r>
      <w:proofErr w:type="gramStart"/>
      <w:r w:rsidRPr="007958DD">
        <w:rPr>
          <w:rFonts w:asciiTheme="majorBidi" w:hAnsiTheme="majorBidi" w:cstheme="majorBidi"/>
          <w:b/>
          <w:bCs/>
          <w:sz w:val="28"/>
          <w:szCs w:val="28"/>
          <w:rtl/>
          <w:lang w:bidi="ar-IQ"/>
        </w:rPr>
        <w:t>الاستجواب</w:t>
      </w:r>
      <w:r w:rsidRPr="007958DD">
        <w:rPr>
          <w:rFonts w:asciiTheme="majorBidi" w:hAnsiTheme="majorBidi" w:cstheme="majorBidi" w:hint="cs"/>
          <w:b/>
          <w:b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توجيه الاستجواب يعود للمحكمة كما يعود للخصوم. فتتمتع المحكمة بحق توجيه الاستجواب لما لها من دور ايجابي في الاثبات وسلطة واسعة في كشف الحقيقة، ويجوز الاستجواب امام محاكم الدرجة الاولى (</w:t>
      </w:r>
      <w:proofErr w:type="gramStart"/>
      <w:r w:rsidRPr="00F41520">
        <w:rPr>
          <w:rFonts w:asciiTheme="majorBidi" w:hAnsiTheme="majorBidi" w:cstheme="majorBidi"/>
          <w:sz w:val="28"/>
          <w:szCs w:val="28"/>
          <w:rtl/>
          <w:lang w:bidi="ar-IQ"/>
        </w:rPr>
        <w:t>بداءة,</w:t>
      </w:r>
      <w:proofErr w:type="gramEnd"/>
      <w:r w:rsidRPr="00F41520">
        <w:rPr>
          <w:rFonts w:asciiTheme="majorBidi" w:hAnsiTheme="majorBidi" w:cstheme="majorBidi"/>
          <w:sz w:val="28"/>
          <w:szCs w:val="28"/>
          <w:rtl/>
          <w:lang w:bidi="ar-IQ"/>
        </w:rPr>
        <w:t xml:space="preserve"> احوال شخصية) ومحاكم الدرجة الثانية (محاكم استئناف) وكذلك للخصم سواء كان مدعياَ أم مدعى عليه ام متدخلا فيها. فللمحكمة ادخالها شخصاَ ثالثاَ في الدعوى </w:t>
      </w:r>
      <w:proofErr w:type="spellStart"/>
      <w:r w:rsidRPr="00F41520">
        <w:rPr>
          <w:rFonts w:asciiTheme="majorBidi" w:hAnsiTheme="majorBidi" w:cstheme="majorBidi"/>
          <w:sz w:val="28"/>
          <w:szCs w:val="28"/>
          <w:rtl/>
          <w:lang w:bidi="ar-IQ"/>
        </w:rPr>
        <w:t>للأستيضاح</w:t>
      </w:r>
      <w:proofErr w:type="spellEnd"/>
      <w:r w:rsidRPr="00F41520">
        <w:rPr>
          <w:rFonts w:asciiTheme="majorBidi" w:hAnsiTheme="majorBidi" w:cstheme="majorBidi"/>
          <w:sz w:val="28"/>
          <w:szCs w:val="28"/>
          <w:rtl/>
          <w:lang w:bidi="ar-IQ"/>
        </w:rPr>
        <w:t xml:space="preserve"> منها حول ذلك للمحافظة على حقوق المدعى عليه.</w:t>
      </w:r>
    </w:p>
    <w:p w:rsidR="006C2894" w:rsidRDefault="006C2894" w:rsidP="006C2894">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يشترط في الخصم المستجوب أن يكون اهلاَ للتصرف في الحق المتنازع عليه، لأن الهدف من الاستجواب هو الوصول الى </w:t>
      </w:r>
      <w:proofErr w:type="spellStart"/>
      <w:r w:rsidRPr="00F41520">
        <w:rPr>
          <w:rFonts w:asciiTheme="majorBidi" w:hAnsiTheme="majorBidi" w:cstheme="majorBidi"/>
          <w:sz w:val="28"/>
          <w:szCs w:val="28"/>
          <w:rtl/>
          <w:lang w:bidi="ar-IQ"/>
        </w:rPr>
        <w:t>اقرارالخصم</w:t>
      </w:r>
      <w:proofErr w:type="spellEnd"/>
      <w:r w:rsidRPr="00F41520">
        <w:rPr>
          <w:rFonts w:asciiTheme="majorBidi" w:hAnsiTheme="majorBidi" w:cstheme="majorBidi"/>
          <w:sz w:val="28"/>
          <w:szCs w:val="28"/>
          <w:rtl/>
          <w:lang w:bidi="ar-IQ"/>
        </w:rPr>
        <w:t xml:space="preserve"> بالحق المدعى به.</w:t>
      </w:r>
    </w:p>
    <w:p w:rsidR="006C2894" w:rsidRPr="007958DD" w:rsidRDefault="006C2894" w:rsidP="006C2894">
      <w:pPr>
        <w:pStyle w:val="a3"/>
        <w:numPr>
          <w:ilvl w:val="0"/>
          <w:numId w:val="4"/>
        </w:numPr>
        <w:jc w:val="both"/>
        <w:rPr>
          <w:rFonts w:asciiTheme="majorBidi" w:hAnsiTheme="majorBidi" w:cstheme="majorBidi"/>
          <w:b/>
          <w:bCs/>
          <w:sz w:val="28"/>
          <w:szCs w:val="28"/>
          <w:rtl/>
          <w:lang w:bidi="ar-IQ"/>
        </w:rPr>
      </w:pPr>
      <w:r w:rsidRPr="007958DD">
        <w:rPr>
          <w:rFonts w:asciiTheme="majorBidi" w:hAnsiTheme="majorBidi" w:cstheme="majorBidi"/>
          <w:b/>
          <w:bCs/>
          <w:sz w:val="28"/>
          <w:szCs w:val="28"/>
          <w:rtl/>
          <w:lang w:bidi="ar-IQ"/>
        </w:rPr>
        <w:t>استجواب القاصر المأذون</w:t>
      </w:r>
    </w:p>
    <w:p w:rsidR="006C2894" w:rsidRPr="00F41520" w:rsidRDefault="006C2894" w:rsidP="006C2894">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قانون الاثبات العراقي اجازت للمحكمة استجواب الصغير المميز في الامور المأذون فيها فتكون له اهلية الاقرار بهذه التصرفات وتعد اجابته بمثابة اقرار كامل. وبذلك لا يصح استجواب الصغير غير المميز و الصغير المميز غير المأذون له بالتجارة والمجنون والمعتوه والمحجور عليه لسفه أو </w:t>
      </w:r>
      <w:proofErr w:type="gramStart"/>
      <w:r w:rsidRPr="00F41520">
        <w:rPr>
          <w:rFonts w:asciiTheme="majorBidi" w:hAnsiTheme="majorBidi" w:cstheme="majorBidi"/>
          <w:sz w:val="28"/>
          <w:szCs w:val="28"/>
          <w:rtl/>
          <w:lang w:bidi="ar-IQ"/>
        </w:rPr>
        <w:t>غفلة,</w:t>
      </w:r>
      <w:proofErr w:type="gramEnd"/>
      <w:r w:rsidRPr="00F41520">
        <w:rPr>
          <w:rFonts w:asciiTheme="majorBidi" w:hAnsiTheme="majorBidi" w:cstheme="majorBidi"/>
          <w:sz w:val="28"/>
          <w:szCs w:val="28"/>
          <w:rtl/>
          <w:lang w:bidi="ar-IQ"/>
        </w:rPr>
        <w:t xml:space="preserve"> لأن هؤلاء لا يملكون الاهلية القانونية للتصرف, ومن ثم يقع جميع تصرفاتهم الضارة بهم باطلة.</w:t>
      </w:r>
    </w:p>
    <w:p w:rsidR="006C2894" w:rsidRPr="007958DD" w:rsidRDefault="006C2894" w:rsidP="006C2894">
      <w:pPr>
        <w:pStyle w:val="a3"/>
        <w:numPr>
          <w:ilvl w:val="0"/>
          <w:numId w:val="4"/>
        </w:numPr>
        <w:jc w:val="both"/>
        <w:rPr>
          <w:rFonts w:asciiTheme="majorBidi" w:hAnsiTheme="majorBidi" w:cstheme="majorBidi"/>
          <w:b/>
          <w:bCs/>
          <w:sz w:val="28"/>
          <w:szCs w:val="28"/>
          <w:rtl/>
          <w:lang w:bidi="ar-IQ"/>
        </w:rPr>
      </w:pPr>
      <w:r w:rsidRPr="007958DD">
        <w:rPr>
          <w:rFonts w:asciiTheme="majorBidi" w:hAnsiTheme="majorBidi" w:cstheme="majorBidi"/>
          <w:b/>
          <w:bCs/>
          <w:sz w:val="28"/>
          <w:szCs w:val="28"/>
          <w:rtl/>
          <w:lang w:bidi="ar-IQ"/>
        </w:rPr>
        <w:t xml:space="preserve"> استجواب الولي أو الوصي أو القيم</w:t>
      </w:r>
    </w:p>
    <w:p w:rsidR="006C2894" w:rsidRPr="00F41520" w:rsidRDefault="006C2894" w:rsidP="006C2894">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أما استجواب الولي والوصي </w:t>
      </w:r>
      <w:proofErr w:type="gramStart"/>
      <w:r w:rsidRPr="00F41520">
        <w:rPr>
          <w:rFonts w:asciiTheme="majorBidi" w:hAnsiTheme="majorBidi" w:cstheme="majorBidi"/>
          <w:sz w:val="28"/>
          <w:szCs w:val="28"/>
          <w:rtl/>
          <w:lang w:bidi="ar-IQ"/>
        </w:rPr>
        <w:t>والقيم</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فأن قانون الاثبات العراق</w:t>
      </w:r>
      <w:r>
        <w:rPr>
          <w:rFonts w:asciiTheme="majorBidi" w:hAnsiTheme="majorBidi" w:cstheme="majorBidi"/>
          <w:sz w:val="28"/>
          <w:szCs w:val="28"/>
          <w:rtl/>
          <w:lang w:bidi="ar-IQ"/>
        </w:rPr>
        <w:t>ي نص</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على انه </w:t>
      </w:r>
      <w:r w:rsidRPr="007958DD">
        <w:rPr>
          <w:rFonts w:asciiTheme="majorBidi" w:hAnsiTheme="majorBidi" w:cstheme="majorBidi"/>
          <w:b/>
          <w:bCs/>
          <w:sz w:val="28"/>
          <w:szCs w:val="28"/>
          <w:rtl/>
          <w:lang w:bidi="ar-IQ"/>
        </w:rPr>
        <w:t>(</w:t>
      </w:r>
      <w:r w:rsidRPr="007958DD">
        <w:rPr>
          <w:rFonts w:asciiTheme="majorBidi" w:hAnsiTheme="majorBidi" w:cstheme="majorBidi" w:hint="cs"/>
          <w:b/>
          <w:bCs/>
          <w:sz w:val="28"/>
          <w:szCs w:val="28"/>
          <w:rtl/>
          <w:lang w:bidi="ar-IQ"/>
        </w:rPr>
        <w:t xml:space="preserve">( </w:t>
      </w:r>
      <w:r w:rsidRPr="007958DD">
        <w:rPr>
          <w:rFonts w:asciiTheme="majorBidi" w:hAnsiTheme="majorBidi" w:cstheme="majorBidi"/>
          <w:b/>
          <w:bCs/>
          <w:sz w:val="28"/>
          <w:szCs w:val="28"/>
          <w:rtl/>
          <w:lang w:bidi="ar-IQ"/>
        </w:rPr>
        <w:t xml:space="preserve">ولا يصح على هؤلاء اقرار اوليائهم او اوصيائهم او القوام عليهم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ونرى ان الولي والوصي والقيم يمثل عديم الاهلية او ناقصها لذلك يجوز استجوابهم عن هؤلاء نيابة بشرط أن يكون ذلك في حدود سلطاتهم التي حددها قانون رعاية القاصرين رقم (78) لسنة 1980, وعن الامور وال</w:t>
      </w:r>
      <w:r>
        <w:rPr>
          <w:rFonts w:asciiTheme="majorBidi" w:hAnsiTheme="majorBidi" w:cstheme="majorBidi" w:hint="cs"/>
          <w:sz w:val="28"/>
          <w:szCs w:val="28"/>
          <w:rtl/>
          <w:lang w:bidi="ar-IQ"/>
        </w:rPr>
        <w:t>و</w:t>
      </w:r>
      <w:r w:rsidRPr="00F41520">
        <w:rPr>
          <w:rFonts w:asciiTheme="majorBidi" w:hAnsiTheme="majorBidi" w:cstheme="majorBidi"/>
          <w:sz w:val="28"/>
          <w:szCs w:val="28"/>
          <w:rtl/>
          <w:lang w:bidi="ar-IQ"/>
        </w:rPr>
        <w:t>قائع التي حدثت منهم شخصياَ او عن مجرد علمهم بوقائع حدثت من سواهم.</w:t>
      </w:r>
    </w:p>
    <w:p w:rsidR="006C2894" w:rsidRPr="00F41520" w:rsidRDefault="006C2894" w:rsidP="006C2894">
      <w:pPr>
        <w:pStyle w:val="a3"/>
        <w:jc w:val="both"/>
        <w:rPr>
          <w:rFonts w:asciiTheme="majorBidi" w:hAnsiTheme="majorBidi" w:cstheme="majorBidi"/>
          <w:sz w:val="28"/>
          <w:szCs w:val="28"/>
          <w:rtl/>
          <w:lang w:bidi="ar-IQ"/>
        </w:rPr>
      </w:pPr>
    </w:p>
    <w:p w:rsidR="006C2894" w:rsidRDefault="006C2894" w:rsidP="006C2894">
      <w:pPr>
        <w:pStyle w:val="a3"/>
        <w:numPr>
          <w:ilvl w:val="0"/>
          <w:numId w:val="4"/>
        </w:numPr>
        <w:jc w:val="both"/>
        <w:rPr>
          <w:rFonts w:asciiTheme="majorBidi" w:hAnsiTheme="majorBidi" w:cstheme="majorBidi"/>
          <w:sz w:val="28"/>
          <w:szCs w:val="28"/>
          <w:lang w:bidi="ar-IQ"/>
        </w:rPr>
      </w:pPr>
      <w:r w:rsidRPr="007958DD">
        <w:rPr>
          <w:rFonts w:asciiTheme="majorBidi" w:hAnsiTheme="majorBidi" w:cstheme="majorBidi" w:hint="cs"/>
          <w:b/>
          <w:bCs/>
          <w:sz w:val="28"/>
          <w:szCs w:val="28"/>
          <w:rtl/>
          <w:lang w:bidi="ar-IQ"/>
        </w:rPr>
        <w:t xml:space="preserve">استجواب الاشخاص </w:t>
      </w:r>
      <w:proofErr w:type="gramStart"/>
      <w:r w:rsidRPr="007958DD">
        <w:rPr>
          <w:rFonts w:asciiTheme="majorBidi" w:hAnsiTheme="majorBidi" w:cstheme="majorBidi" w:hint="cs"/>
          <w:b/>
          <w:bCs/>
          <w:sz w:val="28"/>
          <w:szCs w:val="28"/>
          <w:rtl/>
          <w:lang w:bidi="ar-IQ"/>
        </w:rPr>
        <w:t>المعنوية :</w:t>
      </w:r>
      <w:proofErr w:type="gramEnd"/>
      <w:r w:rsidRPr="007958DD">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 xml:space="preserve"> </w:t>
      </w:r>
    </w:p>
    <w:p w:rsidR="006C2894" w:rsidRPr="00F41520" w:rsidRDefault="006C2894" w:rsidP="006C2894">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تستجوب المحكمة الاشخاص المعنوية عن طريق من يمثلها قانوناَ. ويشترط لكي يكون اقرار ممثل الشخص المعنوي ملزماَ أن يكون وارداَ على عمل قام به الممثل بنفسه أو عقد ابرمه.</w:t>
      </w:r>
    </w:p>
    <w:p w:rsidR="006C2894" w:rsidRDefault="006C2894" w:rsidP="006C2894">
      <w:pPr>
        <w:pStyle w:val="a3"/>
        <w:jc w:val="both"/>
        <w:rPr>
          <w:rFonts w:asciiTheme="majorBidi" w:hAnsiTheme="majorBidi" w:cstheme="majorBidi"/>
          <w:sz w:val="28"/>
          <w:szCs w:val="28"/>
          <w:rtl/>
          <w:lang w:bidi="ar-IQ"/>
        </w:rPr>
      </w:pPr>
    </w:p>
    <w:p w:rsidR="00DF3BE1" w:rsidRDefault="006C2894">
      <w:bookmarkStart w:id="0" w:name="_GoBack"/>
      <w:bookmarkEnd w:id="0"/>
    </w:p>
    <w:sectPr w:rsidR="00DF3BE1" w:rsidSect="00FF314B">
      <w:pgSz w:w="12240" w:h="15840"/>
      <w:pgMar w:top="1872" w:right="1440" w:bottom="1584" w:left="1584" w:header="0" w:footer="576" w:gutter="0"/>
      <w:cols w:space="720"/>
      <w:rtlGutter/>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4F65"/>
    <w:multiLevelType w:val="hybridMultilevel"/>
    <w:tmpl w:val="B34E3E62"/>
    <w:lvl w:ilvl="0" w:tplc="61DCCB88">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B652E"/>
    <w:multiLevelType w:val="hybridMultilevel"/>
    <w:tmpl w:val="ACB8A18E"/>
    <w:lvl w:ilvl="0" w:tplc="E6D4E7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1F61AD"/>
    <w:multiLevelType w:val="hybridMultilevel"/>
    <w:tmpl w:val="43E61BC4"/>
    <w:lvl w:ilvl="0" w:tplc="E48C83D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414E51"/>
    <w:multiLevelType w:val="hybridMultilevel"/>
    <w:tmpl w:val="22C439C0"/>
    <w:lvl w:ilvl="0" w:tplc="89AE6C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94"/>
    <w:rsid w:val="000442C4"/>
    <w:rsid w:val="0018171F"/>
    <w:rsid w:val="001F38B8"/>
    <w:rsid w:val="00411A28"/>
    <w:rsid w:val="005C1812"/>
    <w:rsid w:val="005D45E9"/>
    <w:rsid w:val="00653EF8"/>
    <w:rsid w:val="006C2894"/>
    <w:rsid w:val="00776BDA"/>
    <w:rsid w:val="00A2155B"/>
    <w:rsid w:val="00B86CFC"/>
    <w:rsid w:val="00C64B18"/>
    <w:rsid w:val="00CB3987"/>
    <w:rsid w:val="00DE74C5"/>
    <w:rsid w:val="00DF5DFC"/>
    <w:rsid w:val="00E33F62"/>
    <w:rsid w:val="00F05486"/>
    <w:rsid w:val="00FF3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97D10-AC7A-4C07-A542-8F1B98F8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8"/>
        <w:szCs w:val="28"/>
        <w:lang w:val="en-US" w:eastAsia="en-US" w:bidi="ar-SA"/>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EF8"/>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2894"/>
    <w:pPr>
      <w:jc w:val="left"/>
    </w:pPr>
    <w:rPr>
      <w:rFonts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Company>Microsoft (C)</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عمار المحامي</dc:creator>
  <cp:keywords/>
  <dc:description/>
  <cp:lastModifiedBy>عمار المحامي </cp:lastModifiedBy>
  <cp:revision>1</cp:revision>
  <dcterms:created xsi:type="dcterms:W3CDTF">2017-04-26T20:44:00Z</dcterms:created>
  <dcterms:modified xsi:type="dcterms:W3CDTF">2017-04-26T20:45:00Z</dcterms:modified>
</cp:coreProperties>
</file>