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A9" w:rsidRDefault="00DC00A9" w:rsidP="00DC00A9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اليمين المتممة </w:t>
      </w:r>
    </w:p>
    <w:p w:rsidR="00DC00A9" w:rsidRPr="00037871" w:rsidRDefault="00DC00A9" w:rsidP="00DC00A9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DC00A9" w:rsidRPr="00037871" w:rsidRDefault="00DC00A9" w:rsidP="00DC00A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اولا :</w:t>
      </w:r>
      <w:proofErr w:type="gramEnd"/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الغاية </w:t>
      </w:r>
    </w:p>
    <w:p w:rsidR="00DC00A9" w:rsidRPr="00F41520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توجه اليمين المتممة من القاضي في الدعوى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اذا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كان فيها دليل ناقص.</w:t>
      </w:r>
    </w:p>
    <w:p w:rsidR="00DC00A9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C00A9" w:rsidRPr="00037871" w:rsidRDefault="00DC00A9" w:rsidP="00DC00A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ثانيا :</w:t>
      </w:r>
      <w:proofErr w:type="gramEnd"/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الخصم </w:t>
      </w: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الذي يوجه اليمين</w:t>
      </w:r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المتممة </w:t>
      </w:r>
    </w:p>
    <w:p w:rsidR="00DC00A9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C00A9" w:rsidRDefault="00DC00A9" w:rsidP="00DC00A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اليمين المتممة توجهها المحكمة من تلقاء نفسها الى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احد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الخصمين في الدعوى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لأستكمال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قناعتها.</w:t>
      </w:r>
    </w:p>
    <w:p w:rsidR="00DC00A9" w:rsidRDefault="00DC00A9" w:rsidP="00DC00A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37871">
        <w:rPr>
          <w:rFonts w:asciiTheme="majorBidi" w:hAnsiTheme="majorBidi" w:cstheme="majorBidi"/>
          <w:sz w:val="28"/>
          <w:szCs w:val="28"/>
          <w:rtl/>
          <w:lang w:bidi="ar-IQ"/>
        </w:rPr>
        <w:t>وهذه اليمين لا يجوز أن يوجهها احد الخ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صمين الى 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الآخر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37871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كما لا يجوز تحليف المدعية اليمين المتممة في حالة اثبات الزواج والبنوة لتعلق الدعوى بالحل والحرمة والنسب. </w:t>
      </w:r>
    </w:p>
    <w:p w:rsidR="00DC00A9" w:rsidRPr="00037871" w:rsidRDefault="00DC00A9" w:rsidP="00DC00A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37871">
        <w:rPr>
          <w:rFonts w:asciiTheme="majorBidi" w:hAnsiTheme="majorBidi" w:cstheme="majorBidi"/>
          <w:sz w:val="28"/>
          <w:szCs w:val="28"/>
          <w:rtl/>
          <w:lang w:bidi="ar-IQ"/>
        </w:rPr>
        <w:t>اليمين المتممة ملك للقاضي ويلعب القاضي فيها دورا ايجابياَ وله أن يختار اي من الخصمين ليرجع بينته فيوجه اليه اليمين المتممة ليكمل بها ادلته الكافية.</w:t>
      </w:r>
    </w:p>
    <w:p w:rsidR="00DC00A9" w:rsidRPr="00F41520" w:rsidRDefault="00DC00A9" w:rsidP="00DC00A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اليمين المتممة لا تحسم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النزاع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بل هي مجرد اجراء تتخذه المحكمة من تلقاء نفسها ورغبة منها في تحري الحقيقة واستكمالا لدليل ناقص.</w:t>
      </w:r>
    </w:p>
    <w:p w:rsidR="00DC00A9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C00A9" w:rsidRPr="00037871" w:rsidRDefault="00DC00A9" w:rsidP="00DC00A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ثالثا :</w:t>
      </w:r>
      <w:proofErr w:type="gramEnd"/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 ال</w:t>
      </w: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شروط التي يجب توافرها في اليمين المتممة</w:t>
      </w:r>
    </w:p>
    <w:p w:rsidR="00DC00A9" w:rsidRPr="00F41520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1-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يوجد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دليل كامل في الدعوى.</w:t>
      </w:r>
    </w:p>
    <w:p w:rsidR="00DC00A9" w:rsidRPr="00F41520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2- الدعوى ليست خالية من اي دليل.</w:t>
      </w:r>
    </w:p>
    <w:p w:rsidR="00DC00A9" w:rsidRPr="00F41520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3- الواقعة موضوع اليمين المتممة منتجة في الدعوى.</w:t>
      </w:r>
    </w:p>
    <w:p w:rsidR="00DC00A9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C00A9" w:rsidRPr="00037871" w:rsidRDefault="00DC00A9" w:rsidP="00DC00A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رابعا :</w:t>
      </w:r>
      <w:proofErr w:type="gramEnd"/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آثار اليمين المتممة </w:t>
      </w:r>
    </w:p>
    <w:p w:rsidR="00DC00A9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C00A9" w:rsidRPr="00037871" w:rsidRDefault="00DC00A9" w:rsidP="00DC00A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</w:t>
      </w: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 حلف اليمين المتممة</w:t>
      </w:r>
    </w:p>
    <w:p w:rsidR="00DC00A9" w:rsidRPr="00F41520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يؤدي الخصم الذي توجه اليه 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مين المتممة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بنفسه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ولا يجوز له ان يوكل غيره في الحلف.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فأذا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حلف الخصم اليمين المتممة قضت المحكمة لصالحه في الاغلب. وان كان غير ملزم لها. فقد تجد المحكمة من الادلة المقنعة بأن ادعاء الخصم الذي حلف اليمين المتممة غير صحيح.</w:t>
      </w:r>
    </w:p>
    <w:p w:rsidR="00DC00A9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C00A9" w:rsidRPr="00037871" w:rsidRDefault="00DC00A9" w:rsidP="00DC00A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النكول</w:t>
      </w:r>
      <w:proofErr w:type="spellEnd"/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عن الحلف</w:t>
      </w:r>
    </w:p>
    <w:p w:rsidR="00DC00A9" w:rsidRPr="00F41520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اذا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نكل الخصم الذي وجهت اليه اليمين المتممة فأن الادلة التي قدمها تبقى على حالها دون تغيير لأن المحكمة وجهت هذه اليمين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لأستكمال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الادلة الناقصة وعند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النكول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تزداد هذه الشكوك في صحة ادعائه وعند ذاك تحكم المحكمة ضده في الاغلب.</w:t>
      </w:r>
    </w:p>
    <w:p w:rsidR="00DC00A9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C00A9" w:rsidRPr="00037871" w:rsidRDefault="00DC00A9" w:rsidP="00DC00A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خامسا :</w:t>
      </w:r>
      <w:proofErr w:type="gramEnd"/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صور خاصة من اليمين المتممة </w:t>
      </w:r>
    </w:p>
    <w:p w:rsidR="00DC00A9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C00A9" w:rsidRDefault="00DC00A9" w:rsidP="00DC00A9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يمين </w:t>
      </w:r>
      <w:proofErr w:type="gramStart"/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التقييم</w:t>
      </w:r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</w:p>
    <w:p w:rsidR="00DC00A9" w:rsidRPr="00037871" w:rsidRDefault="00DC00A9" w:rsidP="00DC00A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C00A9" w:rsidRPr="00F41520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منعت المادة (122) من قانون الاثبات العراقي المحكمة أن توجه للمدعي اليمين المتممة لتحديد قيمة المدعى به الا اذا استحال تحديد هذه القيمة بطريقة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اخرى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,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وتحدد المحكمة في هذه الحالة حداَ اقصى للقيمة التي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يصدق فيها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مدعي بيمينه. وتسمى هذه اليمين ب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يمين التقدير او يمين التقييم. وتوجه عن الاشياء المسروقة او المفقودة بحسن نية او بسوء نية.</w:t>
      </w:r>
    </w:p>
    <w:p w:rsidR="00DC00A9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C00A9" w:rsidRPr="00037871" w:rsidRDefault="00DC00A9" w:rsidP="00DC00A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يمين </w:t>
      </w:r>
      <w:proofErr w:type="gramStart"/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الاستظهار</w:t>
      </w:r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</w:p>
    <w:p w:rsidR="00DC00A9" w:rsidRPr="00F41520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صورة من صور اليمين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المتممة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لأنها تعزز دليلاَ غير كامل في الد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عوى ويجب على المحكمة توجيهها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دعاوى الميراث وتحديده وحصره ،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ول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لم يطلبها الورثة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DC00A9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C00A9" w:rsidRPr="00037871" w:rsidRDefault="00DC00A9" w:rsidP="00DC00A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</w:t>
      </w: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يمين </w:t>
      </w:r>
      <w:proofErr w:type="spellStart"/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الإستيثاق</w:t>
      </w:r>
      <w:proofErr w:type="spellEnd"/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(عدم العلم)</w:t>
      </w:r>
    </w:p>
    <w:p w:rsidR="00DC00A9" w:rsidRPr="00F41520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وهي اليمين التي توجهها المحكمة الى المدين على أن ذمته غير مشغولة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بالدين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او ورثة المدين ليحلفوا بأنهم لا علم لهم بوجود الدين.</w:t>
      </w:r>
    </w:p>
    <w:p w:rsidR="00DC00A9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C00A9" w:rsidRPr="00037871" w:rsidRDefault="00DC00A9" w:rsidP="00DC00A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4- </w:t>
      </w: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صور اخرى من اليمين:</w:t>
      </w:r>
    </w:p>
    <w:p w:rsidR="00DC00A9" w:rsidRPr="00F41520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</w:t>
      </w: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. يمين </w:t>
      </w:r>
      <w:proofErr w:type="gramStart"/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الاستحقاق</w:t>
      </w:r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للمحكمة من تلقاء نفسها ان توجه اليمين اذا استحق احد المال واثبت ادعاءه، على انه لم يبع هذا المال ولم يهبه لأحد ولم يخرجه من ملكه بأي وجه من الوجوه.</w:t>
      </w:r>
    </w:p>
    <w:p w:rsidR="00DC00A9" w:rsidRPr="00F41520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</w:t>
      </w: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. يمين </w:t>
      </w:r>
      <w:proofErr w:type="gramStart"/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الشفعة</w:t>
      </w:r>
      <w:r w:rsidRPr="000378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03787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للمحكمة من تلقاء نفسها توجيه هذه اليمين لطالب الشفعة اذا اثبت بأنه لم يسقط شفع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ته بأي وجه من الوجوه 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تعد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هذه الصورة من اليمين المتممة.</w:t>
      </w:r>
    </w:p>
    <w:p w:rsidR="00DC00A9" w:rsidRDefault="00DC00A9" w:rsidP="00DC00A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F3BE1" w:rsidRDefault="00DC00A9">
      <w:bookmarkStart w:id="0" w:name="_GoBack"/>
      <w:bookmarkEnd w:id="0"/>
    </w:p>
    <w:sectPr w:rsidR="00DF3BE1" w:rsidSect="00FF314B">
      <w:pgSz w:w="12240" w:h="15840"/>
      <w:pgMar w:top="1872" w:right="1440" w:bottom="1584" w:left="1584" w:header="0" w:footer="576" w:gutter="0"/>
      <w:cols w:space="720"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2F9B"/>
    <w:multiLevelType w:val="hybridMultilevel"/>
    <w:tmpl w:val="CB96E18E"/>
    <w:lvl w:ilvl="0" w:tplc="2BBA01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F6D9A"/>
    <w:multiLevelType w:val="hybridMultilevel"/>
    <w:tmpl w:val="E09087F2"/>
    <w:lvl w:ilvl="0" w:tplc="33827E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A9"/>
    <w:rsid w:val="000442C4"/>
    <w:rsid w:val="0018171F"/>
    <w:rsid w:val="001F38B8"/>
    <w:rsid w:val="00411A28"/>
    <w:rsid w:val="005C1812"/>
    <w:rsid w:val="005D45E9"/>
    <w:rsid w:val="00653EF8"/>
    <w:rsid w:val="00776BDA"/>
    <w:rsid w:val="00A2155B"/>
    <w:rsid w:val="00B86CFC"/>
    <w:rsid w:val="00C64B18"/>
    <w:rsid w:val="00CB3987"/>
    <w:rsid w:val="00DC00A9"/>
    <w:rsid w:val="00DE74C5"/>
    <w:rsid w:val="00DF5DFC"/>
    <w:rsid w:val="00E33F62"/>
    <w:rsid w:val="00F054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3869B-82A1-40B5-B7DF-9AAE4F1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F8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0A9"/>
    <w:pPr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>Microsoft (C)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عمار المحامي</dc:creator>
  <cp:keywords/>
  <dc:description/>
  <cp:lastModifiedBy>عمار المحامي </cp:lastModifiedBy>
  <cp:revision>1</cp:revision>
  <dcterms:created xsi:type="dcterms:W3CDTF">2017-04-26T21:26:00Z</dcterms:created>
  <dcterms:modified xsi:type="dcterms:W3CDTF">2017-04-26T21:26:00Z</dcterms:modified>
</cp:coreProperties>
</file>