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0C" w:rsidRPr="004950C4" w:rsidRDefault="004E19B2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950C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مدد الإيجار</w:t>
      </w:r>
      <w:r w:rsidRPr="004950C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واثبات العقد</w:t>
      </w:r>
    </w:p>
    <w:p w:rsidR="004950C4" w:rsidRPr="004950C4" w:rsidRDefault="004950C4" w:rsidP="004950C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950C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لاشك </w:t>
      </w:r>
      <w:proofErr w:type="spellStart"/>
      <w:r w:rsidRPr="004950C4">
        <w:rPr>
          <w:rFonts w:ascii="Simplified Arabic" w:hAnsi="Simplified Arabic" w:cs="Simplified Arabic"/>
          <w:b/>
          <w:bCs/>
          <w:sz w:val="28"/>
          <w:szCs w:val="28"/>
          <w:rtl/>
        </w:rPr>
        <w:t>ان</w:t>
      </w:r>
      <w:proofErr w:type="spellEnd"/>
      <w:r w:rsidRPr="004950C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عقد </w:t>
      </w:r>
      <w:proofErr w:type="spellStart"/>
      <w:r w:rsidRPr="004950C4">
        <w:rPr>
          <w:rFonts w:ascii="Simplified Arabic" w:hAnsi="Simplified Arabic" w:cs="Simplified Arabic"/>
          <w:b/>
          <w:bCs/>
          <w:sz w:val="28"/>
          <w:szCs w:val="28"/>
          <w:rtl/>
        </w:rPr>
        <w:t>الايجار</w:t>
      </w:r>
      <w:proofErr w:type="spellEnd"/>
      <w:r w:rsidRPr="004950C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يعد من العقود الزمنية تقاس منفعة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Pr="004950C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لعين فيه بمقياس الزمن فقد نصت </w:t>
      </w:r>
      <w:r w:rsidRPr="004950C4">
        <w:rPr>
          <w:rFonts w:ascii="Simplified Arabic" w:hAnsi="Simplified Arabic" w:cs="Simplified Arabic"/>
          <w:sz w:val="28"/>
          <w:szCs w:val="28"/>
          <w:rtl/>
        </w:rPr>
        <w:t>الم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ادة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722 من القانون المدني على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تمليك منفعة معلومة بعوض معلوم لمدة معلومة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وبه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يلتزم المؤجر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يمكن المستأجر من الانتفاع بالمأجور. وتبدأ مدة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الاجارة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، من الوقت الذي سمى في العقد، وان لم يسم فمن تاريخ العقد</w:t>
      </w:r>
    </w:p>
    <w:p w:rsidR="004950C4" w:rsidRPr="004950C4" w:rsidRDefault="004950C4" w:rsidP="004950C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740 </w:t>
      </w:r>
    </w:p>
    <w:p w:rsidR="004950C4" w:rsidRPr="004950C4" w:rsidRDefault="004950C4" w:rsidP="004950C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 –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عقد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لمدة تزيد على ثلاثين سنة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مؤبداً جاز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انهاؤه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بعد انقضاء ثلاثين سنة بناء على طلب احد المتعاقدين، مع مراعاة المواعيد القانونية المنصوص عليها في المادة التالية ويكون اتفاق يقضي بغير ذلك. </w:t>
      </w:r>
    </w:p>
    <w:p w:rsidR="004950C4" w:rsidRPr="004950C4" w:rsidRDefault="004950C4" w:rsidP="004950C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2 – على انه لا يجوز لأحد من المتعاقدين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ان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ينهي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 قد عقد لمدة حياة المؤجر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المستأجر ولو امتد لمدة لا تزيد على ثلاثين سنة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واذا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نص في عقد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انه يبقى ما بقى المستأجر يدفع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فيعتبر انه قد عقد لمدة حياة المستأجر. </w:t>
      </w:r>
    </w:p>
    <w:p w:rsidR="004950C4" w:rsidRPr="004950C4" w:rsidRDefault="004950C4" w:rsidP="004950C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4950C4" w:rsidRPr="004950C4" w:rsidRDefault="004950C4" w:rsidP="004950C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gram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مادة</w:t>
      </w:r>
      <w:proofErr w:type="gram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741 </w:t>
      </w:r>
    </w:p>
    <w:p w:rsidR="004950C4" w:rsidRPr="004950C4" w:rsidRDefault="004950C4" w:rsidP="004950C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عقد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دون اتفاق على مدة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عقد لمدة غير محددة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تعذر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اثبات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المدة المدعى بها فيعتبر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الايجار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منعقداً للمدة المحددة لدفع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وينتهي بانقضاء هذه المدة بناء على طلب احد المتعاقدين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هو نبه المتعاقد الآخر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بالاخلاء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المواعيد الآتي بيانها: </w:t>
      </w:r>
    </w:p>
    <w:p w:rsidR="004950C4" w:rsidRPr="004950C4" w:rsidRDefault="004950C4" w:rsidP="004950C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أ – في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الاراضي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كانت المدة المحددة لدفع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ستة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اشهر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اكثر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يكون التنبيه بثلاثة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اشهر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فإذا كانت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تالمدة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اقل من ذلك كان التنبيه قبل نصفها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الاخير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كل هذا مع مراعاة حق المستأجر في المحصول وفقاً للعرف. </w:t>
      </w:r>
    </w:p>
    <w:p w:rsidR="004950C4" w:rsidRPr="004950C4" w:rsidRDefault="004950C4" w:rsidP="004950C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ب – في المنازل والحوانيت والمكاتب والمتاجر والمصانع والمخازن وما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الى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ذلك،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كانت المدة المحددة لدفع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اربعة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اشهر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اكثر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يكون التنبيه قبل انتهائها بشهرين، فإذا كانت المدة اقل من ذلك كان التنبيه قبل نصفها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الاخير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4950C4" w:rsidRPr="004950C4" w:rsidRDefault="004950C4" w:rsidP="004950C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ج – في المساكن والغرف المؤثثة وفي أي شيء غير ما تقدم،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اذا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كانت المدة المحددة لدفع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الاجرة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شهرين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او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اكثر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يكون التنبيه قبل نهايتها بشهر واحد فإذا كانت المدة اقل من ذلك كان التنبيه قبل نصفها </w:t>
      </w:r>
      <w:proofErr w:type="spellStart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>الاخير</w:t>
      </w:r>
      <w:proofErr w:type="spellEnd"/>
      <w:r w:rsidRPr="004950C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. </w:t>
      </w:r>
    </w:p>
    <w:p w:rsidR="004950C4" w:rsidRPr="004950C4" w:rsidRDefault="001E1AF5" w:rsidP="004950C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المدة في قانون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ايجار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العقار</w:t>
      </w:r>
    </w:p>
    <w:p w:rsidR="004950C4" w:rsidRDefault="001E1AF5" w:rsidP="004950C4">
      <w:pPr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Arabic" w:eastAsia="Times New Roman" w:hAnsi="Arabic" w:cs="Arial" w:hint="cs"/>
          <w:color w:val="000000"/>
          <w:sz w:val="27"/>
          <w:szCs w:val="27"/>
          <w:rtl/>
        </w:rPr>
        <w:t>ي</w:t>
      </w:r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متد عقد </w:t>
      </w:r>
      <w:proofErr w:type="spellStart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الايجار</w:t>
      </w:r>
      <w:proofErr w:type="spellEnd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 بعد انتهاء مدته ما دام </w:t>
      </w:r>
      <w:proofErr w:type="spellStart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المستاجر</w:t>
      </w:r>
      <w:proofErr w:type="spellEnd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 شاغلا العقار ومستمرا بدفع </w:t>
      </w:r>
      <w:proofErr w:type="spellStart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الاجرة</w:t>
      </w:r>
      <w:proofErr w:type="spellEnd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 طبقا </w:t>
      </w:r>
      <w:proofErr w:type="spellStart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لاحكام</w:t>
      </w:r>
      <w:proofErr w:type="spellEnd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 القانون، مع مراعاة </w:t>
      </w:r>
      <w:proofErr w:type="spellStart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احكام</w:t>
      </w:r>
      <w:proofErr w:type="spellEnd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 الفقرة (14) من المادة السابعة عشرة منه .</w:t>
      </w:r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br/>
        <w:t xml:space="preserve">2 - تستثنى من حكم الفقرة (1) من هذه المادة العقارات المعدة للسكنى المبنية حديثا واكتمل بناؤها في 1/1/1998 </w:t>
      </w:r>
      <w:proofErr w:type="spellStart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او</w:t>
      </w:r>
      <w:proofErr w:type="spellEnd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 بعده، وتكون مدة نفاذ عقد </w:t>
      </w:r>
      <w:proofErr w:type="spellStart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>الايجار</w:t>
      </w:r>
      <w:proofErr w:type="spellEnd"/>
      <w:r w:rsidRPr="006F5D17">
        <w:rPr>
          <w:rFonts w:ascii="Arabic" w:eastAsia="Times New Roman" w:hAnsi="Arabic" w:cs="Arial"/>
          <w:color w:val="000000"/>
          <w:sz w:val="27"/>
          <w:szCs w:val="27"/>
          <w:rtl/>
        </w:rPr>
        <w:t xml:space="preserve"> فيها وفق اتفاق الطرفين</w:t>
      </w:r>
    </w:p>
    <w:p w:rsidR="001E1AF5" w:rsidRPr="004950C4" w:rsidRDefault="001E1AF5" w:rsidP="004950C4">
      <w:pPr>
        <w:rPr>
          <w:rFonts w:ascii="Simplified Arabic" w:hAnsi="Simplified Arabic" w:cs="Simplified Arabic"/>
          <w:sz w:val="28"/>
          <w:szCs w:val="28"/>
          <w:rtl/>
        </w:rPr>
      </w:pPr>
    </w:p>
    <w:p w:rsidR="004950C4" w:rsidRPr="004950C4" w:rsidRDefault="004950C4">
      <w:pPr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</w:p>
    <w:sectPr w:rsidR="004950C4" w:rsidRPr="004950C4" w:rsidSect="00EF549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19B2"/>
    <w:rsid w:val="000B0F0C"/>
    <w:rsid w:val="001E1AF5"/>
    <w:rsid w:val="004950C4"/>
    <w:rsid w:val="004E19B2"/>
    <w:rsid w:val="00826AD5"/>
    <w:rsid w:val="00971C0F"/>
    <w:rsid w:val="00EF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F0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</dc:creator>
  <cp:lastModifiedBy>Hassin</cp:lastModifiedBy>
  <cp:revision>2</cp:revision>
  <dcterms:created xsi:type="dcterms:W3CDTF">2017-04-29T10:00:00Z</dcterms:created>
  <dcterms:modified xsi:type="dcterms:W3CDTF">2017-04-29T10:17:00Z</dcterms:modified>
</cp:coreProperties>
</file>