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4" w:rsidRPr="00974CBE" w:rsidRDefault="00D31184" w:rsidP="00974CBE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974CBE">
        <w:rPr>
          <w:rFonts w:cs="Mudir MT" w:hint="cs"/>
          <w:sz w:val="32"/>
          <w:szCs w:val="32"/>
          <w:rtl/>
        </w:rPr>
        <w:t>محاضرة</w:t>
      </w:r>
      <w:r w:rsidRPr="00974CBE">
        <w:rPr>
          <w:rFonts w:cs="Mudir MT"/>
          <w:sz w:val="32"/>
          <w:szCs w:val="32"/>
          <w:rtl/>
        </w:rPr>
        <w:t xml:space="preserve"> (9)</w:t>
      </w:r>
    </w:p>
    <w:p w:rsidR="00D31184" w:rsidRPr="00974CBE" w:rsidRDefault="00D31184" w:rsidP="00974CBE">
      <w:pPr>
        <w:jc w:val="highKashida"/>
        <w:rPr>
          <w:rFonts w:cs="Mudir MT"/>
          <w:sz w:val="32"/>
          <w:szCs w:val="32"/>
          <w:rtl/>
        </w:rPr>
      </w:pPr>
      <w:r w:rsidRPr="00974CBE">
        <w:rPr>
          <w:rFonts w:cs="Mudir MT" w:hint="cs"/>
          <w:sz w:val="32"/>
          <w:szCs w:val="32"/>
          <w:rtl/>
        </w:rPr>
        <w:t>خضوع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أعمال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الإدارة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للرقابة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القضائية</w:t>
      </w:r>
    </w:p>
    <w:p w:rsidR="00D31184" w:rsidRPr="00974CBE" w:rsidRDefault="00D31184" w:rsidP="00974CBE">
      <w:pPr>
        <w:jc w:val="highKashida"/>
        <w:rPr>
          <w:rFonts w:cs="Mudir MT"/>
          <w:sz w:val="32"/>
          <w:szCs w:val="32"/>
          <w:rtl/>
        </w:rPr>
      </w:pPr>
    </w:p>
    <w:p w:rsidR="00D31184" w:rsidRPr="00974CBE" w:rsidRDefault="00D31184" w:rsidP="00974CBE">
      <w:pPr>
        <w:jc w:val="highKashida"/>
        <w:rPr>
          <w:rFonts w:cs="Mudir MT"/>
          <w:sz w:val="32"/>
          <w:szCs w:val="32"/>
          <w:rtl/>
        </w:rPr>
      </w:pPr>
      <w:r w:rsidRPr="00974CBE">
        <w:rPr>
          <w:rFonts w:cs="Mudir MT" w:hint="cs"/>
          <w:sz w:val="32"/>
          <w:szCs w:val="32"/>
          <w:rtl/>
        </w:rPr>
        <w:t>يتسم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مبدا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المشروعية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الذي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تستند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اليه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الدولة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القانونية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على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تكون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جميع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تصرفات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الإدارة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في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حدود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القانون</w:t>
      </w:r>
      <w:r w:rsidRPr="00974CBE">
        <w:rPr>
          <w:rFonts w:cs="Mudir MT"/>
          <w:sz w:val="32"/>
          <w:szCs w:val="32"/>
          <w:rtl/>
        </w:rPr>
        <w:t xml:space="preserve"> , </w:t>
      </w:r>
      <w:r w:rsidRPr="00974CBE">
        <w:rPr>
          <w:rFonts w:cs="Mudir MT" w:hint="cs"/>
          <w:sz w:val="32"/>
          <w:szCs w:val="32"/>
          <w:rtl/>
        </w:rPr>
        <w:t>وبالتالي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فان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مخالفة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الإدارة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لهذا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المبدأ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يؤدي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الى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بطلان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تلك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الاعمال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وذلك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عن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طريق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صورتين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للرقابة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الإدارية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وهي</w:t>
      </w:r>
      <w:r w:rsidRPr="00974CBE">
        <w:rPr>
          <w:rFonts w:cs="Mudir MT"/>
          <w:sz w:val="32"/>
          <w:szCs w:val="32"/>
          <w:rtl/>
        </w:rPr>
        <w:t xml:space="preserve"> </w:t>
      </w:r>
    </w:p>
    <w:p w:rsidR="00D31184" w:rsidRPr="00974CBE" w:rsidRDefault="00D31184" w:rsidP="00974CBE">
      <w:pPr>
        <w:jc w:val="highKashida"/>
        <w:rPr>
          <w:rFonts w:cs="Mudir MT"/>
          <w:sz w:val="32"/>
          <w:szCs w:val="32"/>
          <w:rtl/>
        </w:rPr>
      </w:pPr>
      <w:r w:rsidRPr="00974CBE">
        <w:rPr>
          <w:rFonts w:cs="Mudir MT" w:hint="cs"/>
          <w:sz w:val="32"/>
          <w:szCs w:val="32"/>
          <w:rtl/>
        </w:rPr>
        <w:t>الرقابة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الإدارية</w:t>
      </w:r>
      <w:r w:rsidRPr="00974CBE">
        <w:rPr>
          <w:rFonts w:cs="Mudir MT"/>
          <w:sz w:val="32"/>
          <w:szCs w:val="32"/>
          <w:rtl/>
        </w:rPr>
        <w:t xml:space="preserve"> 0</w:t>
      </w:r>
    </w:p>
    <w:p w:rsidR="00B84EB9" w:rsidRPr="00974CBE" w:rsidRDefault="00D31184" w:rsidP="00974CBE">
      <w:pPr>
        <w:jc w:val="highKashida"/>
        <w:rPr>
          <w:rFonts w:cs="Mudir MT"/>
          <w:sz w:val="32"/>
          <w:szCs w:val="32"/>
        </w:rPr>
      </w:pPr>
      <w:r w:rsidRPr="00974CBE">
        <w:rPr>
          <w:rFonts w:cs="Mudir MT" w:hint="cs"/>
          <w:sz w:val="32"/>
          <w:szCs w:val="32"/>
          <w:rtl/>
        </w:rPr>
        <w:t>الرقابة</w:t>
      </w:r>
      <w:r w:rsidRPr="00974CBE">
        <w:rPr>
          <w:rFonts w:cs="Mudir MT"/>
          <w:sz w:val="32"/>
          <w:szCs w:val="32"/>
          <w:rtl/>
        </w:rPr>
        <w:t xml:space="preserve"> </w:t>
      </w:r>
      <w:r w:rsidRPr="00974CBE">
        <w:rPr>
          <w:rFonts w:cs="Mudir MT" w:hint="cs"/>
          <w:sz w:val="32"/>
          <w:szCs w:val="32"/>
          <w:rtl/>
        </w:rPr>
        <w:t>القضائية</w:t>
      </w:r>
      <w:r w:rsidRPr="00974CBE">
        <w:rPr>
          <w:rFonts w:cs="Mudir MT"/>
          <w:sz w:val="32"/>
          <w:szCs w:val="32"/>
          <w:rtl/>
        </w:rPr>
        <w:t>0</w:t>
      </w:r>
      <w:bookmarkEnd w:id="0"/>
    </w:p>
    <w:sectPr w:rsidR="00B84EB9" w:rsidRPr="00974CBE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4"/>
    <w:rsid w:val="00974CBE"/>
    <w:rsid w:val="00B84EB9"/>
    <w:rsid w:val="00D31184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Microsoft (C)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2017-04-27T10:20:00Z</dcterms:created>
  <dcterms:modified xsi:type="dcterms:W3CDTF">2017-04-29T22:18:00Z</dcterms:modified>
</cp:coreProperties>
</file>