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E2" w:rsidRDefault="009406E2" w:rsidP="009406E2">
      <w:pPr>
        <w:jc w:val="center"/>
        <w:rPr>
          <w:sz w:val="32"/>
          <w:szCs w:val="32"/>
          <w:rtl/>
          <w:lang w:bidi="ar-IQ"/>
        </w:rPr>
      </w:pPr>
      <w:r>
        <w:rPr>
          <w:rFonts w:hint="cs"/>
          <w:sz w:val="32"/>
          <w:szCs w:val="32"/>
          <w:rtl/>
          <w:lang w:bidi="ar-IQ"/>
        </w:rPr>
        <w:t>7 المجرم</w:t>
      </w:r>
    </w:p>
    <w:p w:rsidR="009406E2" w:rsidRDefault="009406E2" w:rsidP="009406E2">
      <w:pPr>
        <w:rPr>
          <w:sz w:val="32"/>
          <w:szCs w:val="32"/>
          <w:rtl/>
          <w:lang w:bidi="ar-IQ"/>
        </w:rPr>
      </w:pPr>
    </w:p>
    <w:p w:rsidR="009406E2" w:rsidRDefault="009406E2" w:rsidP="009406E2">
      <w:pPr>
        <w:rPr>
          <w:sz w:val="32"/>
          <w:szCs w:val="32"/>
          <w:rtl/>
          <w:lang w:bidi="ar-IQ"/>
        </w:rPr>
      </w:pPr>
      <w:r>
        <w:rPr>
          <w:rFonts w:hint="cs"/>
          <w:sz w:val="32"/>
          <w:szCs w:val="32"/>
          <w:rtl/>
          <w:lang w:bidi="ar-IQ"/>
        </w:rPr>
        <w:t>هو كل انسان اقترف جريمة وكان اهلا للمسؤولية حينذاك بأن كانت ارادة معتبرة اتجهت اتجاها مخالفا للقانون .</w:t>
      </w:r>
    </w:p>
    <w:p w:rsidR="009406E2" w:rsidRDefault="009406E2" w:rsidP="009406E2">
      <w:pPr>
        <w:rPr>
          <w:sz w:val="32"/>
          <w:szCs w:val="32"/>
          <w:rtl/>
          <w:lang w:bidi="ar-IQ"/>
        </w:rPr>
      </w:pPr>
    </w:p>
    <w:p w:rsidR="009406E2" w:rsidRDefault="009406E2" w:rsidP="009406E2">
      <w:pPr>
        <w:rPr>
          <w:sz w:val="32"/>
          <w:szCs w:val="32"/>
          <w:rtl/>
          <w:lang w:bidi="ar-IQ"/>
        </w:rPr>
      </w:pPr>
      <w:r>
        <w:rPr>
          <w:rFonts w:hint="cs"/>
          <w:sz w:val="32"/>
          <w:szCs w:val="32"/>
          <w:rtl/>
          <w:lang w:bidi="ar-IQ"/>
        </w:rPr>
        <w:t>ماهو اساس المسؤولية الجنائية ؟</w:t>
      </w:r>
    </w:p>
    <w:p w:rsidR="009406E2" w:rsidRDefault="009406E2" w:rsidP="009406E2">
      <w:pPr>
        <w:rPr>
          <w:sz w:val="32"/>
          <w:szCs w:val="32"/>
          <w:rtl/>
          <w:lang w:bidi="ar-IQ"/>
        </w:rPr>
      </w:pPr>
      <w:r>
        <w:rPr>
          <w:rFonts w:hint="cs"/>
          <w:sz w:val="32"/>
          <w:szCs w:val="32"/>
          <w:rtl/>
          <w:lang w:bidi="ar-IQ"/>
        </w:rPr>
        <w:t xml:space="preserve">للأجابه على هذا السؤال ظهر مذهبان </w:t>
      </w:r>
    </w:p>
    <w:p w:rsidR="009406E2" w:rsidRDefault="009406E2" w:rsidP="009406E2">
      <w:pPr>
        <w:pStyle w:val="ListParagraph"/>
        <w:numPr>
          <w:ilvl w:val="0"/>
          <w:numId w:val="1"/>
        </w:numPr>
        <w:rPr>
          <w:sz w:val="32"/>
          <w:szCs w:val="32"/>
          <w:lang w:bidi="ar-IQ"/>
        </w:rPr>
      </w:pPr>
      <w:r>
        <w:rPr>
          <w:rFonts w:hint="cs"/>
          <w:sz w:val="32"/>
          <w:szCs w:val="32"/>
          <w:rtl/>
          <w:lang w:bidi="ar-IQ"/>
        </w:rPr>
        <w:t xml:space="preserve">مذهب حرية الاختيار: ويرى ان الانسان يملك حرية التقدير في اعماله المختلفه وبالتالي فأن بامكانه ان يختار بين مختلف السبل التي تعرض له فيكون بالتالي مسؤولا عن اعماله ويكون اساس المسؤولية عندهم الادراك والاختيار ويججب ان تحقق العقوبه معنى العدل والزجر. </w:t>
      </w:r>
    </w:p>
    <w:p w:rsidR="009406E2" w:rsidRDefault="009406E2" w:rsidP="009406E2">
      <w:pPr>
        <w:pStyle w:val="ListParagraph"/>
        <w:numPr>
          <w:ilvl w:val="0"/>
          <w:numId w:val="1"/>
        </w:numPr>
        <w:rPr>
          <w:sz w:val="32"/>
          <w:szCs w:val="32"/>
          <w:lang w:bidi="ar-IQ"/>
        </w:rPr>
      </w:pPr>
      <w:r>
        <w:rPr>
          <w:rFonts w:hint="cs"/>
          <w:sz w:val="32"/>
          <w:szCs w:val="32"/>
          <w:rtl/>
          <w:lang w:bidi="ar-IQ"/>
        </w:rPr>
        <w:t>مذهب الجبر : ويرى هؤلاء ان اعمال الانسان ليست وليدة اراده حره بل تتكيف وفقا للمؤثر الاقوى بين العوامل المختلفة التي تحيط به .</w:t>
      </w:r>
    </w:p>
    <w:p w:rsidR="009406E2" w:rsidRDefault="009406E2" w:rsidP="009406E2">
      <w:pPr>
        <w:pStyle w:val="ListParagraph"/>
        <w:rPr>
          <w:sz w:val="32"/>
          <w:szCs w:val="32"/>
          <w:rtl/>
          <w:lang w:bidi="ar-IQ"/>
        </w:rPr>
      </w:pPr>
    </w:p>
    <w:p w:rsidR="009406E2" w:rsidRDefault="009406E2" w:rsidP="009406E2">
      <w:pPr>
        <w:pStyle w:val="ListParagraph"/>
        <w:rPr>
          <w:sz w:val="32"/>
          <w:szCs w:val="32"/>
          <w:rtl/>
          <w:lang w:bidi="ar-IQ"/>
        </w:rPr>
      </w:pPr>
      <w:r>
        <w:rPr>
          <w:rFonts w:hint="cs"/>
          <w:sz w:val="32"/>
          <w:szCs w:val="32"/>
          <w:rtl/>
          <w:lang w:bidi="ar-IQ"/>
        </w:rPr>
        <w:t xml:space="preserve">الرأي في التشريع </w:t>
      </w:r>
    </w:p>
    <w:p w:rsidR="009406E2" w:rsidRDefault="009406E2" w:rsidP="009406E2">
      <w:pPr>
        <w:pStyle w:val="ListParagraph"/>
        <w:rPr>
          <w:sz w:val="32"/>
          <w:szCs w:val="32"/>
          <w:rtl/>
          <w:lang w:bidi="ar-IQ"/>
        </w:rPr>
      </w:pPr>
      <w:r>
        <w:rPr>
          <w:rFonts w:hint="cs"/>
          <w:sz w:val="32"/>
          <w:szCs w:val="32"/>
          <w:rtl/>
          <w:lang w:bidi="ar-IQ"/>
        </w:rPr>
        <w:t>تبنت اغلب التشريعات المذهب التقليدي وحرية الاختيار في المسؤولية الجنائيه ولكن ليس بشكل مطلق .</w:t>
      </w:r>
    </w:p>
    <w:p w:rsidR="009406E2" w:rsidRDefault="009406E2" w:rsidP="009406E2">
      <w:pPr>
        <w:pStyle w:val="ListParagraph"/>
        <w:rPr>
          <w:sz w:val="32"/>
          <w:szCs w:val="32"/>
          <w:rtl/>
          <w:lang w:bidi="ar-IQ"/>
        </w:rPr>
      </w:pPr>
    </w:p>
    <w:p w:rsidR="009406E2" w:rsidRDefault="009406E2" w:rsidP="009406E2">
      <w:pPr>
        <w:pStyle w:val="ListParagraph"/>
        <w:rPr>
          <w:sz w:val="32"/>
          <w:szCs w:val="32"/>
          <w:rtl/>
          <w:lang w:bidi="ar-IQ"/>
        </w:rPr>
      </w:pPr>
      <w:r>
        <w:rPr>
          <w:rFonts w:hint="cs"/>
          <w:sz w:val="32"/>
          <w:szCs w:val="32"/>
          <w:rtl/>
          <w:lang w:bidi="ar-IQ"/>
        </w:rPr>
        <w:t>حكم مهم غياب الادراك والاختيار او كليهما يرفع المسؤولية الجنائية و يزيلها ويمنعها . لذلك سمي مايؤثر فيهما او في احدهما بموانع المسؤولية الجنائية .</w:t>
      </w:r>
    </w:p>
    <w:p w:rsidR="009406E2" w:rsidRDefault="009406E2" w:rsidP="009406E2">
      <w:pPr>
        <w:pStyle w:val="ListParagraph"/>
        <w:rPr>
          <w:sz w:val="32"/>
          <w:szCs w:val="32"/>
          <w:rtl/>
          <w:lang w:bidi="ar-IQ"/>
        </w:rPr>
      </w:pPr>
    </w:p>
    <w:p w:rsidR="009406E2" w:rsidRDefault="009406E2" w:rsidP="009406E2">
      <w:pPr>
        <w:pStyle w:val="ListParagraph"/>
        <w:rPr>
          <w:sz w:val="32"/>
          <w:szCs w:val="32"/>
          <w:rtl/>
          <w:lang w:bidi="ar-IQ"/>
        </w:rPr>
      </w:pPr>
    </w:p>
    <w:p w:rsidR="009406E2" w:rsidRDefault="009406E2" w:rsidP="009406E2">
      <w:pPr>
        <w:pStyle w:val="ListParagraph"/>
        <w:jc w:val="center"/>
        <w:rPr>
          <w:sz w:val="32"/>
          <w:szCs w:val="32"/>
          <w:rtl/>
          <w:lang w:bidi="ar-IQ"/>
        </w:rPr>
      </w:pPr>
      <w:r>
        <w:rPr>
          <w:rFonts w:hint="cs"/>
          <w:sz w:val="32"/>
          <w:szCs w:val="32"/>
          <w:rtl/>
          <w:lang w:bidi="ar-IQ"/>
        </w:rPr>
        <w:t>القصد الجنائي (القصد الجرمي)</w:t>
      </w:r>
    </w:p>
    <w:p w:rsidR="009406E2" w:rsidRDefault="009406E2" w:rsidP="009406E2">
      <w:pPr>
        <w:pStyle w:val="ListParagraph"/>
        <w:rPr>
          <w:sz w:val="32"/>
          <w:szCs w:val="32"/>
          <w:rtl/>
          <w:lang w:bidi="ar-IQ"/>
        </w:rPr>
      </w:pPr>
      <w:r>
        <w:rPr>
          <w:rFonts w:hint="cs"/>
          <w:sz w:val="32"/>
          <w:szCs w:val="32"/>
          <w:rtl/>
          <w:lang w:bidi="ar-IQ"/>
        </w:rPr>
        <w:t>هو ان تنصرف ارادة الجاني الى السلوك الاجرامي والى مايترتب عليه من نتيجة جرمية.</w:t>
      </w:r>
    </w:p>
    <w:p w:rsidR="009406E2" w:rsidRDefault="009406E2" w:rsidP="009406E2">
      <w:pPr>
        <w:pStyle w:val="ListParagraph"/>
        <w:rPr>
          <w:sz w:val="32"/>
          <w:szCs w:val="32"/>
          <w:lang w:bidi="ar-IQ"/>
        </w:rPr>
      </w:pPr>
    </w:p>
    <w:p w:rsidR="009406E2" w:rsidRDefault="009406E2" w:rsidP="009406E2">
      <w:pPr>
        <w:jc w:val="center"/>
        <w:rPr>
          <w:sz w:val="32"/>
          <w:szCs w:val="32"/>
          <w:rtl/>
          <w:lang w:bidi="ar-IQ"/>
        </w:rPr>
      </w:pPr>
    </w:p>
    <w:p w:rsidR="009406E2" w:rsidRDefault="009406E2" w:rsidP="009406E2">
      <w:pPr>
        <w:jc w:val="center"/>
        <w:rPr>
          <w:sz w:val="32"/>
          <w:szCs w:val="32"/>
          <w:rtl/>
          <w:lang w:bidi="ar-IQ"/>
        </w:rPr>
      </w:pPr>
    </w:p>
    <w:p w:rsidR="009406E2" w:rsidRDefault="009406E2" w:rsidP="009406E2">
      <w:pPr>
        <w:jc w:val="center"/>
        <w:rPr>
          <w:sz w:val="32"/>
          <w:szCs w:val="32"/>
          <w:rtl/>
          <w:lang w:bidi="ar-IQ"/>
        </w:rPr>
      </w:pPr>
      <w:r>
        <w:rPr>
          <w:rFonts w:hint="cs"/>
          <w:sz w:val="32"/>
          <w:szCs w:val="32"/>
          <w:rtl/>
          <w:lang w:bidi="ar-IQ"/>
        </w:rPr>
        <w:lastRenderedPageBreak/>
        <w:t>عناصر القصد الجنائي</w:t>
      </w:r>
    </w:p>
    <w:p w:rsidR="009406E2" w:rsidRDefault="009406E2" w:rsidP="009406E2">
      <w:pPr>
        <w:rPr>
          <w:sz w:val="32"/>
          <w:szCs w:val="32"/>
          <w:rtl/>
          <w:lang w:bidi="ar-IQ"/>
        </w:rPr>
      </w:pPr>
      <w:r>
        <w:rPr>
          <w:rFonts w:hint="cs"/>
          <w:sz w:val="32"/>
          <w:szCs w:val="32"/>
          <w:rtl/>
          <w:lang w:bidi="ar-IQ"/>
        </w:rPr>
        <w:t>1 هي الارادة: ويجب ان تنصب على السلوك المكون للجريمة اي كان يريد السلوك الذي اقترفه عندما قام به</w:t>
      </w:r>
    </w:p>
    <w:p w:rsidR="009406E2" w:rsidRDefault="009406E2" w:rsidP="009406E2">
      <w:pPr>
        <w:rPr>
          <w:sz w:val="32"/>
          <w:szCs w:val="32"/>
          <w:rtl/>
          <w:lang w:bidi="ar-IQ"/>
        </w:rPr>
      </w:pPr>
      <w:r>
        <w:rPr>
          <w:rFonts w:hint="cs"/>
          <w:sz w:val="32"/>
          <w:szCs w:val="32"/>
          <w:rtl/>
          <w:lang w:bidi="ar-IQ"/>
        </w:rPr>
        <w:t xml:space="preserve">2 العلم : لتحقق القصد الجنائي اضافه لارادة السلوك والنتيجة فيجب ان يكون الجاني عالما انه يقترفه جريمة </w:t>
      </w:r>
    </w:p>
    <w:p w:rsidR="009406E2" w:rsidRDefault="009406E2" w:rsidP="009406E2">
      <w:pPr>
        <w:jc w:val="center"/>
        <w:rPr>
          <w:sz w:val="32"/>
          <w:szCs w:val="32"/>
          <w:rtl/>
          <w:lang w:bidi="ar-IQ"/>
        </w:rPr>
      </w:pPr>
      <w:r>
        <w:rPr>
          <w:rFonts w:hint="cs"/>
          <w:sz w:val="32"/>
          <w:szCs w:val="32"/>
          <w:rtl/>
          <w:lang w:bidi="ar-IQ"/>
        </w:rPr>
        <w:t>الفرق بين القصد والباعث</w:t>
      </w:r>
    </w:p>
    <w:p w:rsidR="009406E2" w:rsidRDefault="009406E2" w:rsidP="009406E2">
      <w:pPr>
        <w:rPr>
          <w:sz w:val="32"/>
          <w:szCs w:val="32"/>
          <w:rtl/>
          <w:lang w:bidi="ar-IQ"/>
        </w:rPr>
      </w:pPr>
      <w:r>
        <w:rPr>
          <w:rFonts w:hint="cs"/>
          <w:sz w:val="32"/>
          <w:szCs w:val="32"/>
          <w:rtl/>
          <w:lang w:bidi="ar-IQ"/>
        </w:rPr>
        <w:t>القصد هو ارادة السلوك الاجرامي ونتيجته.</w:t>
      </w:r>
    </w:p>
    <w:p w:rsidR="009406E2" w:rsidRDefault="009406E2" w:rsidP="009406E2">
      <w:pPr>
        <w:rPr>
          <w:sz w:val="32"/>
          <w:szCs w:val="32"/>
          <w:rtl/>
          <w:lang w:bidi="ar-IQ"/>
        </w:rPr>
      </w:pPr>
      <w:r>
        <w:rPr>
          <w:rFonts w:hint="cs"/>
          <w:sz w:val="32"/>
          <w:szCs w:val="32"/>
          <w:rtl/>
          <w:lang w:bidi="ar-IQ"/>
        </w:rPr>
        <w:t>الباعث هو السبب الذي يدفع الجاني لاقتراف الجريمة كالثأر او الانتقام او الطمع .</w:t>
      </w:r>
    </w:p>
    <w:p w:rsidR="009406E2" w:rsidRDefault="009406E2" w:rsidP="009406E2">
      <w:pPr>
        <w:rPr>
          <w:sz w:val="32"/>
          <w:szCs w:val="32"/>
          <w:rtl/>
          <w:lang w:bidi="ar-IQ"/>
        </w:rPr>
      </w:pPr>
      <w:r>
        <w:rPr>
          <w:rFonts w:hint="cs"/>
          <w:sz w:val="32"/>
          <w:szCs w:val="32"/>
          <w:rtl/>
          <w:lang w:bidi="ar-IQ"/>
        </w:rPr>
        <w:t>القصد ثابت في النوع الواحد من الجرائم اما الباعث فمتغير في النوع الواحد من الجرائم .</w:t>
      </w:r>
      <w:r>
        <w:rPr>
          <w:rFonts w:hint="cs"/>
          <w:sz w:val="32"/>
          <w:szCs w:val="32"/>
          <w:rtl/>
          <w:lang w:bidi="ar-IQ"/>
        </w:rPr>
        <w:br/>
        <w:t>القصد اساس المسؤولية العمدية ويتعلق بالركن المعنوي اما الباعث فلا يعتد به الا احيانا ولاعتبارات خاصه اذا كان الباعث شريفا لتجعل للعقوبه اثرا قانونيا مخففا.</w:t>
      </w: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9406E2" w:rsidRDefault="009406E2" w:rsidP="009406E2">
      <w:pPr>
        <w:rPr>
          <w:sz w:val="32"/>
          <w:szCs w:val="32"/>
          <w:rtl/>
          <w:lang w:bidi="ar-IQ"/>
        </w:rPr>
      </w:pPr>
    </w:p>
    <w:p w:rsidR="00115992" w:rsidRDefault="00115992">
      <w:pPr>
        <w:rPr>
          <w:rFonts w:hint="cs"/>
          <w:lang w:bidi="ar-IQ"/>
        </w:rPr>
      </w:pPr>
    </w:p>
    <w:sectPr w:rsidR="001159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2D6"/>
    <w:multiLevelType w:val="hybridMultilevel"/>
    <w:tmpl w:val="E5163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06E2"/>
    <w:rsid w:val="00115992"/>
    <w:rsid w:val="00940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6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Grizli777</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2017-04-30T06:40:00Z</dcterms:created>
  <dcterms:modified xsi:type="dcterms:W3CDTF">2017-04-30T06:40:00Z</dcterms:modified>
</cp:coreProperties>
</file>