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A92" w:rsidRDefault="00F41A92" w:rsidP="00F41A92">
      <w:pPr>
        <w:jc w:val="center"/>
        <w:rPr>
          <w:rFonts w:cs="Arial" w:hint="cs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المحاضرة الحادية عشر</w:t>
      </w:r>
    </w:p>
    <w:p w:rsidR="00F41A92" w:rsidRPr="00F41A92" w:rsidRDefault="00F41A92" w:rsidP="00F41A92">
      <w:pPr>
        <w:jc w:val="center"/>
        <w:rPr>
          <w:sz w:val="28"/>
          <w:szCs w:val="28"/>
          <w:rtl/>
        </w:rPr>
      </w:pPr>
      <w:bookmarkStart w:id="0" w:name="_GoBack"/>
      <w:bookmarkEnd w:id="0"/>
      <w:r w:rsidRPr="00F41A92">
        <w:rPr>
          <w:rFonts w:cs="Arial" w:hint="cs"/>
          <w:sz w:val="28"/>
          <w:szCs w:val="28"/>
          <w:rtl/>
        </w:rPr>
        <w:t>نظرية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الاحالة</w:t>
      </w:r>
    </w:p>
    <w:p w:rsidR="00F41A92" w:rsidRPr="00F41A92" w:rsidRDefault="00F41A92" w:rsidP="00F41A92">
      <w:pPr>
        <w:rPr>
          <w:sz w:val="28"/>
          <w:szCs w:val="28"/>
          <w:rtl/>
        </w:rPr>
      </w:pP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مقتضى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نظرية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الاحالة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انها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تلك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النظرية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التي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بموجبها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يتعين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الرجوع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الى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قواعد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التنازع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في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القانون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الاجنبي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الذي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اشارت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بتطبيقه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قواعد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التنازع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الوطنية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متى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كان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هناك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تنازعاً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سلبياً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بين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القوانين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فالاحالة</w:t>
      </w:r>
      <w:r w:rsidRPr="00F41A92">
        <w:rPr>
          <w:rFonts w:cs="Arial"/>
          <w:sz w:val="28"/>
          <w:szCs w:val="28"/>
          <w:rtl/>
        </w:rPr>
        <w:t xml:space="preserve"> / </w:t>
      </w:r>
      <w:r w:rsidRPr="00F41A92">
        <w:rPr>
          <w:rFonts w:cs="Arial" w:hint="cs"/>
          <w:sz w:val="28"/>
          <w:szCs w:val="28"/>
          <w:rtl/>
        </w:rPr>
        <w:t>هي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تخلي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القانون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الاجنبي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عن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اختصاصه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الذي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اشارت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اليه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قاعدة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التنازع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الوطنية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الى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قانون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القاضي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او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قانون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اجنبي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اخر</w:t>
      </w:r>
      <w:r w:rsidRPr="00F41A92">
        <w:rPr>
          <w:rFonts w:cs="Arial"/>
          <w:sz w:val="28"/>
          <w:szCs w:val="28"/>
          <w:rtl/>
        </w:rPr>
        <w:t xml:space="preserve"> , </w:t>
      </w:r>
      <w:r w:rsidRPr="00F41A92">
        <w:rPr>
          <w:rFonts w:cs="Arial" w:hint="cs"/>
          <w:sz w:val="28"/>
          <w:szCs w:val="28"/>
          <w:rtl/>
        </w:rPr>
        <w:t>ومثال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ذلك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ما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نصت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عليه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الفقرة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الاولى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من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المادة</w:t>
      </w:r>
      <w:r w:rsidRPr="00F41A92">
        <w:rPr>
          <w:rFonts w:cs="Arial"/>
          <w:sz w:val="28"/>
          <w:szCs w:val="28"/>
          <w:rtl/>
        </w:rPr>
        <w:t xml:space="preserve"> 18 </w:t>
      </w:r>
      <w:r w:rsidRPr="00F41A92">
        <w:rPr>
          <w:rFonts w:cs="Arial" w:hint="cs"/>
          <w:sz w:val="28"/>
          <w:szCs w:val="28"/>
          <w:rtl/>
        </w:rPr>
        <w:t>من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القانون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المدني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العراقي</w:t>
      </w:r>
      <w:r w:rsidRPr="00F41A92">
        <w:rPr>
          <w:rFonts w:cs="Arial"/>
          <w:sz w:val="28"/>
          <w:szCs w:val="28"/>
          <w:rtl/>
        </w:rPr>
        <w:t xml:space="preserve"> ( </w:t>
      </w:r>
      <w:r w:rsidRPr="00F41A92">
        <w:rPr>
          <w:rFonts w:cs="Arial" w:hint="cs"/>
          <w:sz w:val="28"/>
          <w:szCs w:val="28"/>
          <w:rtl/>
        </w:rPr>
        <w:t>الاهلية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يسري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عليها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قانون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الدولة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التي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ينتمي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اليها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الشخص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بجنسيته</w:t>
      </w:r>
      <w:r w:rsidRPr="00F41A92">
        <w:rPr>
          <w:rFonts w:cs="Arial"/>
          <w:sz w:val="28"/>
          <w:szCs w:val="28"/>
          <w:rtl/>
        </w:rPr>
        <w:t xml:space="preserve"> ) </w:t>
      </w:r>
      <w:r w:rsidRPr="00F41A92">
        <w:rPr>
          <w:rFonts w:cs="Arial" w:hint="cs"/>
          <w:sz w:val="28"/>
          <w:szCs w:val="28"/>
          <w:rtl/>
        </w:rPr>
        <w:t>والاحالة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على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نوعين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وهما</w:t>
      </w:r>
      <w:r w:rsidRPr="00F41A92">
        <w:rPr>
          <w:rFonts w:cs="Arial"/>
          <w:sz w:val="28"/>
          <w:szCs w:val="28"/>
          <w:rtl/>
        </w:rPr>
        <w:t xml:space="preserve"> :- </w:t>
      </w:r>
    </w:p>
    <w:p w:rsidR="00F41A92" w:rsidRPr="00F41A92" w:rsidRDefault="00F41A92" w:rsidP="00F41A92">
      <w:pPr>
        <w:rPr>
          <w:sz w:val="28"/>
          <w:szCs w:val="28"/>
          <w:rtl/>
        </w:rPr>
      </w:pPr>
      <w:r w:rsidRPr="00F41A92">
        <w:rPr>
          <w:rFonts w:cs="Arial"/>
          <w:sz w:val="28"/>
          <w:szCs w:val="28"/>
          <w:rtl/>
        </w:rPr>
        <w:t xml:space="preserve">1- </w:t>
      </w:r>
      <w:r w:rsidRPr="00F41A92">
        <w:rPr>
          <w:rFonts w:cs="Arial" w:hint="cs"/>
          <w:sz w:val="28"/>
          <w:szCs w:val="28"/>
          <w:rtl/>
        </w:rPr>
        <w:t>الاحالة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البسيطة</w:t>
      </w:r>
      <w:r w:rsidRPr="00F41A92">
        <w:rPr>
          <w:rFonts w:cs="Arial"/>
          <w:sz w:val="28"/>
          <w:szCs w:val="28"/>
          <w:rtl/>
        </w:rPr>
        <w:t xml:space="preserve"> ( </w:t>
      </w:r>
      <w:r w:rsidRPr="00F41A92">
        <w:rPr>
          <w:rFonts w:cs="Arial" w:hint="cs"/>
          <w:sz w:val="28"/>
          <w:szCs w:val="28"/>
          <w:rtl/>
        </w:rPr>
        <w:t>درجة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اولى</w:t>
      </w:r>
      <w:r w:rsidRPr="00F41A92">
        <w:rPr>
          <w:rFonts w:cs="Arial"/>
          <w:sz w:val="28"/>
          <w:szCs w:val="28"/>
          <w:rtl/>
        </w:rPr>
        <w:t xml:space="preserve"> ) </w:t>
      </w:r>
      <w:r w:rsidRPr="00F41A92">
        <w:rPr>
          <w:rFonts w:cs="Arial" w:hint="cs"/>
          <w:sz w:val="28"/>
          <w:szCs w:val="28"/>
          <w:rtl/>
        </w:rPr>
        <w:t>وهي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الاحالة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من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القانون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الاجنبي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الى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قانون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القاضي</w:t>
      </w:r>
      <w:r w:rsidRPr="00F41A92">
        <w:rPr>
          <w:rFonts w:cs="Arial"/>
          <w:sz w:val="28"/>
          <w:szCs w:val="28"/>
          <w:rtl/>
        </w:rPr>
        <w:t xml:space="preserve"> . </w:t>
      </w:r>
    </w:p>
    <w:p w:rsidR="00F41A92" w:rsidRPr="00F41A92" w:rsidRDefault="00F41A92" w:rsidP="00F41A92">
      <w:pPr>
        <w:rPr>
          <w:sz w:val="28"/>
          <w:szCs w:val="28"/>
          <w:rtl/>
        </w:rPr>
      </w:pPr>
      <w:r w:rsidRPr="00F41A92">
        <w:rPr>
          <w:rFonts w:cs="Arial"/>
          <w:sz w:val="28"/>
          <w:szCs w:val="28"/>
          <w:rtl/>
        </w:rPr>
        <w:t xml:space="preserve">2- </w:t>
      </w:r>
      <w:r w:rsidRPr="00F41A92">
        <w:rPr>
          <w:rFonts w:cs="Arial" w:hint="cs"/>
          <w:sz w:val="28"/>
          <w:szCs w:val="28"/>
          <w:rtl/>
        </w:rPr>
        <w:t>الاحالة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المركبة</w:t>
      </w:r>
      <w:r w:rsidRPr="00F41A92">
        <w:rPr>
          <w:rFonts w:cs="Arial"/>
          <w:sz w:val="28"/>
          <w:szCs w:val="28"/>
          <w:rtl/>
        </w:rPr>
        <w:t xml:space="preserve"> ( </w:t>
      </w:r>
      <w:r w:rsidRPr="00F41A92">
        <w:rPr>
          <w:rFonts w:cs="Arial" w:hint="cs"/>
          <w:sz w:val="28"/>
          <w:szCs w:val="28"/>
          <w:rtl/>
        </w:rPr>
        <w:t>درجة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ثانية</w:t>
      </w:r>
      <w:r w:rsidRPr="00F41A92">
        <w:rPr>
          <w:rFonts w:cs="Arial"/>
          <w:sz w:val="28"/>
          <w:szCs w:val="28"/>
          <w:rtl/>
        </w:rPr>
        <w:t xml:space="preserve"> ) </w:t>
      </w:r>
      <w:r w:rsidRPr="00F41A92">
        <w:rPr>
          <w:rFonts w:cs="Arial" w:hint="cs"/>
          <w:sz w:val="28"/>
          <w:szCs w:val="28"/>
          <w:rtl/>
        </w:rPr>
        <w:t>وهي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الاحالة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من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القانون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الاجنبي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الى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قانون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اجنبي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اخر</w:t>
      </w:r>
      <w:r w:rsidRPr="00F41A92">
        <w:rPr>
          <w:rFonts w:cs="Arial"/>
          <w:sz w:val="28"/>
          <w:szCs w:val="28"/>
          <w:rtl/>
        </w:rPr>
        <w:t xml:space="preserve"> . </w:t>
      </w:r>
    </w:p>
    <w:p w:rsidR="00F41A92" w:rsidRPr="00F41A92" w:rsidRDefault="00F41A92" w:rsidP="00F41A92">
      <w:pPr>
        <w:rPr>
          <w:sz w:val="28"/>
          <w:szCs w:val="28"/>
          <w:rtl/>
        </w:rPr>
      </w:pPr>
      <w:r w:rsidRPr="00F41A92">
        <w:rPr>
          <w:rFonts w:cs="Arial" w:hint="cs"/>
          <w:sz w:val="28"/>
          <w:szCs w:val="28"/>
          <w:rtl/>
        </w:rPr>
        <w:t>الاتجاهات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الفقهية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المختلفة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من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نظرية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الاحالة</w:t>
      </w:r>
      <w:r w:rsidRPr="00F41A92">
        <w:rPr>
          <w:rFonts w:cs="Arial"/>
          <w:sz w:val="28"/>
          <w:szCs w:val="28"/>
          <w:rtl/>
        </w:rPr>
        <w:t xml:space="preserve"> </w:t>
      </w:r>
    </w:p>
    <w:p w:rsidR="00F41A92" w:rsidRPr="00F41A92" w:rsidRDefault="00F41A92" w:rsidP="00F41A92">
      <w:pPr>
        <w:rPr>
          <w:sz w:val="28"/>
          <w:szCs w:val="28"/>
          <w:rtl/>
        </w:rPr>
      </w:pP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ظهر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اتجاهان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رئيسان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في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الفقه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وهما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على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النحو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التالي</w:t>
      </w:r>
      <w:r w:rsidRPr="00F41A92">
        <w:rPr>
          <w:rFonts w:cs="Arial"/>
          <w:sz w:val="28"/>
          <w:szCs w:val="28"/>
          <w:rtl/>
        </w:rPr>
        <w:t xml:space="preserve"> :- </w:t>
      </w:r>
    </w:p>
    <w:p w:rsidR="00F41A92" w:rsidRPr="00F41A92" w:rsidRDefault="00F41A92" w:rsidP="00F41A92">
      <w:pPr>
        <w:rPr>
          <w:sz w:val="28"/>
          <w:szCs w:val="28"/>
          <w:rtl/>
        </w:rPr>
      </w:pPr>
      <w:r w:rsidRPr="00F41A92">
        <w:rPr>
          <w:rFonts w:cs="Arial" w:hint="cs"/>
          <w:sz w:val="28"/>
          <w:szCs w:val="28"/>
          <w:rtl/>
        </w:rPr>
        <w:t>اولاً</w:t>
      </w:r>
      <w:r w:rsidRPr="00F41A92">
        <w:rPr>
          <w:rFonts w:cs="Arial"/>
          <w:sz w:val="28"/>
          <w:szCs w:val="28"/>
          <w:rtl/>
        </w:rPr>
        <w:t xml:space="preserve"> :- </w:t>
      </w:r>
      <w:r w:rsidRPr="00F41A92">
        <w:rPr>
          <w:rFonts w:cs="Arial" w:hint="cs"/>
          <w:sz w:val="28"/>
          <w:szCs w:val="28"/>
          <w:rtl/>
        </w:rPr>
        <w:t>الاتجاه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الاول</w:t>
      </w:r>
      <w:r w:rsidRPr="00F41A92">
        <w:rPr>
          <w:rFonts w:cs="Arial"/>
          <w:sz w:val="28"/>
          <w:szCs w:val="28"/>
          <w:rtl/>
        </w:rPr>
        <w:t xml:space="preserve"> / </w:t>
      </w:r>
      <w:r w:rsidRPr="00F41A92">
        <w:rPr>
          <w:rFonts w:cs="Arial" w:hint="cs"/>
          <w:sz w:val="28"/>
          <w:szCs w:val="28"/>
          <w:rtl/>
        </w:rPr>
        <w:t>قبول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الاحالة</w:t>
      </w:r>
      <w:r w:rsidRPr="00F41A92">
        <w:rPr>
          <w:rFonts w:cs="Arial"/>
          <w:sz w:val="28"/>
          <w:szCs w:val="28"/>
          <w:rtl/>
        </w:rPr>
        <w:t xml:space="preserve"> </w:t>
      </w:r>
    </w:p>
    <w:p w:rsidR="00F41A92" w:rsidRPr="00F41A92" w:rsidRDefault="00F41A92" w:rsidP="00F41A92">
      <w:pPr>
        <w:rPr>
          <w:sz w:val="28"/>
          <w:szCs w:val="28"/>
          <w:rtl/>
        </w:rPr>
      </w:pP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يرى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الفقه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المؤيد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لقبول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فكرة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الاحالة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بانه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اذا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اختارت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قاعدة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التنازع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الوطنية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بتطبيق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قانون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دولة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ما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فان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ما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يطبق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من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هذا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القانون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هو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قاعدة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التنازع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المنصوص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عليها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وليس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قواعده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الموضوعية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لذلك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يجب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الاخذ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بنظرية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الاحالة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في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نطاق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القانون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الدولي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الخاص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واستندوا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الى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الحجج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الاتية</w:t>
      </w:r>
      <w:r w:rsidRPr="00F41A92">
        <w:rPr>
          <w:rFonts w:cs="Arial"/>
          <w:sz w:val="28"/>
          <w:szCs w:val="28"/>
          <w:rtl/>
        </w:rPr>
        <w:t xml:space="preserve"> :- </w:t>
      </w:r>
    </w:p>
    <w:p w:rsidR="00F41A92" w:rsidRPr="00F41A92" w:rsidRDefault="00F41A92" w:rsidP="00F41A92">
      <w:pPr>
        <w:rPr>
          <w:sz w:val="28"/>
          <w:szCs w:val="28"/>
          <w:rtl/>
        </w:rPr>
      </w:pPr>
      <w:r w:rsidRPr="00F41A92">
        <w:rPr>
          <w:rFonts w:cs="Arial"/>
          <w:sz w:val="28"/>
          <w:szCs w:val="28"/>
          <w:rtl/>
        </w:rPr>
        <w:t xml:space="preserve">1- </w:t>
      </w:r>
      <w:r w:rsidRPr="00F41A92">
        <w:rPr>
          <w:rFonts w:cs="Arial" w:hint="cs"/>
          <w:sz w:val="28"/>
          <w:szCs w:val="28"/>
          <w:rtl/>
        </w:rPr>
        <w:t>فكرة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الاسناد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الاحتياطي</w:t>
      </w:r>
      <w:r w:rsidRPr="00F41A92">
        <w:rPr>
          <w:rFonts w:cs="Arial"/>
          <w:sz w:val="28"/>
          <w:szCs w:val="28"/>
          <w:rtl/>
        </w:rPr>
        <w:t xml:space="preserve"> / </w:t>
      </w:r>
      <w:r w:rsidRPr="00F41A92">
        <w:rPr>
          <w:rFonts w:cs="Arial" w:hint="cs"/>
          <w:sz w:val="28"/>
          <w:szCs w:val="28"/>
          <w:rtl/>
        </w:rPr>
        <w:t>وهو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يوجد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هناك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اشتراك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قانوني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بين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قواعد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الاسناد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الوطنية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وقواعد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الاسناد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الاجنبية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وتكون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الاخيرة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هي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قواعد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اسناد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احتياطية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لقواعد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الاسناد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الاصلية</w:t>
      </w:r>
      <w:r w:rsidRPr="00F41A92">
        <w:rPr>
          <w:rFonts w:cs="Arial"/>
          <w:sz w:val="28"/>
          <w:szCs w:val="28"/>
          <w:rtl/>
        </w:rPr>
        <w:t xml:space="preserve"> ( </w:t>
      </w:r>
      <w:r w:rsidRPr="00F41A92">
        <w:rPr>
          <w:rFonts w:cs="Arial" w:hint="cs"/>
          <w:sz w:val="28"/>
          <w:szCs w:val="28"/>
          <w:rtl/>
        </w:rPr>
        <w:t>الوطنية</w:t>
      </w:r>
      <w:r w:rsidRPr="00F41A92">
        <w:rPr>
          <w:rFonts w:cs="Arial"/>
          <w:sz w:val="28"/>
          <w:szCs w:val="28"/>
          <w:rtl/>
        </w:rPr>
        <w:t xml:space="preserve"> ) </w:t>
      </w:r>
    </w:p>
    <w:p w:rsidR="00F41A92" w:rsidRPr="00F41A92" w:rsidRDefault="00F41A92" w:rsidP="00F41A92">
      <w:pPr>
        <w:rPr>
          <w:sz w:val="28"/>
          <w:szCs w:val="28"/>
          <w:rtl/>
        </w:rPr>
      </w:pPr>
      <w:r w:rsidRPr="00F41A92">
        <w:rPr>
          <w:rFonts w:cs="Arial"/>
          <w:sz w:val="28"/>
          <w:szCs w:val="28"/>
          <w:rtl/>
        </w:rPr>
        <w:t xml:space="preserve">2- </w:t>
      </w:r>
      <w:r w:rsidRPr="00F41A92">
        <w:rPr>
          <w:rFonts w:cs="Arial" w:hint="cs"/>
          <w:sz w:val="28"/>
          <w:szCs w:val="28"/>
          <w:rtl/>
        </w:rPr>
        <w:t>فكرة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تحقيق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التنسيق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بين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قواعد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التنازع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في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الدول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الوطنية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المختلفة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وتيسير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تنفيذ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الاحكام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الاجنبية</w:t>
      </w:r>
      <w:r w:rsidRPr="00F41A92">
        <w:rPr>
          <w:rFonts w:cs="Arial"/>
          <w:sz w:val="28"/>
          <w:szCs w:val="28"/>
          <w:rtl/>
        </w:rPr>
        <w:t xml:space="preserve"> . </w:t>
      </w:r>
    </w:p>
    <w:p w:rsidR="00F41A92" w:rsidRPr="00F41A92" w:rsidRDefault="00F41A92" w:rsidP="00F41A92">
      <w:pPr>
        <w:rPr>
          <w:sz w:val="28"/>
          <w:szCs w:val="28"/>
          <w:rtl/>
        </w:rPr>
      </w:pPr>
      <w:r w:rsidRPr="00F41A92">
        <w:rPr>
          <w:rFonts w:cs="Arial"/>
          <w:sz w:val="28"/>
          <w:szCs w:val="28"/>
          <w:rtl/>
        </w:rPr>
        <w:t xml:space="preserve">3- </w:t>
      </w:r>
      <w:r w:rsidRPr="00F41A92">
        <w:rPr>
          <w:rFonts w:cs="Arial" w:hint="cs"/>
          <w:sz w:val="28"/>
          <w:szCs w:val="28"/>
          <w:rtl/>
        </w:rPr>
        <w:t>فكرة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الضرورات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القانونية</w:t>
      </w:r>
      <w:r w:rsidRPr="00F41A92">
        <w:rPr>
          <w:rFonts w:cs="Arial"/>
          <w:sz w:val="28"/>
          <w:szCs w:val="28"/>
          <w:rtl/>
        </w:rPr>
        <w:t xml:space="preserve"> / </w:t>
      </w:r>
      <w:r w:rsidRPr="00F41A92">
        <w:rPr>
          <w:rFonts w:cs="Arial" w:hint="cs"/>
          <w:sz w:val="28"/>
          <w:szCs w:val="28"/>
          <w:rtl/>
        </w:rPr>
        <w:t>فعندما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تشير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قواعد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الاسناد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الوطنية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بتطبيق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القانون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الاجنبي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فانما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تطبق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القانون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الاجنبي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كله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كوحدة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واحدة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لا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يمكن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تجزئته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لقواعد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موضوعية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وقواعد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تنازع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او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اسناد</w:t>
      </w:r>
      <w:r w:rsidRPr="00F41A92">
        <w:rPr>
          <w:rFonts w:cs="Arial"/>
          <w:sz w:val="28"/>
          <w:szCs w:val="28"/>
          <w:rtl/>
        </w:rPr>
        <w:t xml:space="preserve"> . </w:t>
      </w:r>
    </w:p>
    <w:p w:rsidR="00F41A92" w:rsidRPr="00F41A92" w:rsidRDefault="00F41A92" w:rsidP="00F41A92">
      <w:pPr>
        <w:rPr>
          <w:sz w:val="28"/>
          <w:szCs w:val="28"/>
          <w:rtl/>
        </w:rPr>
      </w:pPr>
      <w:r w:rsidRPr="00F41A92">
        <w:rPr>
          <w:rFonts w:cs="Arial" w:hint="cs"/>
          <w:sz w:val="28"/>
          <w:szCs w:val="28"/>
          <w:rtl/>
        </w:rPr>
        <w:t>ثانياً</w:t>
      </w:r>
      <w:r w:rsidRPr="00F41A92">
        <w:rPr>
          <w:rFonts w:cs="Arial"/>
          <w:sz w:val="28"/>
          <w:szCs w:val="28"/>
          <w:rtl/>
        </w:rPr>
        <w:t xml:space="preserve"> :- </w:t>
      </w:r>
      <w:r w:rsidRPr="00F41A92">
        <w:rPr>
          <w:rFonts w:cs="Arial" w:hint="cs"/>
          <w:sz w:val="28"/>
          <w:szCs w:val="28"/>
          <w:rtl/>
        </w:rPr>
        <w:t>الاتجاه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الثاني</w:t>
      </w:r>
      <w:r w:rsidRPr="00F41A92">
        <w:rPr>
          <w:rFonts w:cs="Arial"/>
          <w:sz w:val="28"/>
          <w:szCs w:val="28"/>
          <w:rtl/>
        </w:rPr>
        <w:t xml:space="preserve"> / </w:t>
      </w:r>
      <w:r w:rsidRPr="00F41A92">
        <w:rPr>
          <w:rFonts w:cs="Arial" w:hint="cs"/>
          <w:sz w:val="28"/>
          <w:szCs w:val="28"/>
          <w:rtl/>
        </w:rPr>
        <w:t>رفض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نظرية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الاحالة</w:t>
      </w:r>
      <w:r w:rsidRPr="00F41A92">
        <w:rPr>
          <w:rFonts w:cs="Arial"/>
          <w:sz w:val="28"/>
          <w:szCs w:val="28"/>
          <w:rtl/>
        </w:rPr>
        <w:t xml:space="preserve"> </w:t>
      </w:r>
    </w:p>
    <w:p w:rsidR="00F41A92" w:rsidRPr="00F41A92" w:rsidRDefault="00F41A92" w:rsidP="00F41A92">
      <w:pPr>
        <w:rPr>
          <w:sz w:val="28"/>
          <w:szCs w:val="28"/>
          <w:rtl/>
        </w:rPr>
      </w:pP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يرى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الفقه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المعارض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الذي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يرفض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فكرة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الاحالة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الى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انه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لا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يجوز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الاخذ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بنظرية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الاحالة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اذ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ما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اشارت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قاعدة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التنازع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الوطنية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بتطبيق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القواعد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الموضوعية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التي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يتضمنها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هذا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القانون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ودون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تطبيق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قواعد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التنازع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ذلك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التنازع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الى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القانون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الاجنبي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هو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تنازع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موضوعي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وليس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تنازع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احتياطي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كما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يرى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الفقه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المؤيد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للاحالة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واستندوا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الى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الحجج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الاتية</w:t>
      </w:r>
      <w:r w:rsidRPr="00F41A92">
        <w:rPr>
          <w:rFonts w:cs="Arial"/>
          <w:sz w:val="28"/>
          <w:szCs w:val="28"/>
          <w:rtl/>
        </w:rPr>
        <w:t xml:space="preserve"> :- </w:t>
      </w:r>
    </w:p>
    <w:p w:rsidR="00F41A92" w:rsidRPr="00F41A92" w:rsidRDefault="00F41A92" w:rsidP="00F41A92">
      <w:pPr>
        <w:rPr>
          <w:sz w:val="28"/>
          <w:szCs w:val="28"/>
          <w:rtl/>
        </w:rPr>
      </w:pPr>
      <w:r w:rsidRPr="00F41A92">
        <w:rPr>
          <w:rFonts w:cs="Arial"/>
          <w:sz w:val="28"/>
          <w:szCs w:val="28"/>
          <w:rtl/>
        </w:rPr>
        <w:lastRenderedPageBreak/>
        <w:t xml:space="preserve">1- </w:t>
      </w:r>
      <w:r w:rsidRPr="00F41A92">
        <w:rPr>
          <w:rFonts w:cs="Arial" w:hint="cs"/>
          <w:sz w:val="28"/>
          <w:szCs w:val="28"/>
          <w:rtl/>
        </w:rPr>
        <w:t>طبيعة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قواعد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التنازع</w:t>
      </w:r>
      <w:r w:rsidRPr="00F41A92">
        <w:rPr>
          <w:rFonts w:cs="Arial"/>
          <w:sz w:val="28"/>
          <w:szCs w:val="28"/>
          <w:rtl/>
        </w:rPr>
        <w:t xml:space="preserve"> / </w:t>
      </w:r>
      <w:r w:rsidRPr="00F41A92">
        <w:rPr>
          <w:rFonts w:cs="Arial" w:hint="cs"/>
          <w:sz w:val="28"/>
          <w:szCs w:val="28"/>
          <w:rtl/>
        </w:rPr>
        <w:t>باعتبار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قواعد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التنازع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هي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من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القانون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العام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وهي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قواعد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وطنية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يطبقها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القاضي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الوطني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ولا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يطبق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قواعد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الاسناد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الاجنبية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التي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هي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من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وضع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المشرع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الاجنبي</w:t>
      </w:r>
      <w:r w:rsidRPr="00F41A92">
        <w:rPr>
          <w:rFonts w:cs="Arial"/>
          <w:sz w:val="28"/>
          <w:szCs w:val="28"/>
          <w:rtl/>
        </w:rPr>
        <w:t xml:space="preserve"> . </w:t>
      </w:r>
    </w:p>
    <w:p w:rsidR="00F41A92" w:rsidRPr="00F41A92" w:rsidRDefault="00F41A92" w:rsidP="00F41A92">
      <w:pPr>
        <w:rPr>
          <w:sz w:val="28"/>
          <w:szCs w:val="28"/>
          <w:rtl/>
        </w:rPr>
      </w:pPr>
      <w:r w:rsidRPr="00F41A92">
        <w:rPr>
          <w:rFonts w:cs="Arial"/>
          <w:sz w:val="28"/>
          <w:szCs w:val="28"/>
          <w:rtl/>
        </w:rPr>
        <w:t xml:space="preserve">2- </w:t>
      </w:r>
      <w:r w:rsidRPr="00F41A92">
        <w:rPr>
          <w:rFonts w:cs="Arial" w:hint="cs"/>
          <w:sz w:val="28"/>
          <w:szCs w:val="28"/>
          <w:rtl/>
        </w:rPr>
        <w:t>ان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وظيفة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قواعد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التنازع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الاساسية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هي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ذات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طبيعة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سياسية</w:t>
      </w:r>
      <w:r w:rsidRPr="00F41A92">
        <w:rPr>
          <w:rFonts w:cs="Arial"/>
          <w:sz w:val="28"/>
          <w:szCs w:val="28"/>
          <w:rtl/>
        </w:rPr>
        <w:t xml:space="preserve"> / </w:t>
      </w:r>
      <w:r w:rsidRPr="00F41A92">
        <w:rPr>
          <w:rFonts w:cs="Arial" w:hint="cs"/>
          <w:sz w:val="28"/>
          <w:szCs w:val="28"/>
          <w:rtl/>
        </w:rPr>
        <w:t>اي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قاعدة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التنازع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هي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لها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وظيفة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سياسية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وتتمثل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في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الفصل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بين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سيادات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الدول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التي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تكون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على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صلة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بموضوع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النزاع</w:t>
      </w:r>
      <w:r w:rsidRPr="00F41A92">
        <w:rPr>
          <w:rFonts w:cs="Arial"/>
          <w:sz w:val="28"/>
          <w:szCs w:val="28"/>
          <w:rtl/>
        </w:rPr>
        <w:t xml:space="preserve"> . </w:t>
      </w:r>
    </w:p>
    <w:p w:rsidR="00F41A92" w:rsidRPr="00F41A92" w:rsidRDefault="00F41A92" w:rsidP="00F41A92">
      <w:pPr>
        <w:rPr>
          <w:sz w:val="28"/>
          <w:szCs w:val="28"/>
          <w:rtl/>
        </w:rPr>
      </w:pPr>
      <w:r w:rsidRPr="00F41A92">
        <w:rPr>
          <w:rFonts w:cs="Arial"/>
          <w:sz w:val="28"/>
          <w:szCs w:val="28"/>
          <w:rtl/>
        </w:rPr>
        <w:t xml:space="preserve">3- </w:t>
      </w:r>
      <w:r w:rsidRPr="00F41A92">
        <w:rPr>
          <w:rFonts w:cs="Arial" w:hint="cs"/>
          <w:sz w:val="28"/>
          <w:szCs w:val="28"/>
          <w:rtl/>
        </w:rPr>
        <w:t>قبول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الاحالة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يؤدي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الى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الوقوع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في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حلقة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مفرغة</w:t>
      </w:r>
      <w:r w:rsidRPr="00F41A92">
        <w:rPr>
          <w:rFonts w:cs="Arial"/>
          <w:sz w:val="28"/>
          <w:szCs w:val="28"/>
          <w:rtl/>
        </w:rPr>
        <w:t xml:space="preserve"> / </w:t>
      </w:r>
      <w:r w:rsidRPr="00F41A92">
        <w:rPr>
          <w:rFonts w:cs="Arial" w:hint="cs"/>
          <w:sz w:val="28"/>
          <w:szCs w:val="28"/>
          <w:rtl/>
        </w:rPr>
        <w:t>فقانون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القاضي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يحيل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الى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القانون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الاجنبي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والقانون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الاجنبي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يحــــيل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الى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قانون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القاضي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وهذا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يؤدي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الى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الوقوع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في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حلقة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مفرغة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ولا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يمكن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بالتالي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حل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المسألة</w:t>
      </w:r>
      <w:r w:rsidRPr="00F41A92">
        <w:rPr>
          <w:rFonts w:cs="Arial"/>
          <w:sz w:val="28"/>
          <w:szCs w:val="28"/>
          <w:rtl/>
        </w:rPr>
        <w:t xml:space="preserve"> .</w:t>
      </w:r>
    </w:p>
    <w:p w:rsidR="00F41A92" w:rsidRPr="00F41A92" w:rsidRDefault="00F41A92" w:rsidP="00F41A92">
      <w:pPr>
        <w:rPr>
          <w:sz w:val="28"/>
          <w:szCs w:val="28"/>
          <w:rtl/>
        </w:rPr>
      </w:pPr>
    </w:p>
    <w:p w:rsidR="00F41A92" w:rsidRPr="00F41A92" w:rsidRDefault="00F41A92" w:rsidP="00F41A92">
      <w:pPr>
        <w:rPr>
          <w:sz w:val="28"/>
          <w:szCs w:val="28"/>
          <w:rtl/>
        </w:rPr>
      </w:pPr>
    </w:p>
    <w:p w:rsidR="00F41A92" w:rsidRPr="00F41A92" w:rsidRDefault="00F41A92" w:rsidP="00F41A92">
      <w:pPr>
        <w:rPr>
          <w:sz w:val="28"/>
          <w:szCs w:val="28"/>
          <w:rtl/>
        </w:rPr>
      </w:pPr>
      <w:r w:rsidRPr="00F41A92">
        <w:rPr>
          <w:rFonts w:cs="Arial" w:hint="cs"/>
          <w:sz w:val="28"/>
          <w:szCs w:val="28"/>
          <w:rtl/>
        </w:rPr>
        <w:t>الاحالة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في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القانون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العراقي</w:t>
      </w:r>
    </w:p>
    <w:p w:rsidR="00F41A92" w:rsidRPr="00F41A92" w:rsidRDefault="00F41A92" w:rsidP="00F41A92">
      <w:pPr>
        <w:rPr>
          <w:sz w:val="28"/>
          <w:szCs w:val="28"/>
          <w:rtl/>
        </w:rPr>
      </w:pP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موقف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القانون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العراقي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من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الاحالة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حيث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رفض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الاخذ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بنظرية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الاحالة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من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خلال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نص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المادة</w:t>
      </w:r>
      <w:r w:rsidRPr="00F41A92">
        <w:rPr>
          <w:rFonts w:cs="Arial"/>
          <w:sz w:val="28"/>
          <w:szCs w:val="28"/>
          <w:rtl/>
        </w:rPr>
        <w:t xml:space="preserve"> 31 </w:t>
      </w:r>
      <w:r w:rsidRPr="00F41A92">
        <w:rPr>
          <w:rFonts w:cs="Arial" w:hint="cs"/>
          <w:sz w:val="28"/>
          <w:szCs w:val="28"/>
          <w:rtl/>
        </w:rPr>
        <w:t>فقرة</w:t>
      </w:r>
      <w:r w:rsidRPr="00F41A92">
        <w:rPr>
          <w:rFonts w:cs="Arial"/>
          <w:sz w:val="28"/>
          <w:szCs w:val="28"/>
          <w:rtl/>
        </w:rPr>
        <w:t xml:space="preserve"> 1 </w:t>
      </w:r>
      <w:r w:rsidRPr="00F41A92">
        <w:rPr>
          <w:rFonts w:cs="Arial" w:hint="cs"/>
          <w:sz w:val="28"/>
          <w:szCs w:val="28"/>
          <w:rtl/>
        </w:rPr>
        <w:t>من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القانون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المدني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التي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نصت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على</w:t>
      </w:r>
      <w:r w:rsidRPr="00F41A92">
        <w:rPr>
          <w:rFonts w:cs="Arial"/>
          <w:sz w:val="28"/>
          <w:szCs w:val="28"/>
          <w:rtl/>
        </w:rPr>
        <w:t xml:space="preserve"> ( </w:t>
      </w:r>
      <w:r w:rsidRPr="00F41A92">
        <w:rPr>
          <w:rFonts w:cs="Arial" w:hint="cs"/>
          <w:sz w:val="28"/>
          <w:szCs w:val="28"/>
          <w:rtl/>
        </w:rPr>
        <w:t>اذا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تقرر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قانوناً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اجنبياً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هو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الواجب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التطبيق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فانما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يطبق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منه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احكامه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الموضوعية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دون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التي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تتعلق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بالقانون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الدولي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الخاص</w:t>
      </w:r>
      <w:r w:rsidRPr="00F41A92">
        <w:rPr>
          <w:rFonts w:cs="Arial"/>
          <w:sz w:val="28"/>
          <w:szCs w:val="28"/>
          <w:rtl/>
        </w:rPr>
        <w:t xml:space="preserve"> ) </w:t>
      </w:r>
      <w:r w:rsidRPr="00F41A92">
        <w:rPr>
          <w:rFonts w:cs="Arial" w:hint="cs"/>
          <w:sz w:val="28"/>
          <w:szCs w:val="28"/>
          <w:rtl/>
        </w:rPr>
        <w:t>لكن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يستثنى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من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هذا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الامر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حالتين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وهي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الحالة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الاولى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ما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نص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عليه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قانون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التجارة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العراقي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فيما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يتعلق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باهلية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الملتزم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بالسفتجة</w:t>
      </w:r>
      <w:r w:rsidRPr="00F41A92">
        <w:rPr>
          <w:rFonts w:cs="Arial"/>
          <w:sz w:val="28"/>
          <w:szCs w:val="28"/>
          <w:rtl/>
        </w:rPr>
        <w:t xml:space="preserve"> ( </w:t>
      </w:r>
      <w:r w:rsidRPr="00F41A92">
        <w:rPr>
          <w:rFonts w:cs="Arial" w:hint="cs"/>
          <w:sz w:val="28"/>
          <w:szCs w:val="28"/>
          <w:rtl/>
        </w:rPr>
        <w:t>الحوالة</w:t>
      </w:r>
      <w:r w:rsidRPr="00F41A92">
        <w:rPr>
          <w:rFonts w:cs="Arial"/>
          <w:sz w:val="28"/>
          <w:szCs w:val="28"/>
          <w:rtl/>
        </w:rPr>
        <w:t xml:space="preserve"> ) </w:t>
      </w:r>
      <w:r w:rsidRPr="00F41A92">
        <w:rPr>
          <w:rFonts w:cs="Arial" w:hint="cs"/>
          <w:sz w:val="28"/>
          <w:szCs w:val="28"/>
          <w:rtl/>
        </w:rPr>
        <w:t>حيث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اخذ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هنا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بالاحالة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اما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الحالة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الثانية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اذا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وجد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نص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في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معاهدة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يلزم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القاضي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الاخذ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بالاحالة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وذلك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لان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القانون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الدولي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اسمى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من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القانون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الداخلي</w:t>
      </w:r>
      <w:r w:rsidRPr="00F41A92">
        <w:rPr>
          <w:rFonts w:cs="Arial"/>
          <w:sz w:val="28"/>
          <w:szCs w:val="28"/>
          <w:rtl/>
        </w:rPr>
        <w:t xml:space="preserve"> .. </w:t>
      </w:r>
      <w:r w:rsidRPr="00F41A92">
        <w:rPr>
          <w:sz w:val="28"/>
          <w:szCs w:val="28"/>
          <w:rtl/>
        </w:rPr>
        <w:cr/>
      </w:r>
    </w:p>
    <w:p w:rsidR="00F41A92" w:rsidRPr="00F41A92" w:rsidRDefault="00F41A92" w:rsidP="00F41A92">
      <w:pPr>
        <w:rPr>
          <w:sz w:val="28"/>
          <w:szCs w:val="28"/>
          <w:rtl/>
        </w:rPr>
      </w:pPr>
      <w:r w:rsidRPr="00F41A92">
        <w:rPr>
          <w:rFonts w:cs="Arial" w:hint="cs"/>
          <w:sz w:val="28"/>
          <w:szCs w:val="28"/>
          <w:rtl/>
        </w:rPr>
        <w:t>الاحالة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الى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قانون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دولة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متعددة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الشرائع</w:t>
      </w:r>
      <w:r w:rsidRPr="00F41A92">
        <w:rPr>
          <w:rFonts w:cs="Arial"/>
          <w:sz w:val="28"/>
          <w:szCs w:val="28"/>
          <w:rtl/>
        </w:rPr>
        <w:t xml:space="preserve"> </w:t>
      </w:r>
    </w:p>
    <w:p w:rsidR="00F41A92" w:rsidRPr="00F41A92" w:rsidRDefault="00F41A92" w:rsidP="00F41A92">
      <w:pPr>
        <w:rPr>
          <w:sz w:val="28"/>
          <w:szCs w:val="28"/>
          <w:rtl/>
        </w:rPr>
      </w:pP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ونقصد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بالدولة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المتععدة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الشرائع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هي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الدولة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الفدرالية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التي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يوجد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فيها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العديد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من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القوانين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الداخلية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التي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يطبق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في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كل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اقليم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من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اقاليمها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قانون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خاص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بالاقليم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ومثال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على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هذه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الدول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الولايات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المتحدة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الامريكية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وسويسرا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والمانيا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فاذا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احيل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نزاع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بتطبيق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قانون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دولة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تتعدد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فيها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الشرائع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فكيف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نحدد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الشريعة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او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القانون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الداخلي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الواجب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التطبيق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ولقد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ظهرت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نظريتان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لمثل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هذه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الحالة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وهي</w:t>
      </w:r>
      <w:r w:rsidRPr="00F41A92">
        <w:rPr>
          <w:rFonts w:cs="Arial"/>
          <w:sz w:val="28"/>
          <w:szCs w:val="28"/>
          <w:rtl/>
        </w:rPr>
        <w:t xml:space="preserve"> :- </w:t>
      </w:r>
    </w:p>
    <w:p w:rsidR="00F41A92" w:rsidRPr="00F41A92" w:rsidRDefault="00F41A92" w:rsidP="00F41A92">
      <w:pPr>
        <w:rPr>
          <w:sz w:val="28"/>
          <w:szCs w:val="28"/>
          <w:rtl/>
        </w:rPr>
      </w:pPr>
      <w:r w:rsidRPr="00F41A92">
        <w:rPr>
          <w:rFonts w:cs="Arial"/>
          <w:sz w:val="28"/>
          <w:szCs w:val="28"/>
          <w:rtl/>
        </w:rPr>
        <w:t xml:space="preserve">1- </w:t>
      </w:r>
      <w:r w:rsidRPr="00F41A92">
        <w:rPr>
          <w:rFonts w:cs="Arial" w:hint="cs"/>
          <w:sz w:val="28"/>
          <w:szCs w:val="28"/>
          <w:rtl/>
        </w:rPr>
        <w:t>النظرية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الاولى</w:t>
      </w:r>
      <w:r w:rsidRPr="00F41A92">
        <w:rPr>
          <w:rFonts w:cs="Arial"/>
          <w:sz w:val="28"/>
          <w:szCs w:val="28"/>
          <w:rtl/>
        </w:rPr>
        <w:t xml:space="preserve"> / </w:t>
      </w:r>
      <w:r w:rsidRPr="00F41A92">
        <w:rPr>
          <w:rFonts w:cs="Arial" w:hint="cs"/>
          <w:sz w:val="28"/>
          <w:szCs w:val="28"/>
          <w:rtl/>
        </w:rPr>
        <w:t>تقول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بتطبيق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قواعد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الاسناد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في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قانون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القاضي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وهذه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النظرية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ضعيفة</w:t>
      </w:r>
      <w:r w:rsidRPr="00F41A92">
        <w:rPr>
          <w:rFonts w:cs="Arial"/>
          <w:sz w:val="28"/>
          <w:szCs w:val="28"/>
          <w:rtl/>
        </w:rPr>
        <w:t xml:space="preserve"> . </w:t>
      </w:r>
    </w:p>
    <w:p w:rsidR="00B53C1B" w:rsidRDefault="00F41A92" w:rsidP="00F41A92">
      <w:r w:rsidRPr="00F41A92">
        <w:rPr>
          <w:rFonts w:cs="Arial"/>
          <w:sz w:val="28"/>
          <w:szCs w:val="28"/>
          <w:rtl/>
        </w:rPr>
        <w:t xml:space="preserve">2- </w:t>
      </w:r>
      <w:r w:rsidRPr="00F41A92">
        <w:rPr>
          <w:rFonts w:cs="Arial" w:hint="cs"/>
          <w:sz w:val="28"/>
          <w:szCs w:val="28"/>
          <w:rtl/>
        </w:rPr>
        <w:t>النظرية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الثانية</w:t>
      </w:r>
      <w:r w:rsidRPr="00F41A92">
        <w:rPr>
          <w:rFonts w:cs="Arial"/>
          <w:sz w:val="28"/>
          <w:szCs w:val="28"/>
          <w:rtl/>
        </w:rPr>
        <w:t xml:space="preserve"> / </w:t>
      </w:r>
      <w:r w:rsidRPr="00F41A92">
        <w:rPr>
          <w:rFonts w:cs="Arial" w:hint="cs"/>
          <w:sz w:val="28"/>
          <w:szCs w:val="28"/>
          <w:rtl/>
        </w:rPr>
        <w:t>تقول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بتطبيق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قواعد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الاسناد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في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القانون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الاجنبي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المختص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وهي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النظرية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الراجحة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باعتبار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القانون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الوطني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فوض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الاختصاص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للقانون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الاجنبي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في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امر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تحديد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الشريعة</w:t>
      </w:r>
      <w:r w:rsidRPr="00F41A92">
        <w:rPr>
          <w:rFonts w:cs="Arial"/>
          <w:sz w:val="28"/>
          <w:szCs w:val="28"/>
          <w:rtl/>
        </w:rPr>
        <w:t xml:space="preserve"> </w:t>
      </w:r>
      <w:r w:rsidRPr="00F41A92">
        <w:rPr>
          <w:rFonts w:cs="Arial" w:hint="cs"/>
          <w:sz w:val="28"/>
          <w:szCs w:val="28"/>
          <w:rtl/>
        </w:rPr>
        <w:t>الداخلية</w:t>
      </w:r>
      <w:r w:rsidRPr="00F41A92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rtl/>
        </w:rPr>
        <w:t>.</w:t>
      </w:r>
    </w:p>
    <w:sectPr w:rsidR="00B53C1B" w:rsidSect="008B3A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A92"/>
    <w:rsid w:val="008B3AA9"/>
    <w:rsid w:val="00B53C1B"/>
    <w:rsid w:val="00F4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2017-04-30T20:56:00Z</dcterms:created>
  <dcterms:modified xsi:type="dcterms:W3CDTF">2017-04-30T20:58:00Z</dcterms:modified>
</cp:coreProperties>
</file>