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0A02" w:rsidRPr="008F0A02" w:rsidRDefault="008F0A02" w:rsidP="008F0A02">
      <w:pPr>
        <w:pStyle w:val="NoSpacing"/>
        <w:bidi w:val="0"/>
        <w:jc w:val="right"/>
        <w:rPr>
          <w:rFonts w:eastAsia="Times New Roman"/>
          <w:sz w:val="32"/>
          <w:szCs w:val="32"/>
          <w:rtl/>
          <w:lang w:bidi="ar-IQ"/>
        </w:rPr>
      </w:pPr>
      <w:r w:rsidRPr="008F0A02">
        <w:rPr>
          <w:rFonts w:eastAsia="Times New Roman"/>
          <w:sz w:val="32"/>
          <w:szCs w:val="32"/>
          <w:rtl/>
        </w:rPr>
        <w:t>المالية العامة</w:t>
      </w:r>
      <w:r w:rsidRPr="008F0A02">
        <w:rPr>
          <w:rFonts w:eastAsia="Times New Roman"/>
          <w:sz w:val="32"/>
          <w:szCs w:val="32"/>
        </w:rPr>
        <w:br/>
      </w:r>
      <w:r w:rsidRPr="008F0A02">
        <w:rPr>
          <w:rFonts w:eastAsia="Times New Roman"/>
          <w:sz w:val="32"/>
          <w:szCs w:val="32"/>
          <w:rtl/>
        </w:rPr>
        <w:t>المرحلة الثانية / قانون</w:t>
      </w:r>
      <w:r w:rsidRPr="008F0A02">
        <w:rPr>
          <w:rFonts w:eastAsia="Times New Roman"/>
          <w:sz w:val="32"/>
          <w:szCs w:val="32"/>
        </w:rPr>
        <w:br/>
      </w:r>
      <w:r w:rsidRPr="008F0A02">
        <w:rPr>
          <w:rFonts w:eastAsia="Times New Roman"/>
          <w:sz w:val="32"/>
          <w:szCs w:val="32"/>
          <w:rtl/>
        </w:rPr>
        <w:t xml:space="preserve">المحاضرة </w:t>
      </w:r>
      <w:r w:rsidRPr="008F0A02">
        <w:rPr>
          <w:rFonts w:eastAsia="Times New Roman" w:hint="cs"/>
          <w:sz w:val="32"/>
          <w:szCs w:val="32"/>
          <w:rtl/>
          <w:lang w:bidi="ar-IQ"/>
        </w:rPr>
        <w:t>المحاضرة الثانية</w:t>
      </w:r>
    </w:p>
    <w:p w:rsidR="008F0A02" w:rsidRPr="006A0904" w:rsidRDefault="008F0A02" w:rsidP="008F0A02">
      <w:pPr>
        <w:pStyle w:val="NoSpacing"/>
        <w:bidi w:val="0"/>
        <w:jc w:val="right"/>
        <w:rPr>
          <w:rFonts w:eastAsia="Times New Roman"/>
          <w:sz w:val="28"/>
          <w:szCs w:val="28"/>
          <w:rtl/>
          <w:lang w:bidi="ar-IQ"/>
        </w:rPr>
      </w:pPr>
      <w:r w:rsidRPr="006A0904">
        <w:rPr>
          <w:rFonts w:eastAsia="Times New Roman"/>
          <w:sz w:val="28"/>
          <w:szCs w:val="28"/>
        </w:rPr>
        <w:br/>
      </w:r>
      <w:r w:rsidRPr="006A0904">
        <w:rPr>
          <w:rFonts w:eastAsia="Times New Roman"/>
          <w:sz w:val="28"/>
          <w:szCs w:val="28"/>
          <w:rtl/>
        </w:rPr>
        <w:t>ثانيا - الحاجات العامة والحاجات الخاصة</w:t>
      </w:r>
      <w:r w:rsidRPr="006A0904">
        <w:rPr>
          <w:rFonts w:eastAsia="Times New Roman"/>
          <w:sz w:val="28"/>
          <w:szCs w:val="28"/>
        </w:rPr>
        <w:t xml:space="preserve"> :</w:t>
      </w:r>
      <w:r w:rsidRPr="006A0904">
        <w:rPr>
          <w:rFonts w:eastAsia="Times New Roman"/>
          <w:sz w:val="28"/>
          <w:szCs w:val="28"/>
        </w:rPr>
        <w:br/>
      </w:r>
      <w:r w:rsidRPr="006A0904">
        <w:rPr>
          <w:rFonts w:eastAsia="Times New Roman"/>
          <w:sz w:val="28"/>
          <w:szCs w:val="28"/>
          <w:rtl/>
        </w:rPr>
        <w:t>على الرغم من التقسيم السابق للحاجات ألا أن الكٌتّاب قد اختلفوا في تحديد طبيعة الحاجات فهناك من ذهبَ إلى</w:t>
      </w:r>
      <w:r w:rsidRPr="006A0904">
        <w:rPr>
          <w:rFonts w:eastAsia="Times New Roman"/>
          <w:sz w:val="28"/>
          <w:szCs w:val="28"/>
        </w:rPr>
        <w:t xml:space="preserve"> :</w:t>
      </w:r>
      <w:r w:rsidRPr="006A0904">
        <w:rPr>
          <w:rFonts w:eastAsia="Times New Roman"/>
          <w:sz w:val="28"/>
          <w:szCs w:val="28"/>
        </w:rPr>
        <w:br/>
      </w:r>
      <w:r w:rsidRPr="006A0904">
        <w:rPr>
          <w:rFonts w:eastAsia="Times New Roman"/>
          <w:sz w:val="28"/>
          <w:szCs w:val="28"/>
          <w:rtl/>
        </w:rPr>
        <w:t>أ- على طبيعة منْ يقوم بالإشباع، منْ يقوم بإشباع الحاجات العامة هي الدول والحاجات الخاصة بالفرد</w:t>
      </w:r>
      <w:r w:rsidRPr="006A0904">
        <w:rPr>
          <w:rFonts w:eastAsia="Times New Roman"/>
          <w:sz w:val="28"/>
          <w:szCs w:val="28"/>
        </w:rPr>
        <w:t xml:space="preserve"> .</w:t>
      </w:r>
      <w:r w:rsidRPr="006A0904">
        <w:rPr>
          <w:rFonts w:eastAsia="Times New Roman"/>
          <w:sz w:val="28"/>
          <w:szCs w:val="28"/>
        </w:rPr>
        <w:br/>
      </w:r>
      <w:r w:rsidRPr="006A0904">
        <w:rPr>
          <w:rFonts w:eastAsia="Times New Roman"/>
          <w:sz w:val="28"/>
          <w:szCs w:val="28"/>
          <w:rtl/>
        </w:rPr>
        <w:t>ب- الشخص الذي يحس بالحاجة إذا صدرَ الإحساس بالحاجة من الفرد فهي حاجة فردية وأذا من الجماعة فهي حاجة جماعية</w:t>
      </w:r>
      <w:r w:rsidRPr="006A0904">
        <w:rPr>
          <w:rFonts w:eastAsia="Times New Roman"/>
          <w:sz w:val="28"/>
          <w:szCs w:val="28"/>
        </w:rPr>
        <w:t xml:space="preserve"> .</w:t>
      </w:r>
      <w:r w:rsidRPr="006A0904">
        <w:rPr>
          <w:rFonts w:eastAsia="Times New Roman"/>
          <w:sz w:val="28"/>
          <w:szCs w:val="28"/>
        </w:rPr>
        <w:br/>
      </w:r>
      <w:r w:rsidRPr="006A0904">
        <w:rPr>
          <w:rFonts w:eastAsia="Times New Roman"/>
          <w:sz w:val="28"/>
          <w:szCs w:val="28"/>
          <w:rtl/>
        </w:rPr>
        <w:t>ج- هناك معيار اقتصادي وهو مايعرف بقانون أقل مجهود الذي ينصرف إلى تحقيق أكبر منفعة ممكنة بأقل نفقة ممكنة ، وهنا ينظر الفرد عند إشباعه الحاجة ، أما الدولة فلا تنظر كذلك وبصرف النظر عن عملية الموازنة بين النفقة التي تتحملها والمنفعة التي تحققها</w:t>
      </w:r>
      <w:r w:rsidRPr="006A0904">
        <w:rPr>
          <w:rFonts w:eastAsia="Times New Roman"/>
          <w:sz w:val="28"/>
          <w:szCs w:val="28"/>
        </w:rPr>
        <w:t xml:space="preserve"> .</w:t>
      </w:r>
      <w:r w:rsidRPr="006A0904">
        <w:rPr>
          <w:rFonts w:eastAsia="Times New Roman"/>
          <w:sz w:val="28"/>
          <w:szCs w:val="28"/>
        </w:rPr>
        <w:br/>
      </w:r>
      <w:r w:rsidRPr="006A0904">
        <w:rPr>
          <w:rFonts w:eastAsia="Times New Roman"/>
          <w:sz w:val="28"/>
          <w:szCs w:val="28"/>
          <w:rtl/>
        </w:rPr>
        <w:t>الهيئات العامة</w:t>
      </w:r>
      <w:r w:rsidRPr="006A0904">
        <w:rPr>
          <w:rFonts w:eastAsia="Times New Roman"/>
          <w:sz w:val="28"/>
          <w:szCs w:val="28"/>
        </w:rPr>
        <w:t xml:space="preserve"> :</w:t>
      </w:r>
      <w:r w:rsidRPr="006A0904">
        <w:rPr>
          <w:rFonts w:eastAsia="Times New Roman"/>
          <w:sz w:val="28"/>
          <w:szCs w:val="28"/>
        </w:rPr>
        <w:br/>
      </w:r>
      <w:r w:rsidRPr="006A0904">
        <w:rPr>
          <w:rFonts w:eastAsia="Times New Roman"/>
          <w:sz w:val="28"/>
          <w:szCs w:val="28"/>
          <w:rtl/>
        </w:rPr>
        <w:t>المقصود بالهيئات العامة هي الدولة أولا ثم يليها الهيئات المحلية كالبلديات مثلا والتي تباشر سلطتها على منطقة معينة من إقليم الدولة ، أي أنها الوحدات الإدارية التي تتمتع بالشخصية المعنوية وتباشر نشاطها في نطاق جزء معين من إقليم الدولة</w:t>
      </w:r>
      <w:r w:rsidRPr="006A0904">
        <w:rPr>
          <w:rFonts w:eastAsia="Times New Roman"/>
          <w:sz w:val="28"/>
          <w:szCs w:val="28"/>
        </w:rPr>
        <w:t xml:space="preserve"> .</w:t>
      </w:r>
      <w:r w:rsidRPr="006A0904">
        <w:rPr>
          <w:rFonts w:eastAsia="Times New Roman"/>
          <w:sz w:val="28"/>
          <w:szCs w:val="28"/>
        </w:rPr>
        <w:br/>
      </w:r>
      <w:r w:rsidRPr="006A0904">
        <w:rPr>
          <w:rFonts w:eastAsia="Times New Roman"/>
          <w:sz w:val="28"/>
          <w:szCs w:val="28"/>
          <w:rtl/>
        </w:rPr>
        <w:t>هذهِ الهيئات تعمل بتفويض من الدولة وتقوم بتقديم الخدمات ذات الصفة المحلية وتحت أشراف الدولة وذلك ضمن الحدود المرسومة لها ، وتختلف هذهِ الهيئات من حيث الوظائف التي تمارسها والطرق التي تسلكها في الحصول على الأموال التي تحتاجها والأوجه التي تنفق فيها هذهِ الأموال</w:t>
      </w:r>
      <w:r w:rsidRPr="006A0904">
        <w:rPr>
          <w:rFonts w:eastAsia="Times New Roman"/>
          <w:sz w:val="28"/>
          <w:szCs w:val="28"/>
        </w:rPr>
        <w:t>.</w:t>
      </w:r>
      <w:r w:rsidRPr="006A0904">
        <w:rPr>
          <w:rFonts w:eastAsia="Times New Roman"/>
          <w:sz w:val="28"/>
          <w:szCs w:val="28"/>
        </w:rPr>
        <w:br/>
      </w:r>
      <w:r w:rsidRPr="006A0904">
        <w:rPr>
          <w:rFonts w:eastAsia="Times New Roman"/>
          <w:sz w:val="28"/>
          <w:szCs w:val="28"/>
          <w:rtl/>
        </w:rPr>
        <w:t>الخدمات العامة</w:t>
      </w:r>
      <w:r w:rsidRPr="006A0904">
        <w:rPr>
          <w:rFonts w:eastAsia="Times New Roman"/>
          <w:sz w:val="28"/>
          <w:szCs w:val="28"/>
        </w:rPr>
        <w:t xml:space="preserve"> :</w:t>
      </w:r>
      <w:r w:rsidRPr="006A0904">
        <w:rPr>
          <w:rFonts w:eastAsia="Times New Roman"/>
          <w:sz w:val="28"/>
          <w:szCs w:val="28"/>
        </w:rPr>
        <w:br/>
      </w:r>
      <w:r w:rsidRPr="006A0904">
        <w:rPr>
          <w:rFonts w:eastAsia="Times New Roman"/>
          <w:sz w:val="28"/>
          <w:szCs w:val="28"/>
          <w:rtl/>
        </w:rPr>
        <w:t>هي تلك الخدمات التي تقوم بتقديمها الهيئات العامة بقصد إشباع الحاجات العامة</w:t>
      </w:r>
      <w:r w:rsidRPr="006A0904">
        <w:rPr>
          <w:rFonts w:eastAsia="Times New Roman"/>
          <w:sz w:val="28"/>
          <w:szCs w:val="28"/>
        </w:rPr>
        <w:t xml:space="preserve"> .</w:t>
      </w:r>
      <w:r w:rsidRPr="006A0904">
        <w:rPr>
          <w:rFonts w:eastAsia="Times New Roman"/>
          <w:sz w:val="28"/>
          <w:szCs w:val="28"/>
        </w:rPr>
        <w:br/>
      </w:r>
      <w:r w:rsidRPr="006A0904">
        <w:rPr>
          <w:rFonts w:eastAsia="Times New Roman"/>
          <w:sz w:val="28"/>
          <w:szCs w:val="28"/>
          <w:rtl/>
        </w:rPr>
        <w:t>تعريف المالية العامة</w:t>
      </w:r>
      <w:r w:rsidRPr="002B6E2D">
        <w:rPr>
          <w:rFonts w:eastAsia="Times New Roman"/>
          <w:szCs w:val="24"/>
        </w:rPr>
        <w:t xml:space="preserve"> </w:t>
      </w:r>
      <w:r w:rsidRPr="002B6E2D">
        <w:rPr>
          <w:rFonts w:eastAsia="Times New Roman"/>
          <w:szCs w:val="24"/>
        </w:rPr>
        <w:br/>
      </w:r>
      <w:r w:rsidRPr="002B6E2D">
        <w:rPr>
          <w:rFonts w:eastAsia="Times New Roman"/>
          <w:szCs w:val="24"/>
          <w:rtl/>
        </w:rPr>
        <w:t xml:space="preserve">من خلال ماتقدم يمكن القول ؛ أن واجب الدولة الأول هو إشباع الحاجات الجماعية التي يشعر بالحاجة إليها جميع </w:t>
      </w:r>
      <w:r w:rsidRPr="006A0904">
        <w:rPr>
          <w:rFonts w:eastAsia="Times New Roman"/>
          <w:sz w:val="28"/>
          <w:szCs w:val="28"/>
          <w:rtl/>
        </w:rPr>
        <w:t>المواطنين كالحاجة إلى الحماية والأمن والقضاء ولكي تتمكن الدولة من ذلك فعليها أن تقوم بأنفاق مبالغ نقدية للحصول على مايلزمها من لوازم وخدمات وتعرف هذهِ المبالغ ( بالنفقات العامة ) ، ولكي تستطيع الدولة تغطية النفقات العامة لابد لها من الحصول على الأموال اللازمة وهي ما تعرف ب ( الإيرادات العامة ) وحتى يكون في مقدور الدولة صرف النفقات العامة وتحصيل الإيرادات العامة وفق منهج مرسوم وقواعد واضحة ومحدده وجب عليها أن تقوم بتخمين النفقات العامة والإيرادات اللازمة لها لسنة مقبلة في وثيقة تعرف ب ( الموازنة العامة</w:t>
      </w:r>
      <w:r w:rsidRPr="006A0904">
        <w:rPr>
          <w:rFonts w:eastAsia="Times New Roman" w:hint="cs"/>
          <w:sz w:val="28"/>
          <w:szCs w:val="28"/>
          <w:rtl/>
          <w:lang w:bidi="ar-IQ"/>
        </w:rPr>
        <w:t>)</w:t>
      </w:r>
      <w:r w:rsidRPr="006A0904">
        <w:rPr>
          <w:rFonts w:eastAsia="Times New Roman"/>
          <w:sz w:val="28"/>
          <w:szCs w:val="28"/>
        </w:rPr>
        <w:t>) . </w:t>
      </w:r>
      <w:r w:rsidRPr="006A0904">
        <w:rPr>
          <w:rFonts w:eastAsia="Times New Roman"/>
          <w:sz w:val="28"/>
          <w:szCs w:val="28"/>
        </w:rPr>
        <w:br/>
      </w:r>
      <w:r w:rsidRPr="006A0904">
        <w:rPr>
          <w:rFonts w:eastAsia="Times New Roman"/>
          <w:sz w:val="28"/>
          <w:szCs w:val="28"/>
        </w:rPr>
        <w:br/>
      </w:r>
      <w:r w:rsidRPr="006A0904">
        <w:rPr>
          <w:rFonts w:eastAsia="Times New Roman"/>
          <w:sz w:val="28"/>
          <w:szCs w:val="28"/>
          <w:rtl/>
        </w:rPr>
        <w:t>وعليهِ يمكن تعريف علم المالية : ( بأنهُ العلم الذي يعني بدراسة القواعد المنظمة للنشاط المالي للدولة والهيئات العامة للحصول على الأموال اللازمة لأنفاقها في سبيل إشباع الحاجات العامة بتنظيم النفقات العامة والإيرادات العامة تنظيما يتفق وأهداف الاقتصادية والاجتماعية والسياسية التي تهدف لها الدولة</w:t>
      </w:r>
      <w:r w:rsidRPr="006A0904">
        <w:rPr>
          <w:rFonts w:eastAsia="Times New Roman" w:hint="cs"/>
          <w:sz w:val="28"/>
          <w:szCs w:val="28"/>
          <w:rtl/>
        </w:rPr>
        <w:t>)</w:t>
      </w:r>
    </w:p>
    <w:p w:rsidR="008F0A02" w:rsidRDefault="008F0A02" w:rsidP="008F0A02">
      <w:pPr>
        <w:pStyle w:val="NoSpacing"/>
        <w:bidi w:val="0"/>
        <w:ind w:left="-180" w:firstLine="180"/>
        <w:jc w:val="right"/>
        <w:rPr>
          <w:rFonts w:eastAsia="Times New Roman"/>
          <w:sz w:val="28"/>
          <w:szCs w:val="28"/>
          <w:rtl/>
        </w:rPr>
      </w:pPr>
      <w:r w:rsidRPr="006A0904">
        <w:rPr>
          <w:rFonts w:eastAsia="Times New Roman"/>
          <w:sz w:val="28"/>
          <w:szCs w:val="28"/>
        </w:rPr>
        <w:br/>
      </w:r>
      <w:r w:rsidRPr="006A0904">
        <w:rPr>
          <w:rFonts w:eastAsia="Times New Roman"/>
          <w:sz w:val="28"/>
          <w:szCs w:val="28"/>
          <w:rtl/>
        </w:rPr>
        <w:t>المالية العامة والمالية الخاصة</w:t>
      </w:r>
      <w:r w:rsidRPr="006A0904">
        <w:rPr>
          <w:rFonts w:eastAsia="Times New Roman"/>
          <w:sz w:val="28"/>
          <w:szCs w:val="28"/>
        </w:rPr>
        <w:t xml:space="preserve"> </w:t>
      </w:r>
      <w:r w:rsidRPr="006A0904">
        <w:rPr>
          <w:rFonts w:eastAsia="Times New Roman"/>
          <w:sz w:val="28"/>
          <w:szCs w:val="28"/>
        </w:rPr>
        <w:br/>
      </w:r>
      <w:r w:rsidRPr="006A0904">
        <w:rPr>
          <w:rFonts w:eastAsia="Times New Roman"/>
          <w:sz w:val="28"/>
          <w:szCs w:val="28"/>
          <w:rtl/>
        </w:rPr>
        <w:t>نقصد بالمالية العامة مالية الدولة أو مالية القطاع الحكومي أما المالية الخاصة فالمقصود بها مالية الأفراد والشركات أو مالية القطاع الخاص من الاقتصاد القومي . لذا فالمالية العامة تختلف عن المالية الخاصة اختلافا جوهرياً من الأهداف والأساليب التي تتبعها والتنظيم التي تسير عليه؛</w:t>
      </w:r>
      <w:r w:rsidRPr="006A0904">
        <w:rPr>
          <w:rFonts w:eastAsia="Times New Roman"/>
          <w:sz w:val="28"/>
          <w:szCs w:val="28"/>
        </w:rPr>
        <w:br/>
      </w:r>
      <w:r w:rsidRPr="006A0904">
        <w:rPr>
          <w:rFonts w:eastAsia="Times New Roman"/>
          <w:sz w:val="28"/>
          <w:szCs w:val="28"/>
          <w:rtl/>
        </w:rPr>
        <w:t>أولا : من حيث الأهداف تهدف المالية العامة إلى تحقيق الصالح العام في حين المالية الخاصة تهدف إلى تحقيق الصالح الخاص والفرق واضح من خلال النظر إلى أوجه الأنفاق</w:t>
      </w:r>
      <w:r w:rsidRPr="006A0904">
        <w:rPr>
          <w:rFonts w:eastAsia="Times New Roman"/>
          <w:sz w:val="28"/>
          <w:szCs w:val="28"/>
        </w:rPr>
        <w:t xml:space="preserve"> .</w:t>
      </w:r>
      <w:r w:rsidRPr="006A0904">
        <w:rPr>
          <w:rFonts w:eastAsia="Times New Roman"/>
          <w:sz w:val="28"/>
          <w:szCs w:val="28"/>
        </w:rPr>
        <w:br/>
      </w:r>
      <w:r w:rsidRPr="006A0904">
        <w:rPr>
          <w:rFonts w:eastAsia="Times New Roman"/>
          <w:sz w:val="28"/>
          <w:szCs w:val="28"/>
          <w:rtl/>
        </w:rPr>
        <w:t xml:space="preserve">ثانيا : من حيث الأساليب تمتلك الدولة السلطان في فرض الضرائب على دخول الأشخاص ورأس مالهم </w:t>
      </w:r>
      <w:r w:rsidRPr="006A0904">
        <w:rPr>
          <w:rFonts w:eastAsia="Times New Roman"/>
          <w:sz w:val="28"/>
          <w:szCs w:val="28"/>
          <w:rtl/>
        </w:rPr>
        <w:lastRenderedPageBreak/>
        <w:t>وقد تلجأ في بعض الأحيان إلى تسخير المواطنين أنفسهم في خدمتها دون مقابل</w:t>
      </w:r>
      <w:r w:rsidRPr="006A0904">
        <w:rPr>
          <w:rFonts w:eastAsia="Times New Roman"/>
          <w:sz w:val="28"/>
          <w:szCs w:val="28"/>
        </w:rPr>
        <w:t> </w:t>
      </w:r>
      <w:r w:rsidRPr="006A0904">
        <w:rPr>
          <w:rFonts w:eastAsia="Times New Roman"/>
          <w:sz w:val="28"/>
          <w:szCs w:val="28"/>
        </w:rPr>
        <w:br/>
      </w:r>
      <w:r w:rsidRPr="006A0904">
        <w:rPr>
          <w:rFonts w:eastAsia="Times New Roman"/>
          <w:sz w:val="28"/>
          <w:szCs w:val="28"/>
          <w:rtl/>
        </w:rPr>
        <w:t>ثالثا : من حيث التنظيم ؛ لما كان الغرض من الأنفاق العام هو قضاء الحاجات لذا وجب على الدولة أن تحدد أولاً مقدار نفقاتها ثم تبحث عن مصادر لتمويل تلك النفقات</w:t>
      </w:r>
      <w:r w:rsidRPr="006A0904">
        <w:rPr>
          <w:rFonts w:eastAsia="Times New Roman"/>
          <w:sz w:val="28"/>
          <w:szCs w:val="28"/>
        </w:rPr>
        <w:t xml:space="preserve"> .</w:t>
      </w:r>
      <w:r w:rsidRPr="006A0904">
        <w:rPr>
          <w:rFonts w:eastAsia="Times New Roman"/>
          <w:sz w:val="28"/>
          <w:szCs w:val="28"/>
        </w:rPr>
        <w:br/>
      </w:r>
      <w:r w:rsidRPr="006A0904">
        <w:rPr>
          <w:rFonts w:eastAsia="Times New Roman"/>
          <w:sz w:val="28"/>
          <w:szCs w:val="28"/>
          <w:rtl/>
        </w:rPr>
        <w:t>علاقة علم المالية بالاقتصاد</w:t>
      </w:r>
      <w:r w:rsidRPr="006A0904">
        <w:rPr>
          <w:rFonts w:eastAsia="Times New Roman"/>
          <w:sz w:val="28"/>
          <w:szCs w:val="28"/>
        </w:rPr>
        <w:t xml:space="preserve"> :</w:t>
      </w:r>
      <w:r w:rsidRPr="006A0904">
        <w:rPr>
          <w:rFonts w:eastAsia="Times New Roman"/>
          <w:sz w:val="28"/>
          <w:szCs w:val="28"/>
        </w:rPr>
        <w:br/>
      </w:r>
      <w:r w:rsidRPr="006A0904">
        <w:rPr>
          <w:rFonts w:eastAsia="Times New Roman"/>
          <w:sz w:val="28"/>
          <w:szCs w:val="28"/>
          <w:rtl/>
        </w:rPr>
        <w:t>لعلم المالية صلة وثيقة بعلم الاقتصاد الأمر الذي جعلَ بعض الكُتّاب الاقتصاديين يعتبرونه فرعا من فروع علم الاقتصاد ، وقد خصص أدم سمث الجزء الخامس من كتابه ( ثروة الأمم) لبحث موضوعات المالية العامة ، فيعمل علم الاقتصاد على دراسة الحاجات للأفراد ووسائل إشباعها في حين علم المالية العامة يهتم بدراسة الحاجة ووسائل إشباعها ، من هنا الارتباط الوثيق مابين المالية العامة وعلم الاقتصاد جعل لكل منهما تأثيرا في الأخر بحيث أصبح التوازن المالي للدولة معلقا على التوازن الاقتصادي العام . وأصبح علم المالية العامة أداة لتوجيه الاقتصاد القومي ناهيك عن أن الاقتصاد السياسي يتناول القوانيين المتعلقة بالظواهر الاقتصادية ، العلاقات الاجتماعية التي تأخذ من الإنتاج والتوزيع للسلع والخدمات التي تشبع حاجات الإنسان</w:t>
      </w:r>
    </w:p>
    <w:p w:rsidR="008F0A02" w:rsidRDefault="008F0A02" w:rsidP="008F0A02">
      <w:pPr>
        <w:pStyle w:val="NoSpacing"/>
        <w:bidi w:val="0"/>
        <w:ind w:left="-180" w:firstLine="180"/>
        <w:jc w:val="right"/>
        <w:rPr>
          <w:rFonts w:eastAsia="Times New Roman"/>
          <w:sz w:val="28"/>
          <w:szCs w:val="28"/>
          <w:rtl/>
        </w:rPr>
      </w:pPr>
    </w:p>
    <w:p w:rsidR="008F0A02" w:rsidRDefault="008F0A02" w:rsidP="008F0A02">
      <w:pPr>
        <w:pStyle w:val="NoSpacing"/>
        <w:bidi w:val="0"/>
        <w:ind w:left="-180" w:firstLine="180"/>
        <w:jc w:val="right"/>
        <w:rPr>
          <w:rFonts w:eastAsia="Times New Roman"/>
          <w:sz w:val="28"/>
          <w:szCs w:val="28"/>
          <w:rtl/>
        </w:rPr>
      </w:pPr>
    </w:p>
    <w:p w:rsidR="008F0A02" w:rsidRDefault="008F0A02" w:rsidP="008F0A02">
      <w:pPr>
        <w:pStyle w:val="NoSpacing"/>
        <w:bidi w:val="0"/>
        <w:ind w:left="-180" w:firstLine="180"/>
        <w:jc w:val="right"/>
        <w:rPr>
          <w:rFonts w:eastAsia="Times New Roman"/>
          <w:sz w:val="28"/>
          <w:szCs w:val="28"/>
          <w:rtl/>
        </w:rPr>
      </w:pPr>
    </w:p>
    <w:p w:rsidR="008F0A02" w:rsidRDefault="008F0A02" w:rsidP="008F0A02">
      <w:pPr>
        <w:pStyle w:val="NoSpacing"/>
        <w:bidi w:val="0"/>
        <w:ind w:left="-180" w:firstLine="180"/>
        <w:jc w:val="right"/>
        <w:rPr>
          <w:rFonts w:eastAsia="Times New Roman"/>
          <w:sz w:val="28"/>
          <w:szCs w:val="28"/>
          <w:rtl/>
        </w:rPr>
      </w:pPr>
    </w:p>
    <w:p w:rsidR="008F0A02" w:rsidRDefault="008F0A02" w:rsidP="008F0A02">
      <w:pPr>
        <w:pStyle w:val="NoSpacing"/>
        <w:bidi w:val="0"/>
        <w:ind w:left="-180" w:firstLine="180"/>
        <w:jc w:val="right"/>
        <w:rPr>
          <w:rFonts w:eastAsia="Times New Roman"/>
          <w:sz w:val="28"/>
          <w:szCs w:val="28"/>
          <w:rtl/>
        </w:rPr>
      </w:pPr>
    </w:p>
    <w:p w:rsidR="008F0A02" w:rsidRDefault="008F0A02" w:rsidP="008F0A02">
      <w:pPr>
        <w:pStyle w:val="NoSpacing"/>
        <w:bidi w:val="0"/>
        <w:ind w:left="-180" w:firstLine="180"/>
        <w:jc w:val="right"/>
        <w:rPr>
          <w:rFonts w:eastAsia="Times New Roman"/>
          <w:sz w:val="28"/>
          <w:szCs w:val="28"/>
          <w:rtl/>
        </w:rPr>
      </w:pPr>
    </w:p>
    <w:p w:rsidR="008F0A02" w:rsidRDefault="008F0A02" w:rsidP="008F0A02">
      <w:pPr>
        <w:pStyle w:val="NoSpacing"/>
        <w:bidi w:val="0"/>
        <w:ind w:left="-180" w:firstLine="180"/>
        <w:jc w:val="right"/>
        <w:rPr>
          <w:rFonts w:eastAsia="Times New Roman"/>
          <w:sz w:val="28"/>
          <w:szCs w:val="28"/>
          <w:rtl/>
        </w:rPr>
      </w:pPr>
    </w:p>
    <w:p w:rsidR="008F0A02" w:rsidRDefault="008F0A02" w:rsidP="008F0A02">
      <w:pPr>
        <w:pStyle w:val="NoSpacing"/>
        <w:bidi w:val="0"/>
        <w:ind w:left="-180" w:firstLine="180"/>
        <w:jc w:val="right"/>
        <w:rPr>
          <w:rFonts w:eastAsia="Times New Roman"/>
          <w:sz w:val="28"/>
          <w:szCs w:val="28"/>
          <w:rtl/>
        </w:rPr>
      </w:pPr>
    </w:p>
    <w:p w:rsidR="008F0A02" w:rsidRDefault="008F0A02" w:rsidP="008F0A02">
      <w:pPr>
        <w:pStyle w:val="NoSpacing"/>
        <w:bidi w:val="0"/>
        <w:ind w:left="-180" w:firstLine="180"/>
        <w:jc w:val="right"/>
        <w:rPr>
          <w:rFonts w:eastAsia="Times New Roman"/>
          <w:sz w:val="28"/>
          <w:szCs w:val="28"/>
          <w:rtl/>
        </w:rPr>
      </w:pPr>
    </w:p>
    <w:p w:rsidR="008F0A02" w:rsidRDefault="008F0A02" w:rsidP="008F0A02">
      <w:pPr>
        <w:pStyle w:val="NoSpacing"/>
        <w:bidi w:val="0"/>
        <w:ind w:left="-180" w:firstLine="180"/>
        <w:jc w:val="right"/>
        <w:rPr>
          <w:rFonts w:eastAsia="Times New Roman"/>
          <w:sz w:val="28"/>
          <w:szCs w:val="28"/>
          <w:rtl/>
        </w:rPr>
      </w:pPr>
    </w:p>
    <w:p w:rsidR="008F0A02" w:rsidRDefault="008F0A02" w:rsidP="008F0A02">
      <w:pPr>
        <w:pStyle w:val="NoSpacing"/>
        <w:bidi w:val="0"/>
        <w:ind w:left="-180" w:firstLine="180"/>
        <w:jc w:val="right"/>
        <w:rPr>
          <w:rFonts w:eastAsia="Times New Roman"/>
          <w:sz w:val="28"/>
          <w:szCs w:val="28"/>
          <w:rtl/>
        </w:rPr>
      </w:pPr>
    </w:p>
    <w:p w:rsidR="008F0A02" w:rsidRDefault="008F0A02" w:rsidP="008F0A02">
      <w:pPr>
        <w:pStyle w:val="NoSpacing"/>
        <w:bidi w:val="0"/>
        <w:ind w:left="-180" w:firstLine="180"/>
        <w:jc w:val="right"/>
        <w:rPr>
          <w:rFonts w:eastAsia="Times New Roman"/>
          <w:sz w:val="28"/>
          <w:szCs w:val="28"/>
          <w:rtl/>
        </w:rPr>
      </w:pPr>
    </w:p>
    <w:p w:rsidR="008F0A02" w:rsidRDefault="008F0A02" w:rsidP="008F0A02">
      <w:pPr>
        <w:pStyle w:val="NoSpacing"/>
        <w:bidi w:val="0"/>
        <w:ind w:left="-180" w:firstLine="180"/>
        <w:jc w:val="right"/>
        <w:rPr>
          <w:rFonts w:eastAsia="Times New Roman"/>
          <w:sz w:val="28"/>
          <w:szCs w:val="28"/>
          <w:rtl/>
        </w:rPr>
      </w:pPr>
    </w:p>
    <w:p w:rsidR="008F0A02" w:rsidRDefault="008F0A02" w:rsidP="008F0A02">
      <w:pPr>
        <w:pStyle w:val="NoSpacing"/>
        <w:bidi w:val="0"/>
        <w:ind w:left="-180" w:firstLine="180"/>
        <w:jc w:val="right"/>
        <w:rPr>
          <w:rFonts w:eastAsia="Times New Roman"/>
          <w:sz w:val="28"/>
          <w:szCs w:val="28"/>
          <w:rtl/>
        </w:rPr>
      </w:pPr>
    </w:p>
    <w:p w:rsidR="008F0A02" w:rsidRDefault="008F0A02" w:rsidP="008F0A02">
      <w:pPr>
        <w:pStyle w:val="NoSpacing"/>
        <w:bidi w:val="0"/>
        <w:ind w:left="-180" w:firstLine="180"/>
        <w:jc w:val="right"/>
        <w:rPr>
          <w:rFonts w:eastAsia="Times New Roman"/>
          <w:sz w:val="28"/>
          <w:szCs w:val="28"/>
          <w:rtl/>
        </w:rPr>
      </w:pPr>
    </w:p>
    <w:p w:rsidR="008F0A02" w:rsidRDefault="008F0A02" w:rsidP="008F0A02">
      <w:pPr>
        <w:pStyle w:val="NoSpacing"/>
        <w:bidi w:val="0"/>
        <w:ind w:left="-180" w:firstLine="180"/>
        <w:jc w:val="right"/>
        <w:rPr>
          <w:rFonts w:eastAsia="Times New Roman"/>
          <w:sz w:val="28"/>
          <w:szCs w:val="28"/>
          <w:rtl/>
        </w:rPr>
      </w:pPr>
    </w:p>
    <w:p w:rsidR="008F0A02" w:rsidRDefault="008F0A02" w:rsidP="008F0A02">
      <w:pPr>
        <w:pStyle w:val="NoSpacing"/>
        <w:bidi w:val="0"/>
        <w:ind w:left="-180" w:firstLine="180"/>
        <w:jc w:val="right"/>
        <w:rPr>
          <w:rFonts w:eastAsia="Times New Roman"/>
          <w:sz w:val="28"/>
          <w:szCs w:val="28"/>
          <w:rtl/>
        </w:rPr>
      </w:pPr>
    </w:p>
    <w:p w:rsidR="008F0A02" w:rsidRDefault="008F0A02" w:rsidP="008F0A02">
      <w:pPr>
        <w:pStyle w:val="NoSpacing"/>
        <w:bidi w:val="0"/>
        <w:ind w:left="-180" w:firstLine="180"/>
        <w:jc w:val="right"/>
        <w:rPr>
          <w:rFonts w:eastAsia="Times New Roman"/>
          <w:sz w:val="28"/>
          <w:szCs w:val="28"/>
          <w:rtl/>
        </w:rPr>
      </w:pPr>
    </w:p>
    <w:p w:rsidR="008F0A02" w:rsidRDefault="008F0A02" w:rsidP="008F0A02">
      <w:pPr>
        <w:pStyle w:val="NoSpacing"/>
        <w:bidi w:val="0"/>
        <w:ind w:left="-180" w:firstLine="180"/>
        <w:jc w:val="right"/>
        <w:rPr>
          <w:rFonts w:eastAsia="Times New Roman"/>
          <w:sz w:val="28"/>
          <w:szCs w:val="28"/>
          <w:rtl/>
        </w:rPr>
      </w:pPr>
    </w:p>
    <w:p w:rsidR="008F0A02" w:rsidRDefault="008F0A02" w:rsidP="008F0A02">
      <w:pPr>
        <w:pStyle w:val="NoSpacing"/>
        <w:bidi w:val="0"/>
        <w:ind w:left="-180" w:firstLine="180"/>
        <w:jc w:val="right"/>
        <w:rPr>
          <w:rFonts w:eastAsia="Times New Roman"/>
          <w:sz w:val="28"/>
          <w:szCs w:val="28"/>
          <w:rtl/>
        </w:rPr>
      </w:pPr>
    </w:p>
    <w:p w:rsidR="006B3237" w:rsidRDefault="006B3237">
      <w:pPr>
        <w:rPr>
          <w:rFonts w:hint="cs"/>
        </w:rPr>
      </w:pPr>
    </w:p>
    <w:sectPr w:rsidR="006B3237">
      <w:pgSz w:w="11906" w:h="16838"/>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8F0A02"/>
    <w:rsid w:val="006B3237"/>
    <w:rsid w:val="008F0A0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F0A02"/>
    <w:pPr>
      <w:bidi/>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557</Words>
  <Characters>3177</Characters>
  <Application>Microsoft Office Word</Application>
  <DocSecurity>0</DocSecurity>
  <Lines>26</Lines>
  <Paragraphs>7</Paragraphs>
  <ScaleCrop>false</ScaleCrop>
  <Company/>
  <LinksUpToDate>false</LinksUpToDate>
  <CharactersWithSpaces>3727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2017-05-01T10:04:00Z</dcterms:created>
  <dcterms:modified xsi:type="dcterms:W3CDTF">2017-05-01T10:05:00Z</dcterms:modified>
</cp:coreProperties>
</file>