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46" w:rsidRDefault="00D55346" w:rsidP="00D55346">
      <w:pPr>
        <w:rPr>
          <w:sz w:val="28"/>
          <w:szCs w:val="28"/>
          <w:shd w:val="clear" w:color="auto" w:fill="FAFAFA"/>
          <w:rtl/>
        </w:rPr>
      </w:pPr>
      <w:r>
        <w:rPr>
          <w:rFonts w:hint="cs"/>
          <w:sz w:val="28"/>
          <w:szCs w:val="28"/>
          <w:shd w:val="clear" w:color="auto" w:fill="FAFAFA"/>
          <w:rtl/>
        </w:rPr>
        <w:t xml:space="preserve">المحاضرة الحادي عشر </w:t>
      </w:r>
    </w:p>
    <w:p w:rsidR="00D55346" w:rsidRDefault="00D55346" w:rsidP="00D55346">
      <w:pPr>
        <w:rPr>
          <w:sz w:val="28"/>
          <w:szCs w:val="28"/>
          <w:shd w:val="clear" w:color="auto" w:fill="FAFAFA"/>
          <w:rtl/>
        </w:rPr>
      </w:pPr>
      <w:r>
        <w:rPr>
          <w:rFonts w:hint="cs"/>
          <w:sz w:val="28"/>
          <w:szCs w:val="28"/>
          <w:shd w:val="clear" w:color="auto" w:fill="FAFAFA"/>
          <w:rtl/>
        </w:rPr>
        <w:t>نتاول في هذة المحاضرة انواع القروض وهي</w:t>
      </w:r>
    </w:p>
    <w:p w:rsidR="00D55346" w:rsidRDefault="00D55346" w:rsidP="00D55346">
      <w:pPr>
        <w:rPr>
          <w:sz w:val="28"/>
          <w:szCs w:val="28"/>
          <w:shd w:val="clear" w:color="auto" w:fill="FAFAFA"/>
          <w:rtl/>
        </w:rPr>
      </w:pPr>
      <w:r>
        <w:rPr>
          <w:rFonts w:hint="cs"/>
          <w:sz w:val="28"/>
          <w:szCs w:val="28"/>
          <w:shd w:val="clear" w:color="auto" w:fill="FAFAFA"/>
          <w:rtl/>
        </w:rPr>
        <w:t>انواع القروض</w:t>
      </w:r>
    </w:p>
    <w:p w:rsidR="00D55346" w:rsidRDefault="00D55346" w:rsidP="00D55346">
      <w:pPr>
        <w:rPr>
          <w:sz w:val="28"/>
          <w:szCs w:val="28"/>
          <w:shd w:val="clear" w:color="auto" w:fill="FAFAFA"/>
          <w:rtl/>
        </w:rPr>
      </w:pPr>
      <w:r>
        <w:rPr>
          <w:rFonts w:hint="cs"/>
          <w:sz w:val="28"/>
          <w:szCs w:val="28"/>
          <w:shd w:val="clear" w:color="auto" w:fill="FAFAFA"/>
          <w:rtl/>
        </w:rPr>
        <w:t>القروض الداخلية</w:t>
      </w:r>
    </w:p>
    <w:p w:rsidR="00D55346" w:rsidRDefault="00D55346" w:rsidP="00D55346">
      <w:pPr>
        <w:rPr>
          <w:sz w:val="28"/>
          <w:szCs w:val="28"/>
          <w:shd w:val="clear" w:color="auto" w:fill="FAFAFA"/>
          <w:rtl/>
        </w:rPr>
      </w:pPr>
      <w:r>
        <w:rPr>
          <w:rFonts w:hint="cs"/>
          <w:sz w:val="28"/>
          <w:szCs w:val="28"/>
          <w:shd w:val="clear" w:color="auto" w:fill="FAFAFA"/>
          <w:rtl/>
        </w:rPr>
        <w:t>القروض الخارجية</w:t>
      </w:r>
      <w:r>
        <w:rPr>
          <w:rFonts w:hint="cs"/>
          <w:sz w:val="28"/>
          <w:szCs w:val="28"/>
          <w:shd w:val="clear" w:color="auto" w:fill="FAFAFA"/>
          <w:rtl/>
        </w:rPr>
        <w:tab/>
      </w:r>
    </w:p>
    <w:p w:rsidR="00D55346" w:rsidRDefault="00D55346" w:rsidP="00D55346">
      <w:pPr>
        <w:rPr>
          <w:sz w:val="28"/>
          <w:szCs w:val="28"/>
          <w:shd w:val="clear" w:color="auto" w:fill="FAFAFA"/>
          <w:rtl/>
        </w:rPr>
      </w:pPr>
      <w:r>
        <w:rPr>
          <w:rFonts w:hint="cs"/>
          <w:sz w:val="28"/>
          <w:szCs w:val="28"/>
          <w:shd w:val="clear" w:color="auto" w:fill="FAFAFA"/>
          <w:rtl/>
        </w:rPr>
        <w:t>القروض الاختيارية</w:t>
      </w:r>
    </w:p>
    <w:p w:rsidR="00D55346" w:rsidRDefault="00D55346" w:rsidP="00D55346">
      <w:pPr>
        <w:rPr>
          <w:sz w:val="28"/>
          <w:szCs w:val="28"/>
          <w:shd w:val="clear" w:color="auto" w:fill="FAFAFA"/>
          <w:rtl/>
        </w:rPr>
      </w:pPr>
      <w:r>
        <w:rPr>
          <w:rFonts w:hint="cs"/>
          <w:sz w:val="28"/>
          <w:szCs w:val="28"/>
          <w:shd w:val="clear" w:color="auto" w:fill="FAFAFA"/>
          <w:rtl/>
        </w:rPr>
        <w:t>القرةض الاجبارية</w:t>
      </w:r>
      <w:r w:rsidRPr="00124219">
        <w:rPr>
          <w:sz w:val="28"/>
          <w:szCs w:val="28"/>
          <w:shd w:val="clear" w:color="auto" w:fill="FAFAFA"/>
        </w:rPr>
        <w:br/>
      </w:r>
      <w:r w:rsidRPr="00124219">
        <w:rPr>
          <w:sz w:val="28"/>
          <w:szCs w:val="28"/>
          <w:shd w:val="clear" w:color="auto" w:fill="FAFAFA"/>
          <w:rtl/>
        </w:rPr>
        <w:t>تنقسم القروض إلى ثلاث أنواع رئيسية هي: القروض من حيث المصدر وحرية المكتتب والقروض من حيث لمدة</w:t>
      </w:r>
      <w:r w:rsidRPr="00124219">
        <w:rPr>
          <w:sz w:val="28"/>
          <w:szCs w:val="28"/>
          <w:shd w:val="clear" w:color="auto" w:fill="FAFAFA"/>
        </w:rPr>
        <w:t>:</w:t>
      </w:r>
      <w:r w:rsidRPr="00124219">
        <w:rPr>
          <w:sz w:val="28"/>
          <w:szCs w:val="28"/>
          <w:shd w:val="clear" w:color="auto" w:fill="FAFAFA"/>
        </w:rPr>
        <w:br/>
      </w:r>
      <w:r w:rsidRPr="00124219">
        <w:rPr>
          <w:sz w:val="28"/>
          <w:szCs w:val="28"/>
          <w:shd w:val="clear" w:color="auto" w:fill="FAFAFA"/>
          <w:rtl/>
        </w:rPr>
        <w:t>أ- يمكن تقسيم القروض العامة من حيث حرية المكتتب فيها إلى</w:t>
      </w:r>
      <w:r w:rsidRPr="00124219">
        <w:rPr>
          <w:sz w:val="28"/>
          <w:szCs w:val="28"/>
          <w:shd w:val="clear" w:color="auto" w:fill="FAFAFA"/>
        </w:rPr>
        <w:t>:</w:t>
      </w:r>
      <w:r w:rsidRPr="00124219">
        <w:rPr>
          <w:sz w:val="28"/>
          <w:szCs w:val="28"/>
          <w:shd w:val="clear" w:color="auto" w:fill="FAFAFA"/>
        </w:rPr>
        <w:br/>
        <w:t>1-</w:t>
      </w:r>
      <w:r w:rsidRPr="00124219">
        <w:rPr>
          <w:sz w:val="28"/>
          <w:szCs w:val="28"/>
          <w:shd w:val="clear" w:color="auto" w:fill="FAFAFA"/>
          <w:rtl/>
        </w:rPr>
        <w:t>قروض اختيارية: وهي القروض التي يكتتب فيها الأفراد والهيئات العامة والخاصة الوطنية طواعية</w:t>
      </w:r>
      <w:r w:rsidRPr="00124219">
        <w:rPr>
          <w:sz w:val="28"/>
          <w:szCs w:val="28"/>
          <w:shd w:val="clear" w:color="auto" w:fill="FAFAFA"/>
        </w:rPr>
        <w:t>.</w:t>
      </w:r>
      <w:r w:rsidRPr="00124219">
        <w:rPr>
          <w:sz w:val="28"/>
          <w:szCs w:val="28"/>
          <w:shd w:val="clear" w:color="auto" w:fill="FAFAFA"/>
        </w:rPr>
        <w:br/>
        <w:t xml:space="preserve">2- </w:t>
      </w:r>
      <w:r w:rsidRPr="00124219">
        <w:rPr>
          <w:sz w:val="28"/>
          <w:szCs w:val="28"/>
          <w:shd w:val="clear" w:color="auto" w:fill="FAFAFA"/>
          <w:rtl/>
        </w:rPr>
        <w:t>قروض إجبارية: وهي تلك القروض التي يكتتب فيها الأفراد والهيئات العامة والخاصة الوطنية جبريا، علما أن هذا النوع من القروض تكون داخلية فقط.0</w:t>
      </w:r>
      <w:r w:rsidRPr="00124219">
        <w:rPr>
          <w:sz w:val="28"/>
          <w:szCs w:val="28"/>
          <w:shd w:val="clear" w:color="auto" w:fill="FAFAFA"/>
        </w:rPr>
        <w:br/>
      </w:r>
      <w:r w:rsidRPr="00124219">
        <w:rPr>
          <w:sz w:val="28"/>
          <w:szCs w:val="28"/>
          <w:shd w:val="clear" w:color="auto" w:fill="FAFAFA"/>
          <w:rtl/>
        </w:rPr>
        <w:t>ب- تقسيم القروض من حيث فترة السداد إلى</w:t>
      </w:r>
      <w:r w:rsidRPr="00124219">
        <w:rPr>
          <w:sz w:val="28"/>
          <w:szCs w:val="28"/>
          <w:shd w:val="clear" w:color="auto" w:fill="FAFAFA"/>
        </w:rPr>
        <w:t>:</w:t>
      </w:r>
      <w:r w:rsidRPr="00124219">
        <w:rPr>
          <w:sz w:val="28"/>
          <w:szCs w:val="28"/>
          <w:shd w:val="clear" w:color="auto" w:fill="FAFAFA"/>
        </w:rPr>
        <w:br/>
        <w:t xml:space="preserve">1- </w:t>
      </w:r>
      <w:r w:rsidRPr="00124219">
        <w:rPr>
          <w:sz w:val="28"/>
          <w:szCs w:val="28"/>
          <w:shd w:val="clear" w:color="auto" w:fill="FAFAFA"/>
          <w:rtl/>
        </w:rPr>
        <w:t>قروض قصيرة الأجل: وفترة سدادها لا تزيد عن 5 سنوات وتلجأ لها الدولة لمعالجة العجز في الموازنة وهنا لها صورتان هما</w:t>
      </w:r>
      <w:r w:rsidRPr="00124219">
        <w:rPr>
          <w:sz w:val="28"/>
          <w:szCs w:val="28"/>
          <w:shd w:val="clear" w:color="auto" w:fill="FAFAFA"/>
        </w:rPr>
        <w:t>:</w:t>
      </w:r>
      <w:r w:rsidRPr="00124219">
        <w:rPr>
          <w:sz w:val="28"/>
          <w:szCs w:val="28"/>
          <w:shd w:val="clear" w:color="auto" w:fill="FAFAFA"/>
        </w:rPr>
        <w:br/>
      </w:r>
      <w:r w:rsidRPr="00124219">
        <w:rPr>
          <w:sz w:val="28"/>
          <w:szCs w:val="28"/>
          <w:shd w:val="clear" w:color="auto" w:fill="FAFAFA"/>
          <w:rtl/>
        </w:rPr>
        <w:t>الأولى: حالة العجز النقدي: وهنا يكون توازن الميزانية متحققا، لكن بعض الإيرادات متأخرة وعليه تصدر الدولة قروضا قصيرة الأجل تسمى سندات القصيرة</w:t>
      </w:r>
      <w:r w:rsidRPr="00124219">
        <w:rPr>
          <w:rStyle w:val="apple-converted-space"/>
          <w:rFonts w:ascii="Arial" w:hAnsi="Arial" w:cs="Arial"/>
          <w:b/>
          <w:bCs/>
          <w:color w:val="024C86"/>
          <w:sz w:val="28"/>
          <w:szCs w:val="28"/>
          <w:shd w:val="clear" w:color="auto" w:fill="FAFAFA"/>
        </w:rPr>
        <w:t> </w:t>
      </w:r>
      <w:r w:rsidRPr="00124219">
        <w:rPr>
          <w:sz w:val="28"/>
          <w:szCs w:val="28"/>
          <w:shd w:val="clear" w:color="auto" w:fill="FAFAFA"/>
        </w:rPr>
        <w:br/>
      </w:r>
      <w:r w:rsidRPr="00124219">
        <w:rPr>
          <w:sz w:val="28"/>
          <w:szCs w:val="28"/>
          <w:shd w:val="clear" w:color="auto" w:fill="FAFAFA"/>
          <w:rtl/>
        </w:rPr>
        <w:t>ثانيا: حالة العجز المالي: وفي هذه الحالة تزيد النفقات العامة عن الإيرادات العامة، وعليه تصدر الدولة قروضا قصيرة الأجل لفترة أطول من الأولى وتسمى سندات الخزينة غير العادية</w:t>
      </w:r>
      <w:r w:rsidRPr="00124219">
        <w:rPr>
          <w:sz w:val="28"/>
          <w:szCs w:val="28"/>
          <w:shd w:val="clear" w:color="auto" w:fill="FAFAFA"/>
        </w:rPr>
        <w:t>.</w:t>
      </w:r>
      <w:r w:rsidRPr="00124219">
        <w:rPr>
          <w:sz w:val="28"/>
          <w:szCs w:val="28"/>
          <w:shd w:val="clear" w:color="auto" w:fill="FAFAFA"/>
        </w:rPr>
        <w:br/>
      </w:r>
      <w:r w:rsidRPr="00124219">
        <w:rPr>
          <w:sz w:val="28"/>
          <w:szCs w:val="28"/>
          <w:shd w:val="clear" w:color="auto" w:fill="FAFAFA"/>
          <w:rtl/>
        </w:rPr>
        <w:t>يتميز هذا النوع من القروض بالسيولة وقلة عنصر المخاطرة لكنها أحيانا تزيد من مشكلة التضخم</w:t>
      </w:r>
      <w:r w:rsidRPr="00124219">
        <w:rPr>
          <w:sz w:val="28"/>
          <w:szCs w:val="28"/>
          <w:shd w:val="clear" w:color="auto" w:fill="FAFAFA"/>
        </w:rPr>
        <w:t>.</w:t>
      </w:r>
      <w:r w:rsidRPr="00124219">
        <w:rPr>
          <w:sz w:val="28"/>
          <w:szCs w:val="28"/>
          <w:shd w:val="clear" w:color="auto" w:fill="FAFAFA"/>
        </w:rPr>
        <w:br/>
        <w:t>2-</w:t>
      </w:r>
      <w:r w:rsidRPr="00124219">
        <w:rPr>
          <w:sz w:val="28"/>
          <w:szCs w:val="28"/>
          <w:shd w:val="clear" w:color="auto" w:fill="FAFAFA"/>
          <w:rtl/>
        </w:rPr>
        <w:t>قروض متوسطة الأجل: تتراوح مدتها من3 إلى 10 سنوات</w:t>
      </w:r>
      <w:r w:rsidRPr="00124219">
        <w:rPr>
          <w:sz w:val="28"/>
          <w:szCs w:val="28"/>
          <w:shd w:val="clear" w:color="auto" w:fill="FAFAFA"/>
        </w:rPr>
        <w:t>.</w:t>
      </w:r>
      <w:r w:rsidRPr="00124219">
        <w:rPr>
          <w:sz w:val="28"/>
          <w:szCs w:val="28"/>
          <w:shd w:val="clear" w:color="auto" w:fill="FAFAFA"/>
        </w:rPr>
        <w:br/>
        <w:t>3-</w:t>
      </w:r>
      <w:r w:rsidRPr="00124219">
        <w:rPr>
          <w:sz w:val="28"/>
          <w:szCs w:val="28"/>
          <w:shd w:val="clear" w:color="auto" w:fill="FAFAFA"/>
          <w:rtl/>
        </w:rPr>
        <w:t>قروض طويلة: هي تلك التي تزيد مدتها عن 10 سنوات غالبا ما تتخذ أجال القروض حسب حالة السوق، أي المدة التي تحتاج فيها الدولة للأموال، وكذلك طبيعة المشاريع المعنية بالقروض ومركز الدولة المالي ومن أمثلة القروض المتوسطة نجد السندات الحكومية</w:t>
      </w:r>
      <w:r w:rsidRPr="00124219">
        <w:rPr>
          <w:sz w:val="28"/>
          <w:szCs w:val="28"/>
          <w:shd w:val="clear" w:color="auto" w:fill="FAFAFA"/>
        </w:rPr>
        <w:t>.</w:t>
      </w:r>
    </w:p>
    <w:p w:rsidR="00461D60" w:rsidRDefault="00D55346" w:rsidP="00D55346">
      <w:r w:rsidRPr="00124219">
        <w:rPr>
          <w:sz w:val="28"/>
          <w:szCs w:val="28"/>
          <w:shd w:val="clear" w:color="auto" w:fill="FAFAFA"/>
        </w:rPr>
        <w:br/>
      </w:r>
      <w:proofErr w:type="gramStart"/>
      <w:r w:rsidRPr="00124219">
        <w:rPr>
          <w:sz w:val="28"/>
          <w:szCs w:val="28"/>
          <w:shd w:val="clear" w:color="auto" w:fill="FAFAFA"/>
        </w:rPr>
        <w:t xml:space="preserve">- </w:t>
      </w:r>
      <w:r w:rsidRPr="00124219">
        <w:rPr>
          <w:sz w:val="28"/>
          <w:szCs w:val="28"/>
          <w:shd w:val="clear" w:color="auto" w:fill="FAFAFA"/>
          <w:rtl/>
        </w:rPr>
        <w:t>القروض الداخلية: وهي القروض التي تصدرها الدولة داخل حدودها الإقليمية، بمعنى آخر هي القروض التي تحصل عليها الدولة من طرف الأشخاص الطبيعيين والمعنويين المقيمين داخل إقليم الدولة هذا النوع من القروض لا يزيد ولا ينقص في الثروة الوطنية، كما لا يؤثر على سعر الصرف ولا على ميزان المدفوعات وإذ ما يؤدي فقط إلى إعادة توزيع الدخل</w:t>
      </w:r>
      <w:r w:rsidRPr="00124219">
        <w:rPr>
          <w:sz w:val="28"/>
          <w:szCs w:val="28"/>
          <w:shd w:val="clear" w:color="auto" w:fill="FAFAFA"/>
        </w:rPr>
        <w:t>.</w:t>
      </w:r>
      <w:proofErr w:type="gramEnd"/>
      <w:r w:rsidRPr="00124219">
        <w:rPr>
          <w:sz w:val="28"/>
          <w:szCs w:val="28"/>
          <w:shd w:val="clear" w:color="auto" w:fill="FAFAFA"/>
        </w:rPr>
        <w:br/>
        <w:t>2-</w:t>
      </w:r>
      <w:r w:rsidRPr="00124219">
        <w:rPr>
          <w:sz w:val="28"/>
          <w:szCs w:val="28"/>
          <w:shd w:val="clear" w:color="auto" w:fill="FAFAFA"/>
          <w:rtl/>
        </w:rPr>
        <w:t xml:space="preserve">القروض الخارجية: وهي القروض التي تصدرها الدولة خارج حدودها الإقليمية أي تحصل عليها من الخارج سواء كانت حكومية أجنبية أو شخص طبيعي أو معنوي أو المؤسسات الدولية كصندوق النقد </w:t>
      </w:r>
      <w:r w:rsidRPr="00124219">
        <w:rPr>
          <w:sz w:val="28"/>
          <w:szCs w:val="28"/>
          <w:shd w:val="clear" w:color="auto" w:fill="FAFAFA"/>
          <w:rtl/>
        </w:rPr>
        <w:lastRenderedPageBreak/>
        <w:t>الدولي أو البنك العالمي</w:t>
      </w:r>
      <w:r w:rsidRPr="00124219">
        <w:rPr>
          <w:sz w:val="28"/>
          <w:szCs w:val="28"/>
          <w:shd w:val="clear" w:color="auto" w:fill="FAFAFA"/>
        </w:rPr>
        <w:t>.</w:t>
      </w:r>
      <w:r w:rsidRPr="00124219">
        <w:rPr>
          <w:sz w:val="28"/>
          <w:szCs w:val="28"/>
          <w:shd w:val="clear" w:color="auto" w:fill="FAFAFA"/>
        </w:rPr>
        <w:br/>
      </w:r>
      <w:r w:rsidRPr="00124219">
        <w:rPr>
          <w:sz w:val="28"/>
          <w:szCs w:val="28"/>
          <w:shd w:val="clear" w:color="auto" w:fill="FAFAFA"/>
          <w:rtl/>
        </w:rPr>
        <w:t>وتلجأ الدولة لهذه القروض بسبب نقص المدخرات الوطنية أو عجز في ميزان المدفوعات وهي على عكس القروض الداخلية من حيث أنها</w:t>
      </w:r>
      <w:r w:rsidRPr="00124219">
        <w:rPr>
          <w:sz w:val="28"/>
          <w:szCs w:val="28"/>
          <w:shd w:val="clear" w:color="auto" w:fill="FAFAFA"/>
        </w:rPr>
        <w:t>:</w:t>
      </w:r>
      <w:r w:rsidRPr="00124219">
        <w:rPr>
          <w:sz w:val="28"/>
          <w:szCs w:val="28"/>
          <w:shd w:val="clear" w:color="auto" w:fill="FAFAFA"/>
        </w:rPr>
        <w:br/>
      </w:r>
      <w:r w:rsidRPr="00124219">
        <w:rPr>
          <w:sz w:val="28"/>
          <w:szCs w:val="28"/>
          <w:shd w:val="clear" w:color="auto" w:fill="FAFAFA"/>
          <w:rtl/>
        </w:rPr>
        <w:t>أ- تؤثر في الثروة الوطنية بالزيادة عند الإصدار غير أنها تؤثر بالنقص عند السداد</w:t>
      </w:r>
      <w:r w:rsidRPr="00124219">
        <w:rPr>
          <w:sz w:val="28"/>
          <w:szCs w:val="28"/>
          <w:shd w:val="clear" w:color="auto" w:fill="FAFAFA"/>
        </w:rPr>
        <w:t>.</w:t>
      </w:r>
      <w:r w:rsidRPr="00124219">
        <w:rPr>
          <w:sz w:val="28"/>
          <w:szCs w:val="28"/>
          <w:shd w:val="clear" w:color="auto" w:fill="FAFAFA"/>
        </w:rPr>
        <w:br/>
      </w:r>
      <w:r w:rsidRPr="00124219">
        <w:rPr>
          <w:sz w:val="28"/>
          <w:szCs w:val="28"/>
          <w:shd w:val="clear" w:color="auto" w:fill="FAFAFA"/>
          <w:rtl/>
        </w:rPr>
        <w:t>ب- تحسن من سعر الصرف وحالة ميزان المدفوعات عند الإصدار ولكنها تعمل العكس عند السداد</w:t>
      </w:r>
      <w:r w:rsidRPr="00124219">
        <w:rPr>
          <w:sz w:val="28"/>
          <w:szCs w:val="28"/>
          <w:shd w:val="clear" w:color="auto" w:fill="FAFAFA"/>
        </w:rPr>
        <w:t>.</w:t>
      </w:r>
      <w:r w:rsidRPr="00124219">
        <w:rPr>
          <w:sz w:val="28"/>
          <w:szCs w:val="28"/>
          <w:shd w:val="clear" w:color="auto" w:fill="FAFAFA"/>
        </w:rPr>
        <w:br/>
      </w:r>
      <w:r w:rsidRPr="00124219">
        <w:rPr>
          <w:sz w:val="28"/>
          <w:szCs w:val="28"/>
          <w:shd w:val="clear" w:color="auto" w:fill="FAFAFA"/>
          <w:rtl/>
        </w:rPr>
        <w:t>ج- القرض الخارجي يمكن أن يؤدي إلى تدخل الجهة الدائنة في شؤون البلاد المدينة، سواء كانت هذه الجهة إحدى البلدان الأجنبية أو منظمة دولية</w:t>
      </w:r>
      <w:r w:rsidRPr="00124219">
        <w:rPr>
          <w:sz w:val="28"/>
          <w:szCs w:val="28"/>
          <w:shd w:val="clear" w:color="auto" w:fill="FAFAFA"/>
        </w:rPr>
        <w:t>.</w:t>
      </w:r>
    </w:p>
    <w:sectPr w:rsidR="00461D6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5346"/>
    <w:rsid w:val="00461D60"/>
    <w:rsid w:val="00D553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53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2017-05-01T16:18:00Z</dcterms:created>
  <dcterms:modified xsi:type="dcterms:W3CDTF">2017-05-01T16:19:00Z</dcterms:modified>
</cp:coreProperties>
</file>