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IQ"/>
        </w:rPr>
      </w:pPr>
      <w:r w:rsidRPr="00FE756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انواع الاوصياء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١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ﺍﻟﻭﺼﻲ ﺍﻟﻤﺨﺘﺎﺭ:  ﻭﻫﻭ ﺍﻟﺸﺨﺹ ﺍﻟﺫﻱ ﻴﺨﺘﺎﺭﻩ ﺍﻷﺏ ﺤﺎل ﺤﻴﺎﺘﻪ ﻟﻠﻘﻴﺎﻡ ﻋﻠﻰ ﻤﺼﺎﻟﺢ ﺃﻭﻻﺩﻩ ﺍﻟﺼﻐﺎﺭ ﺒﻌﺩ ﻓﺎﺘﻪ، ﻭﺜﺒﺕ ﺍﻟﻭﺼﺎﻴﺔ ﺍﻟﻤﺨﺘﺎﺭﺓ ﺒﻤﺤﺭﺭ ﻜﺘﺎﺒﻲ ﺘﻘﺭﻩ ﺍﻟﻤﺤﻜﻤﺔ ﺒﻌﺩ ﻭﻓﺎﺓ ﺍﻷﺏ، ﻭﻴﻌﺩ ﺍﻟﻭﺼﻲ ﻋﻠﻰ ﺍﻟﺠﻨﻴﻥ ﻭﺼ 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ﻴﺎ ﻋﻠﻰ ﺍﻟﻤﻭﻟﻭﺩ (ﻡ٣٦)  ﻤﻥ ﻗﺎﻨﻭﻥ ﺭﻋﺎﻴﺔ ﺍﻟﻘﺎﺼﺭﻴﻥ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٢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ﺍﻟﻭﺼﻲ ﺍﻟﻤﻨﺼﻭﺏ: (ﻭﺼﻲ ﺍﻟﻘﺎﻀﻲ)  ﻫﻭ ﺍﻟﺸﺨﺹ ﺍﻟﺫﻱ ﺘﻨﺼﺒﻪ ﺍﻟﻤﺤﻜﻤﺔ ﻓﻲ ﺤﺎﻟﺔ ﻋﺩﻡ ﺍﺨﺘﻴﺎﺭ ﺍﻷﺏ ﻭﺼ 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ﻴﺎ ﻟﻬﻡ ﺤﺎل ﺤﻴﺎﺘﻪ، ﻭﻴﺭﺍﻋﻲ ﺘﻭﻓﺭ ﺸﺭﻭﻁ ﻤﻌﻴﻨﺔ ﻓﻴﻪ ﻜﻤﺎ ﻫﻭ ﻤﻭﻀﺢ ﻓﻲ ﺍﻟﻤﺎﺩﺓ (٣٥) ﻤﻥ ﻗﺎﻨﻭﻥ ﺭﻋﺎﻴﺔ ﺍﻟﻘﺎﺼﺭﻴﻥ، ﻤﻊ ﻤﻼﺤﻅﺔ ﺃﻥ ﺍﻷﻡ ﺘﻘﺩﻡ ﻋﻠﻰ ﻏﻴﺭﻫﺎ ﻭﻓﻕ ﻤﺼﻠﺤﺔ ﺍﻟﺼﻐﻴﺭ.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٣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ﻭﺼﻲ ﺍﻟﺨﺼﻭﻤﺔ: ﻭﻫﻭ ﺍﻟﺫﻱ ﺘﻌﻴﻨﻪ ﺍﻟﻤﺤﻜﻤﺔ ﻭﺼ 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ﻴﺎ ﻋﻠﻰ ﺍﻟﺼﻐﻴﺭ ﺇﺫﺍ ﺘﻌﺎﺭﻀﺕ ﻤﺼﻠﺤﺔ ﺍﻟﻘﺎﺼﺭ ﻤﻊ ﻤﺼﻠﺤﺔ ﻭﻟﻴﻪ ﺃﻭ ﻭﺼﻴﻪ ﺃﻭ ﺍﻟﻘﻴﻡ ﻋﻠﻴﻪ ﻭﺫﻟﻙ ﻟﺘﻤﺜﻴل ﺍﻟﻘﺎﺼﺭ ﻭﺍﻟﺩﻓﺎﻉ ﻋﻥ ﻤﺼﺎﻟﺤﻪ (ﻡ٣٧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  <w:lang w:bidi="ar-IQ"/>
        </w:rPr>
        <w:t xml:space="preserve">)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ﻤﻥ ﻗﺎﻨﻭﻥ ﺭﻋﺎﻴﺔ ﺍﻟﻘﺎﺼﺭﻴﻥ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>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٤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ﺍﻟﻭﺼﻲ ﺍﻟﻤﺅﻗﺕ: ﻭﺘﻨﺼﺒﻪ ﺍﻟﻤﺤﻜﻤﺔ ﻓﻲ ﺤﺎﻟﺔ ﺍﻟﺤﻜﻡ ﺒﻭﻗﻑ ﺍﻟﻭﻻﻴﺔ ﺃﻭ ﺍﻟﻭﺼﺎﻴﺔ ﺇﺫ ﻻ ﻴﺠﻭﺯ ﺘﺭﻙ ﺍﻟﻘﺎﺼﺭ ﺒﺩﻭﻥ ﻭﺼﻲ ﻴﺩﻴﺭ ﺸﺅﻭﻨﻪ ﻭﻴﺭﻋﻰ ﻤﺼﺎﻟﺤﻪ (ﻡ٣٧ ) ﺃﻋﻼﻩ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   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 w:rsidRPr="00FE756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شروط الوصي: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ﻨﺼﺕ ﺍﻟﻤﺎﺩ (٧٦)  ﻤﻥ قانون ﺍﻷﺤﻭﺍل ﺍﻟﺸﺨﺼﻴﺔ ﻋﻠﻰ ﺸﺭﻭﻁ ﺍﻟﻭﺼﻲ بقولها ((ﻴﺸﺘﺭﻁ ﻓﻲ ﺍﻟﻭﺼﻲ ﺘﻭﻓﺭ ﺍﻷﻫﻠﻴﺔ ﺍﻟﻘﺎﻨﻭﻨﻴﺔ ﻭﺍﻟﺸﺭﻋﻴﺔ)).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من نص المادة اعلاه يتبين لنا انه ﻴﺸﺘﺭﻁ ﻓﻲ ﺍﻟﻭﺼﻲ ﺘﻭﻓﺭ ﺍﻷﻫﻠﻴﺔ القانونية ﻭﺍﻟﺸﺭﻋﻴﺔ ,  ﻓﺎﻟﺸﺭﻭﻁ ﺍﻟﻘﺎﻨﻭﻨﻴﺔ ﺍﻟﺘﻲ ﻴﺠﺏ ﺘﻭﻓﺭﻫﺎ ﻓﻲ ﺍﻟﻭﺼﻲ هي :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1-  ﺒﻠﻭﻍ ﺍﻟﺴﻥ ﺍﻟﻘﺎﻨﻭﻨﻴﺔ ﻭﻫﻲ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  <w:lang w:bidi="ar-IQ"/>
        </w:rPr>
        <w:t xml:space="preserve"> اكمال الثامنة عشر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من العمر  , واستثناءا اكمال الخامسة عشر من العمر و الزواج باذن المحكمة اذ يعتبر بحكم البالغ العاقل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2- ان يكون عاقلا مميزا : بمعنى ان يكون خاليا من عوارض الاهلية و المتمثلة بالجنون و العته و السفه و الغفلة , لان من اعتراه عارض من هذه العوارض يمنع من ابرام التصرفات في حق نفسه و بالتالي لا يجوز له ان ينوب عن الغير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lastRenderedPageBreak/>
        <w:t>3- ﻭﺍﻥ ﻻ ﻴﻜﻭﻥ ﻤﻤﻨﻭﻋ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ﺎ ﺒﺼﻭﺭﺓ ﻗﺎﻨﻭﻨﻴﺔ ﻤﻥ ﺍﻟﺘﺼﺭﻓﺎﺕ ﻨﺘﻴﺠﺔ ﺤﻜﻡ ﺒﺎﻟﺤﺒﺱ ﺼﺎﺩﺭ ﻋﻠﻴﻪ بمعنى يجب ان لا يكون الوصي مسجونا او محبوسا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4- ان لا يكون ممنوعا من التصرفات المالية نتيجة  ﺍﺨﺘﻼل ﻓﻲ ﺤﻘﻭﻗﻪ ﺍﻟﻤﺩنية , أي يشترط لصحة الوصاية ان لا يكون الوصي مفلسا لان المفلس يمنع من التصرف بماله و بالنتيجة لا يحق له التصرف بمال غيره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اما الاهلية الشرعية التي نص عليها المشرع العراقي في المادة (76) اعلاه فتتمثل بضرورة توافر الشروط الاتية في الوصي :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1- ان يكون بالغا.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2- ان يكون عاقلا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3- ان يكون مسلما , اذا الموصى عليه مسلما , اما اذا كان الموصى عليه من ديانة غير الاسلام فيجوز ان يكون الوصي غير مسلم وان جاز ان يكون الوصي المسلم مسؤولا عن القاصر غير المسلم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4- ان يكون عدلا : أي ان يكون الوصي امينا معروفا بنزاهته و امانته , ولم يشترط بعض الفقهاء هذا الامر في الوصي اكتفاءا بالشرط السابق فمن صفات المسلم الامانة و العدالة الا ان غالبية الفقهاء نصوا عليه واشترطوه في الوصي لاهميته و التاكيد عليه .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ﻭﺇﺫﺍ ﻜﺎﻥ ﺍﻟﻭﺼﻲ ﻭﺍﺤﺩ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ﺍ ﺠﺎﺯ ﻟﻪ ﺍﻻﻨﻔﺭﺍﺩ ﺒﺎﻟﺘﺼﺭﻑ ﺇﺫﺍ ﺘﻭﻓﺭﺕ ﻓﻴﻪ ﺍﻟﺸﺭﻭﻁ ﺍﻟﺴﺎﺒﻘﺔ , اما ﺈﺫﺍ ﻜﺎﻥ الاوصياء ﺃﻜﺜﺭ ﻤﻥ ﻭﺍﺤﺩ فلا ﻴﺠﻭﺯ ﻷﺤﺩ ﻤﻨﻬﻡ ﺍﻻﻨﻔﺭﺍﺩ ﺒﺎﻟﺘﺼﺭﻑ ﺩﻭﻥ ﻤﻭﺍﻓﻘﺔ ﺍﻵﺨﺭ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  <w:lang w:bidi="ar-IQ"/>
        </w:rPr>
        <w:t xml:space="preserve">اذا كانوا متضامنين ,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ﻭﻗﺩ ﻨﺼﺕ ﺍﻟﻤﺎﺩﺓ (٧٨)  ﻤﻥ قانون  ﺍﻷﺤﻭﺍل ﺍﻟﺸﺨﺼﻴﺔ ﻋﻠﻰ ﻜﻴﻔﻴﺔ ﺘﺼﺭﻑ ﺍﻷﻭﺼﻴﺎﺀ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عند تعددهم بقولها ((١- ﺇﺫﺍ ﺃﻗﺎﻡ ﺍﻟﻤﻭﺼﻲ ﺃﻜﺜﺭ ﻤﻥ ﻭﺼﻲ ﻭﺍﺤﺩ ﻓﻼ ﻴﺼﺢ ﻷﺤﺩﻫﻡ ﺍﻻﻨﻔﺭﺍﺩ ﺒﺎﻟﺘﺼﺭﻑ ﻭﺍﻥ ﺘﺼﺭﻑ ﻓﻼ ﻴﻨﻔﺫ ﺘﺼﺭﻓﻪ ﺇﻻ ﺒﺄﺫﻥ ﺍﻵﺨﺭ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٢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ﻴﻨﻔﺫ ﺘﺼﺭﻑ ﺍﺤﺩ ﺍﻟﻭﺼﻴﻴﻥ ﺩﻭﻥ ﺇﺫﻥ ﺍﻵﺨﺭ ﻓﻴﻤﺎ ﻴﻠﻲ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: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ﺃ- ﻤﺎ ﻻ ﻴﺨﺘﻠﻑ ﺒﺎﺨﺘﻼﻑ ﺍﻵﺭﺍﺀ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ﺏ- ﻤﺎ ﻟﻴﺱ ﻓﻴﻪ ﻗﺒﺽ ﺃﻭ ﺘﺴﻠﻡ ﻤﺎل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lastRenderedPageBreak/>
        <w:t>ﺝ- ﻤﺎ ﻜﺎﻥ ﻓﻲ ﺘﺄﺨﻴﺭﻩ ﻀﺭﺭ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٣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ﺇﺫﺍ ﻨﺹ ﺍﻟﻤﻭﺼﻲ ﻋﻠﻰ ﺍﻨﻔﺭﺍﺩ ﺍﻷﻭﺼﻴﺎﺀ ﺃﻭ ﺍﺠﺘﻤﺎﻋﻬﻡ ﻓﻴﺘﺒﻊ ﻤﺎ ﻨﺹ ﻋﻠﻴﻪ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٤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ﺇﺫﺍ ﺘﺸﺎﺠﺭ ﺍﻷﻭﺼﻴﺎﺀ ﺃﺠﺒﺭﻫﻡ ﺍﻟﻘﺎﻀﻲ ﻋﻠﻰ ﺍﻻﺠﺘﻤﺎﻉ ﻭﺇﻻ ﺍﺴﺘﺒﺩل ﻏﻴﺭﻫﻡ)) .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ﻭﺒﻨﺎﺀ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ﺍ ﻋﻠﻰ ﻤﺎ ﺘﻘﺩﻡ ﻴصح ﺘﺼﺭﻑ ﺃﺤﺩ ﺍﻷﻭﺼﻴﺎﺀ ﻤﻨﻔﺭﺩ</w:t>
      </w:r>
      <w:r w:rsidRPr="00FE7567">
        <w:rPr>
          <w:rFonts w:asciiTheme="minorBidi" w:hAnsiTheme="minorBidi" w:cs="Simplified Arabic Fixed"/>
          <w:color w:val="000000"/>
          <w:sz w:val="32"/>
          <w:szCs w:val="32"/>
          <w:rtl/>
        </w:rPr>
        <w:t>ﹰ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ﺍ ﻓﻲ ﺍﻟﺤﺎﻻﺕ ﺍﻟﺘﺎﻟﻴﺔ اذا تعذر الوصول الى بعض الاوصياء ﻹﻨﺘﺎﺝ  ﺭﺃﻱ:-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١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ﺘﺠﻬﻴﺯ ﺍﻟﻤﻴﺕ ﻭﺘﺩﻓﻨﻪ. ٢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-ﺩﻓﻊ ﺍﻟﻀﺭﺍﺌﺏ ﺍﻟﻤﺴﺘﺤﻘﺔ ﻋﻠﻰ ﺃﻤﻼﻙ ﺍﻟﻭﺼﻲ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٣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- </w:t>
      </w:r>
      <w:r w:rsidRPr="00FE7567">
        <w:rPr>
          <w:rFonts w:asciiTheme="minorBidi" w:hAnsiTheme="minorBidi" w:cstheme="minorBidi"/>
          <w:color w:val="000000"/>
          <w:sz w:val="32"/>
          <w:szCs w:val="32"/>
          <w:rtl/>
        </w:rPr>
        <w:t>ﺭﺩ ﺍﻷﻋﻴﺎﻥ ﺍﻟﺜﺎﺒﺘﺔ ﻓﻲ ﺤﻭﺯﺓ ﺍﻟﻤﻭﺼﻲ ﻭﺩﻓﻊ ﺍﻟﺩﻴﻭﻥ ﺍﻟﺜﺎﺒﺘﺔ ﺒﺫﻤﺘﻪ، ﺒﻤﻭﺠﺏ ﺴﻨﺩﺍﺕ ﺭﺴﻤﻴﺔ</w:t>
      </w:r>
      <w:r w:rsidRPr="00FE7567">
        <w:rPr>
          <w:rFonts w:asciiTheme="minorBidi" w:hAnsiTheme="minorBidi" w:cstheme="minorBidi"/>
          <w:color w:val="000000"/>
          <w:sz w:val="32"/>
          <w:szCs w:val="32"/>
        </w:rPr>
        <w:t xml:space="preserve">.  </w:t>
      </w: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FE7567" w:rsidRPr="00FE7567" w:rsidRDefault="00FE7567" w:rsidP="00FE7567">
      <w:pPr>
        <w:pStyle w:val="windowbg"/>
        <w:shd w:val="clear" w:color="auto" w:fill="FFFFFF"/>
        <w:bidi/>
        <w:spacing w:line="276" w:lineRule="auto"/>
        <w:jc w:val="both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5E5AA3" w:rsidRPr="00FE7567" w:rsidRDefault="005E5AA3" w:rsidP="00FE7567">
      <w:pPr>
        <w:jc w:val="both"/>
        <w:rPr>
          <w:rFonts w:asciiTheme="minorBidi" w:hAnsiTheme="minorBidi"/>
          <w:sz w:val="32"/>
          <w:szCs w:val="32"/>
        </w:rPr>
      </w:pPr>
    </w:p>
    <w:sectPr w:rsidR="005E5AA3" w:rsidRPr="00FE7567" w:rsidSect="00830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567"/>
    <w:rsid w:val="00117C04"/>
    <w:rsid w:val="00157442"/>
    <w:rsid w:val="00321C42"/>
    <w:rsid w:val="005E5AA3"/>
    <w:rsid w:val="007C2EBB"/>
    <w:rsid w:val="008308F8"/>
    <w:rsid w:val="00DE36D8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ndowbg">
    <w:name w:val="windowbg"/>
    <w:basedOn w:val="a"/>
    <w:rsid w:val="00FE75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2017-03-15T14:58:00Z</dcterms:created>
  <dcterms:modified xsi:type="dcterms:W3CDTF">2017-03-15T14:59:00Z</dcterms:modified>
</cp:coreProperties>
</file>