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F0" w:rsidRPr="0007067E" w:rsidRDefault="001677F0" w:rsidP="001677F0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المحاضرة العشرون</w:t>
      </w:r>
    </w:p>
    <w:p w:rsidR="001677F0" w:rsidRPr="0007067E" w:rsidRDefault="001677F0" w:rsidP="001677F0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الاختصاص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ونقل الدعوى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من هي الجهة التي تملك الاختصا</w:t>
      </w:r>
      <w:r w:rsidRPr="0007067E">
        <w:rPr>
          <w:rFonts w:ascii="Simplified Arabic" w:eastAsia="Times New Roman" w:hAnsi="Simplified Arabic" w:cs="DecoType Naskh" w:hint="eastAsia"/>
          <w:b/>
          <w:bCs/>
          <w:color w:val="FF0000"/>
          <w:sz w:val="32"/>
          <w:szCs w:val="32"/>
          <w:rtl/>
          <w:lang w:bidi="ar-IQ"/>
        </w:rPr>
        <w:t>ص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في التحقيق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بالجريمة ؟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الجهة التي تمتلك الاختصاص 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التحقيق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هي محكمة التحقيق التي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قع ضمن اختصاصها كل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فعال المكونة للجريمة أو جزء منها أو وجد المجني علي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فيها أو وجد المال الذي ارتكبت الجريمة بشأنه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ماذا نعني بالتنازع في الاختصاص ومن هي المحكمة المختصة بحل هذا التنازع ؟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الجواب- 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التنازع في الاختصاص هو اختلاف محكمتين أو أكثر في صلاحيتها بنظر دعوى معينة  كأن تدعي كلتا المحكمتين إنها غير مختصة بنظرها ، وهو ما يسمى </w:t>
      </w: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بالتنازع السلبي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أو أن تدعي كلتا المحكمتين أنها مختصة بنظر الدعوى وهو ما يسمى </w:t>
      </w: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بالتنازع الإيجابي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. 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حل التنازع بين المحاكم المختلفة في الرأي يكون: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1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 إما من صلاحية محكمة الجنايات .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2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 أو محكمة الاستئناف الاتحادية بصفتها التمييزية .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3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 أو محكمة التمييز الاتحادية .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ما لحكم إذا قُدم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الإخبار أو الشكوى في الجريمة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الى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جهتين من جهات التحقيق وكلا الجهتين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هما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مختصتين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في التحقيق في الجريمة ؟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الجواب- 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هنا 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نبغي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حالة الأوراق التحقيقية إلى الجهة التي ق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ُ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دم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ليها الإخبار أو الشكوى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أولاً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هذا اذا كانت الجر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يمة مرتكبة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داخل العراق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إذا كانت مرتكبة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خارج العراق فت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ك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ون 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إذ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من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رئيس مجلس القضاء الأعلى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لإجراء التحقيق بشأنها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lastRenderedPageBreak/>
        <w:t>سؤال- ما هي الجهات المختصة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ب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نقل الدعوى من اختصاص قاضي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ت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حقيق ال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ى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اختصاص قاضي تحقيق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آ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>خر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 ؟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الجواب- 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وهي ثلاث جهات: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1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 رئيس مجلس القضاء الأعلى .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2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 محكمة التمييز الاتحادية .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3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 محكمة الجنايات .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ما هي أسباب نقل الدعوى ؟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الجواب- 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حدد القانون سببين لنقل الدعوى وهما: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1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الظروف الأمنية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 وهي مسألة تقديرية تتعلق بأطراف الدعوى ، كما لو خشي المتهم على حياته من اعتداء محتمل ، ويحصل ذلك في جرائم القتل عند ارتكابها وإجراء التحقيق بمنطقة معروفة بولاءاتها العشائرية وطبيعتها الثأرية .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2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إذا كان النقل يساعد على ظهور الحقيقة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 وهي مسألة تقديرية أيضاً لاسيما في القضايا الغامضة حيث يكون الفاعل مجهولاً أو أدلة الجريمة وظروفها مجهولة أو كان هناك تحيزا في الإجراءات لصالح أحد أطراف الدعوى .</w:t>
      </w:r>
    </w:p>
    <w:p w:rsidR="001677F0" w:rsidRPr="0007067E" w:rsidRDefault="001677F0" w:rsidP="001677F0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إجراءات التحقيق الرامية إلى فحص أدلة الجريمة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ليست كل جريمة تستدعي انتقال القائم بالتحقيق إلى محل الحادث لإجراء المعاينة وضبط الأشياء في م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كان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الحادث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حيث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هناك جرائم تستدعي ذلك مثل جرائم الرشوة والتزوير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.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ما هي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الإجراءات التي يتخذها قاضي التحقيق أو المحقق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لدى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التحقيق الابتدائي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في الجريمة ؟</w:t>
      </w:r>
    </w:p>
    <w:p w:rsidR="001677F0" w:rsidRPr="0007067E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1677F0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تتمثل هذه الإجراءات ب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سماع الشهود وندب الخبراء والتفتيش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وذلك على النحو الآتي: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</w:p>
    <w:p w:rsidR="001677F0" w:rsidRDefault="001677F0" w:rsidP="001677F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</w:p>
    <w:p w:rsidR="00132BD7" w:rsidRDefault="00132BD7">
      <w:pPr>
        <w:rPr>
          <w:lang w:bidi="ar-IQ"/>
        </w:rPr>
      </w:pPr>
      <w:bookmarkStart w:id="0" w:name="_GoBack"/>
      <w:bookmarkEnd w:id="0"/>
    </w:p>
    <w:sectPr w:rsidR="00132BD7" w:rsidSect="002051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F0"/>
    <w:rsid w:val="00132BD7"/>
    <w:rsid w:val="001677F0"/>
    <w:rsid w:val="0020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</dc:creator>
  <cp:lastModifiedBy>Mazin</cp:lastModifiedBy>
  <cp:revision>1</cp:revision>
  <dcterms:created xsi:type="dcterms:W3CDTF">2018-04-10T08:47:00Z</dcterms:created>
  <dcterms:modified xsi:type="dcterms:W3CDTF">2018-04-10T08:47:00Z</dcterms:modified>
</cp:coreProperties>
</file>