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EC" w:rsidRDefault="006B0D3A">
      <w:pPr>
        <w:rPr>
          <w:sz w:val="32"/>
          <w:szCs w:val="32"/>
          <w:rtl/>
          <w:lang w:bidi="ar-IQ"/>
        </w:rPr>
      </w:pPr>
      <w:bookmarkStart w:id="0" w:name="_GoBack"/>
      <w:bookmarkEnd w:id="0"/>
      <w:r>
        <w:rPr>
          <w:rFonts w:hint="cs"/>
          <w:sz w:val="32"/>
          <w:szCs w:val="32"/>
          <w:rtl/>
          <w:lang w:bidi="ar-IQ"/>
        </w:rPr>
        <w:t>وفقا للمادة 38 من النظام الاساس لمحكمة العدل الدولية يمكن الاسترشاد بمصادر مساعدة لتعيين القواعد القانونية و التي تتمثل بأحكام القضاء فعلى الرغم من ان مهمة القاضي الدولي تقتصر على تطبيق القانون و لا تتعداها الى قواعد جديدة الا انه يمكن الاسترششاد بأحكام سابقة دون ان يكون ذلك ملزما الا لأطراف النزاع و بالنسبة للنزاع المحكوم فيه فقط .</w:t>
      </w:r>
    </w:p>
    <w:p w:rsidR="006B0D3A" w:rsidRDefault="006B0D3A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 يضاف الى ذلك المصدر دور الفقهاء فيما يقدمونه من دراسات و بحوث مما يساعد في اثبات و تفسير ما يتضمنه القانون من احكام و كشف جوانب النقص فيه . </w:t>
      </w:r>
    </w:p>
    <w:p w:rsidR="006B0D3A" w:rsidRDefault="006B0D3A" w:rsidP="006B0D3A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على ان للمحكمة ان تقضي وفقا لمبادئ العدل و الانصاف اذا ما وافق اطراف الدعوة على ذلك و ذلك للتخفيف من ثلابة القواعد القانونية او لتكملة احكام القانون الوضعي في حالة نقصها او اهمال القانون الموجود لما فيه من قسوه او صرامة او عدم ملائمة للظروف .</w:t>
      </w:r>
    </w:p>
    <w:p w:rsidR="006B0D3A" w:rsidRPr="006B0D3A" w:rsidRDefault="006B0D3A" w:rsidP="006B0D3A">
      <w:pPr>
        <w:rPr>
          <w:sz w:val="32"/>
          <w:szCs w:val="32"/>
          <w:lang w:bidi="ar-IQ"/>
        </w:rPr>
      </w:pPr>
    </w:p>
    <w:sectPr w:rsidR="006B0D3A" w:rsidRPr="006B0D3A" w:rsidSect="001E4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FE"/>
    <w:rsid w:val="001E4649"/>
    <w:rsid w:val="005928EB"/>
    <w:rsid w:val="006B0D3A"/>
    <w:rsid w:val="00E0660E"/>
    <w:rsid w:val="00EB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AL-RA'Y</dc:creator>
  <cp:lastModifiedBy>DR.Ahmed Saker</cp:lastModifiedBy>
  <cp:revision>2</cp:revision>
  <dcterms:created xsi:type="dcterms:W3CDTF">2019-05-21T22:13:00Z</dcterms:created>
  <dcterms:modified xsi:type="dcterms:W3CDTF">2019-05-21T22:13:00Z</dcterms:modified>
</cp:coreProperties>
</file>