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FB" w:rsidRDefault="00045EFB" w:rsidP="00045EFB">
      <w:pPr>
        <w:tabs>
          <w:tab w:val="left" w:pos="1476"/>
        </w:tabs>
        <w:ind w:left="720"/>
        <w:jc w:val="both"/>
        <w:rPr>
          <w:sz w:val="28"/>
          <w:szCs w:val="28"/>
          <w:rtl/>
          <w:lang w:bidi="ar-IQ"/>
        </w:rPr>
      </w:pPr>
      <w:r w:rsidRPr="004A38DC">
        <w:rPr>
          <w:rFonts w:hint="cs"/>
          <w:b/>
          <w:bCs/>
          <w:sz w:val="32"/>
          <w:szCs w:val="32"/>
          <w:rtl/>
          <w:lang w:bidi="ar-IQ"/>
        </w:rPr>
        <w:t>مبادئ العدالة</w:t>
      </w:r>
      <w:r>
        <w:rPr>
          <w:rFonts w:hint="cs"/>
          <w:sz w:val="28"/>
          <w:szCs w:val="28"/>
          <w:rtl/>
          <w:lang w:bidi="ar-IQ"/>
        </w:rPr>
        <w:t xml:space="preserve">                                المحاضرة (</w:t>
      </w:r>
      <w:r>
        <w:rPr>
          <w:rFonts w:hint="cs"/>
          <w:sz w:val="28"/>
          <w:szCs w:val="28"/>
          <w:rtl/>
          <w:lang w:bidi="ar-IQ"/>
        </w:rPr>
        <w:t>5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>)</w:t>
      </w:r>
    </w:p>
    <w:p w:rsidR="00045EFB" w:rsidRDefault="00045EFB" w:rsidP="00045EFB">
      <w:pPr>
        <w:tabs>
          <w:tab w:val="left" w:pos="1476"/>
        </w:tabs>
        <w:ind w:left="720"/>
        <w:jc w:val="both"/>
        <w:rPr>
          <w:sz w:val="28"/>
          <w:szCs w:val="28"/>
          <w:rtl/>
          <w:lang w:bidi="ar-IQ"/>
        </w:rPr>
      </w:pPr>
    </w:p>
    <w:p w:rsidR="00045EFB" w:rsidRDefault="00045EFB" w:rsidP="00045EFB">
      <w:pPr>
        <w:tabs>
          <w:tab w:val="left" w:pos="1476"/>
        </w:tabs>
        <w:ind w:left="72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صور مبادئ العدالة</w:t>
      </w:r>
    </w:p>
    <w:p w:rsidR="00045EFB" w:rsidRDefault="00045EFB" w:rsidP="00045EFB">
      <w:pPr>
        <w:tabs>
          <w:tab w:val="left" w:pos="1476"/>
        </w:tabs>
        <w:ind w:left="72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قانون الطبيعة عند اليونان .</w:t>
      </w:r>
    </w:p>
    <w:p w:rsidR="00045EFB" w:rsidRDefault="00045EFB" w:rsidP="00045EFB">
      <w:pPr>
        <w:tabs>
          <w:tab w:val="left" w:pos="1476"/>
        </w:tabs>
        <w:ind w:left="72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قانون العدالة عند الرومان .</w:t>
      </w:r>
    </w:p>
    <w:p w:rsidR="00045EFB" w:rsidRDefault="00045EFB" w:rsidP="00045EFB">
      <w:pPr>
        <w:tabs>
          <w:tab w:val="left" w:pos="1476"/>
        </w:tabs>
        <w:ind w:left="72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مبادئ العدالة في الشريعة الاسلامية .</w:t>
      </w:r>
    </w:p>
    <w:p w:rsidR="00045EFB" w:rsidRPr="004A38DC" w:rsidRDefault="00045EFB" w:rsidP="00045EFB">
      <w:pPr>
        <w:tabs>
          <w:tab w:val="left" w:pos="1476"/>
        </w:tabs>
        <w:ind w:left="720"/>
        <w:jc w:val="both"/>
        <w:rPr>
          <w:sz w:val="28"/>
          <w:szCs w:val="28"/>
          <w:rtl/>
          <w:lang w:bidi="ar-IQ"/>
        </w:rPr>
      </w:pPr>
    </w:p>
    <w:p w:rsidR="00045EFB" w:rsidRPr="00521269" w:rsidRDefault="00045EFB" w:rsidP="00045EFB">
      <w:pPr>
        <w:pStyle w:val="a3"/>
        <w:tabs>
          <w:tab w:val="left" w:pos="1476"/>
        </w:tabs>
        <w:rPr>
          <w:b/>
          <w:bCs/>
          <w:sz w:val="32"/>
          <w:szCs w:val="32"/>
          <w:rtl/>
          <w:lang w:bidi="ar-IQ"/>
        </w:rPr>
      </w:pPr>
    </w:p>
    <w:p w:rsidR="00B60ECC" w:rsidRDefault="00B60ECC">
      <w:pPr>
        <w:rPr>
          <w:lang w:bidi="ar-IQ"/>
        </w:rPr>
      </w:pPr>
    </w:p>
    <w:sectPr w:rsidR="00B60ECC" w:rsidSect="001E1C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58"/>
    <w:rsid w:val="00045EFB"/>
    <w:rsid w:val="001E1CC9"/>
    <w:rsid w:val="00B60ECC"/>
    <w:rsid w:val="00D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2019-05-29T21:22:00Z</dcterms:created>
  <dcterms:modified xsi:type="dcterms:W3CDTF">2019-05-29T21:22:00Z</dcterms:modified>
</cp:coreProperties>
</file>