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B3E" w:rsidRPr="00106F06" w:rsidRDefault="00DF7B3E" w:rsidP="00106F06">
      <w:pPr>
        <w:pStyle w:val="NormalWeb"/>
        <w:shd w:val="clear" w:color="auto" w:fill="FFFFFF"/>
        <w:spacing w:before="0" w:beforeAutospacing="0" w:after="0" w:afterAutospacing="0" w:line="480" w:lineRule="auto"/>
        <w:jc w:val="center"/>
        <w:rPr>
          <w:rFonts w:ascii="Helvetica" w:hAnsi="Helvetica" w:cs="Helvetica"/>
          <w:color w:val="1C1E21"/>
          <w:sz w:val="28"/>
          <w:szCs w:val="28"/>
          <w:u w:val="single"/>
        </w:rPr>
      </w:pPr>
      <w:r w:rsidRPr="00106F06">
        <w:rPr>
          <w:rFonts w:ascii="Helvetica" w:hAnsi="Helvetica" w:cs="Helvetica"/>
          <w:color w:val="1C1E21"/>
          <w:sz w:val="28"/>
          <w:szCs w:val="28"/>
          <w:u w:val="single"/>
          <w:rtl/>
        </w:rPr>
        <w:t>نظام القضاء الموحد</w:t>
      </w:r>
    </w:p>
    <w:p w:rsidR="00DF7B3E" w:rsidRPr="00106F06" w:rsidRDefault="00DF7B3E" w:rsidP="00106F06">
      <w:pPr>
        <w:pStyle w:val="NormalWeb"/>
        <w:shd w:val="clear" w:color="auto" w:fill="FFFFFF"/>
        <w:spacing w:before="0" w:beforeAutospacing="0" w:after="0" w:afterAutospacing="0" w:line="480" w:lineRule="auto"/>
        <w:jc w:val="right"/>
        <w:rPr>
          <w:rFonts w:ascii="Helvetica" w:hAnsi="Helvetica" w:cs="Helvetica"/>
          <w:color w:val="1C1E21"/>
          <w:sz w:val="28"/>
          <w:szCs w:val="28"/>
        </w:rPr>
      </w:pPr>
      <w:r w:rsidRPr="00106F06">
        <w:rPr>
          <w:rFonts w:ascii="Helvetica" w:hAnsi="Helvetica" w:cs="Helvetica"/>
          <w:color w:val="1C1E21"/>
          <w:sz w:val="28"/>
          <w:szCs w:val="28"/>
          <w:rtl/>
        </w:rPr>
        <w:t>يسود هذا النظام في إنكلترا والولايات المتحدة الأمريكية وبعض الدول الأخرى، ومقتضاه أن تختص جهة قضائية واحدة بالنظر في جميع المنازعات التي تنشأ بين الأفراد أنفسهم أو بينهم وبين الإدارة أو بين الهيئات الإدارية نفسها</w:t>
      </w:r>
    </w:p>
    <w:p w:rsidR="00DF7B3E" w:rsidRPr="00106F06" w:rsidRDefault="00DF7B3E" w:rsidP="00106F06">
      <w:pPr>
        <w:pStyle w:val="NormalWeb"/>
        <w:shd w:val="clear" w:color="auto" w:fill="FFFFFF"/>
        <w:spacing w:before="0" w:beforeAutospacing="0" w:after="0" w:afterAutospacing="0" w:line="480" w:lineRule="auto"/>
        <w:jc w:val="right"/>
        <w:rPr>
          <w:rFonts w:ascii="Helvetica" w:hAnsi="Helvetica" w:cs="Helvetica"/>
          <w:color w:val="1C1E21"/>
          <w:sz w:val="28"/>
          <w:szCs w:val="28"/>
        </w:rPr>
      </w:pPr>
      <w:r w:rsidRPr="00106F06">
        <w:rPr>
          <w:rFonts w:ascii="Helvetica" w:hAnsi="Helvetica" w:cs="Helvetica"/>
          <w:color w:val="1C1E21"/>
          <w:sz w:val="28"/>
          <w:szCs w:val="28"/>
          <w:rtl/>
        </w:rPr>
        <w:t>وهذا النظام يتميز بأنه أكثر اتفاقاً مع مبدأ المشروعية إذ يخضع الأفراد والإدارة إلي قضاء واحد وقانون واحد مما لا يسمح بمنح الإدارة أي امتيازات في مواجهة الأفراد. بالإضافة إلي اليسر في إجراءات التقاضي إذا ما قورنت بأسلوب توزيع الاختصاصات القضائية بين القضاء العادي والإداري في نظام القضاء المزدوج</w:t>
      </w:r>
      <w:r w:rsidRPr="00106F06">
        <w:rPr>
          <w:rFonts w:ascii="Helvetica" w:hAnsi="Helvetica" w:cs="Helvetica"/>
          <w:color w:val="1C1E21"/>
          <w:sz w:val="28"/>
          <w:szCs w:val="28"/>
        </w:rPr>
        <w:t xml:space="preserve"> .</w:t>
      </w:r>
    </w:p>
    <w:p w:rsidR="00DF7B3E" w:rsidRPr="00106F06" w:rsidRDefault="00DF7B3E" w:rsidP="00106F06">
      <w:pPr>
        <w:pStyle w:val="NormalWeb"/>
        <w:shd w:val="clear" w:color="auto" w:fill="FFFFFF"/>
        <w:spacing w:before="0" w:beforeAutospacing="0" w:after="0" w:afterAutospacing="0" w:line="480" w:lineRule="auto"/>
        <w:jc w:val="right"/>
        <w:rPr>
          <w:rFonts w:ascii="Helvetica" w:hAnsi="Helvetica" w:cs="Helvetica"/>
          <w:color w:val="1C1E21"/>
          <w:sz w:val="28"/>
          <w:szCs w:val="28"/>
        </w:rPr>
      </w:pPr>
      <w:r w:rsidRPr="00106F06">
        <w:rPr>
          <w:rFonts w:ascii="Helvetica" w:hAnsi="Helvetica" w:cs="Helvetica"/>
          <w:color w:val="1C1E21"/>
          <w:sz w:val="28"/>
          <w:szCs w:val="28"/>
          <w:rtl/>
        </w:rPr>
        <w:t>ومع ذلك فقد وجه النقد إلي هذا النظام من حيث انه يقضي على الاستقلال الواجب توفره للإدارة بتوجيهه الأوامر إليها مما يعيق أدائها لأعمالها، مما يدفع الإدارة إلي استصدار التشريعات التي تمنع الطعن في قراراتها، ولا يخفى ما لهذا من إضرار بحقوق الأفراد وحرياتهم</w:t>
      </w:r>
      <w:r w:rsidRPr="00106F06">
        <w:rPr>
          <w:rFonts w:ascii="Helvetica" w:hAnsi="Helvetica" w:cs="Helvetica"/>
          <w:color w:val="1C1E21"/>
          <w:sz w:val="28"/>
          <w:szCs w:val="28"/>
        </w:rPr>
        <w:t xml:space="preserve"> .</w:t>
      </w:r>
    </w:p>
    <w:p w:rsidR="00DF7B3E" w:rsidRPr="00106F06" w:rsidRDefault="00DF7B3E" w:rsidP="00106F06">
      <w:pPr>
        <w:pStyle w:val="NormalWeb"/>
        <w:shd w:val="clear" w:color="auto" w:fill="FFFFFF"/>
        <w:spacing w:before="0" w:beforeAutospacing="0" w:after="0" w:afterAutospacing="0" w:line="480" w:lineRule="auto"/>
        <w:jc w:val="right"/>
        <w:rPr>
          <w:rFonts w:ascii="Helvetica" w:hAnsi="Helvetica" w:cs="Helvetica"/>
          <w:color w:val="1C1E21"/>
          <w:sz w:val="28"/>
          <w:szCs w:val="28"/>
        </w:rPr>
      </w:pPr>
      <w:r w:rsidRPr="00106F06">
        <w:rPr>
          <w:rFonts w:ascii="Helvetica" w:hAnsi="Helvetica" w:cs="Helvetica"/>
          <w:color w:val="1C1E21"/>
          <w:sz w:val="28"/>
          <w:szCs w:val="28"/>
          <w:rtl/>
        </w:rPr>
        <w:t>ومن جانب آخر فأن نظام القضاء الموحد يؤدي إلي تقرير مبدأ المسؤولية الشخصية للموظفين مما يدفعهم إلي الخشية من أداء عملهم بالوجه المطلوب خوفاً من المساءلة، وإذا مـا قرر القضاء تضمين الموظفين بناءً على هذا المبدأ فانه يحرم المضرورين من اقتضاء التعويض المناسب لضعف إمكانية الموظف المالية غالبا</w:t>
      </w:r>
      <w:r w:rsidR="00106F06">
        <w:rPr>
          <w:rFonts w:ascii="Helvetica" w:hAnsi="Helvetica" w:cs="Helvetica" w:hint="cs"/>
          <w:color w:val="1C1E21"/>
          <w:sz w:val="28"/>
          <w:szCs w:val="28"/>
          <w:rtl/>
        </w:rPr>
        <w:t>.</w:t>
      </w:r>
      <w:bookmarkStart w:id="0" w:name="_GoBack"/>
      <w:bookmarkEnd w:id="0"/>
      <w:r w:rsidRPr="00106F06">
        <w:rPr>
          <w:rFonts w:ascii="Helvetica" w:hAnsi="Helvetica" w:cs="Helvetica"/>
          <w:color w:val="1C1E21"/>
          <w:sz w:val="28"/>
          <w:szCs w:val="28"/>
          <w:rtl/>
        </w:rPr>
        <w:t>ً</w:t>
      </w:r>
      <w:r w:rsidRPr="00106F06">
        <w:rPr>
          <w:rFonts w:ascii="Helvetica" w:hAnsi="Helvetica" w:cs="Helvetica"/>
          <w:color w:val="1C1E21"/>
          <w:sz w:val="28"/>
          <w:szCs w:val="28"/>
        </w:rPr>
        <w:t> </w:t>
      </w:r>
    </w:p>
    <w:p w:rsidR="001873AE" w:rsidRDefault="001873AE"/>
    <w:sectPr w:rsidR="00187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8C"/>
    <w:rsid w:val="00106F06"/>
    <w:rsid w:val="001873AE"/>
    <w:rsid w:val="00C0578C"/>
    <w:rsid w:val="00DF7B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7B3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7B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dubai</dc:creator>
  <cp:keywords/>
  <dc:description/>
  <cp:lastModifiedBy>dubai</cp:lastModifiedBy>
  <cp:revision>5</cp:revision>
  <dcterms:created xsi:type="dcterms:W3CDTF">2020-03-23T19:14:00Z</dcterms:created>
  <dcterms:modified xsi:type="dcterms:W3CDTF">2020-03-23T19:45:00Z</dcterms:modified>
</cp:coreProperties>
</file>