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4C72"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t>حقوق الإنسان في دستور جمهورية العراق لسنة 2005</w:t>
      </w:r>
    </w:p>
    <w:p w14:paraId="7CCD8076"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يُعدّ دستور جمهورية العراق لسنة 2005 من أهم المصادر القانونية التي نظمت حقوق الإنسان وحرياته الأساسية، إذ أكد على احترام كرامة الإنسان وضمان العدالة والمساواة بين المواطنين دون تمييز. وقد تضمن الدستور مجموعة واسعة من الحقوق المدنية والسياسية والاقتصادية والاجتماعية والثقافية، إضافة إلى الحريات العامة والحقوق المستحدثة</w:t>
      </w:r>
      <w:r w:rsidRPr="006C4882">
        <w:rPr>
          <w:rFonts w:ascii="Simplified Arabic" w:hAnsi="Simplified Arabic" w:cs="Simplified Arabic"/>
          <w:sz w:val="32"/>
          <w:szCs w:val="32"/>
          <w:lang w:bidi="ar-IQ"/>
        </w:rPr>
        <w:t>.</w:t>
      </w:r>
    </w:p>
    <w:p w14:paraId="72C620E8"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ويستند الدستور العراقي في حماية حقوق الإنسان إلى مبادئ الديمقراطية وسيادة القانون واحترام المواثيق الدولية</w:t>
      </w:r>
      <w:r w:rsidRPr="006C4882">
        <w:rPr>
          <w:rFonts w:ascii="Simplified Arabic" w:hAnsi="Simplified Arabic" w:cs="Simplified Arabic"/>
          <w:sz w:val="32"/>
          <w:szCs w:val="32"/>
          <w:lang w:bidi="ar-IQ"/>
        </w:rPr>
        <w:t>.</w:t>
      </w:r>
    </w:p>
    <w:p w14:paraId="35E94FCE" w14:textId="3387214C" w:rsidR="006C4882" w:rsidRPr="006C4882" w:rsidRDefault="006C4882" w:rsidP="006C4882">
      <w:pPr>
        <w:bidi/>
        <w:rPr>
          <w:rFonts w:ascii="Simplified Arabic" w:hAnsi="Simplified Arabic" w:cs="Simplified Arabic"/>
          <w:sz w:val="32"/>
          <w:szCs w:val="32"/>
          <w:lang w:bidi="ar-IQ"/>
        </w:rPr>
      </w:pPr>
    </w:p>
    <w:p w14:paraId="52A75E7D"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t>أولاً: الحقوق المدنية</w:t>
      </w:r>
    </w:p>
    <w:p w14:paraId="79E0B447"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تُعرف الحقوق المدنية بأنها الحقوق التي تكفل للإنسان حمايته القانونية وضمان حريته الشخصية وكرامته الإنسانية</w:t>
      </w:r>
      <w:r w:rsidRPr="006C4882">
        <w:rPr>
          <w:rFonts w:ascii="Simplified Arabic" w:hAnsi="Simplified Arabic" w:cs="Simplified Arabic"/>
          <w:sz w:val="32"/>
          <w:szCs w:val="32"/>
          <w:lang w:bidi="ar-IQ"/>
        </w:rPr>
        <w:t>.</w:t>
      </w:r>
    </w:p>
    <w:p w14:paraId="3C7103F3" w14:textId="6190150B"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المساواة أمام القانون</w:t>
      </w:r>
    </w:p>
    <w:p w14:paraId="56B15A5E"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 الدستور العراقي في المادة (14) أن العراقيين متساوون أمام القانون دون تمييز بسبب الجنس أو العرق أو القومية أو الأصل أو الدين أو المذهب أو المعتقد أو الرأي أو الوضع الاقتصادي والاجتماعي</w:t>
      </w:r>
      <w:r w:rsidRPr="006C4882">
        <w:rPr>
          <w:rFonts w:ascii="Simplified Arabic" w:hAnsi="Simplified Arabic" w:cs="Simplified Arabic"/>
          <w:sz w:val="32"/>
          <w:szCs w:val="32"/>
          <w:lang w:bidi="ar-IQ"/>
        </w:rPr>
        <w:t>.</w:t>
      </w:r>
    </w:p>
    <w:p w14:paraId="6CE4A0DC"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ويُعدّ مبدأ المساواة أساس العدالة وحماية الحقوق</w:t>
      </w:r>
      <w:r w:rsidRPr="006C4882">
        <w:rPr>
          <w:rFonts w:ascii="Simplified Arabic" w:hAnsi="Simplified Arabic" w:cs="Simplified Arabic"/>
          <w:sz w:val="32"/>
          <w:szCs w:val="32"/>
          <w:lang w:bidi="ar-IQ"/>
        </w:rPr>
        <w:t>.</w:t>
      </w:r>
    </w:p>
    <w:p w14:paraId="19FC1A86" w14:textId="4041E5FC"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الحياة والحرية والأمن</w:t>
      </w:r>
    </w:p>
    <w:p w14:paraId="7792513B"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lastRenderedPageBreak/>
        <w:t>نصت المادة (15) على أن لكل فرد الحق في الحياة والأمن والحرية، ولا يجوز الحرمان من هذه الحقوق أو تقييدها إلا وفقاً للقانون وبقرار صادر من جهة قضائية مختصة</w:t>
      </w:r>
      <w:r w:rsidRPr="006C4882">
        <w:rPr>
          <w:rFonts w:ascii="Simplified Arabic" w:hAnsi="Simplified Arabic" w:cs="Simplified Arabic"/>
          <w:sz w:val="32"/>
          <w:szCs w:val="32"/>
          <w:lang w:bidi="ar-IQ"/>
        </w:rPr>
        <w:t>.</w:t>
      </w:r>
    </w:p>
    <w:p w14:paraId="43433A5F" w14:textId="7466BFF6"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3</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تكافؤ الفرص</w:t>
      </w:r>
    </w:p>
    <w:p w14:paraId="052324C2"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(16) أن تكافؤ الفرص حق مكفول لجميع العراقيين، وعلى الدولة اتخاذ الإجراءات اللازمة لتحقيقه، ومنع أي شكل من أشكال التمييز</w:t>
      </w:r>
      <w:r w:rsidRPr="006C4882">
        <w:rPr>
          <w:rFonts w:ascii="Simplified Arabic" w:hAnsi="Simplified Arabic" w:cs="Simplified Arabic"/>
          <w:sz w:val="32"/>
          <w:szCs w:val="32"/>
          <w:lang w:bidi="ar-IQ"/>
        </w:rPr>
        <w:t>.</w:t>
      </w:r>
    </w:p>
    <w:p w14:paraId="3045DC93" w14:textId="2349F7F6"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4</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المسكن والخصوصية الشخصية</w:t>
      </w:r>
    </w:p>
    <w:p w14:paraId="032BD2CA"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جاء في المادة (17) أن لكل فرد الحق في الخصوصية الشخصية بما لا يتعارض مع حقوق الآخرين والآداب العامة</w:t>
      </w:r>
      <w:r w:rsidRPr="006C4882">
        <w:rPr>
          <w:rFonts w:ascii="Simplified Arabic" w:hAnsi="Simplified Arabic" w:cs="Simplified Arabic"/>
          <w:sz w:val="32"/>
          <w:szCs w:val="32"/>
          <w:lang w:bidi="ar-IQ"/>
        </w:rPr>
        <w:t>.</w:t>
      </w:r>
    </w:p>
    <w:p w14:paraId="43424BA0"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كما لا يجوز دخول المنازل أو تفتيشها إلا بقرار قضائي ووفقاً للقانون</w:t>
      </w:r>
      <w:r w:rsidRPr="006C4882">
        <w:rPr>
          <w:rFonts w:ascii="Simplified Arabic" w:hAnsi="Simplified Arabic" w:cs="Simplified Arabic"/>
          <w:sz w:val="32"/>
          <w:szCs w:val="32"/>
          <w:lang w:bidi="ar-IQ"/>
        </w:rPr>
        <w:t>.</w:t>
      </w:r>
    </w:p>
    <w:p w14:paraId="615C1477" w14:textId="73AB703B"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5</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الجنسية</w:t>
      </w:r>
    </w:p>
    <w:p w14:paraId="2489F3D2"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(18) أن الجنسية العراقية حق لكل عراقي، ولا يجوز إسقاطها عن العراقي بالولادة لأي سبب</w:t>
      </w:r>
      <w:r w:rsidRPr="006C4882">
        <w:rPr>
          <w:rFonts w:ascii="Simplified Arabic" w:hAnsi="Simplified Arabic" w:cs="Simplified Arabic"/>
          <w:sz w:val="32"/>
          <w:szCs w:val="32"/>
          <w:lang w:bidi="ar-IQ"/>
        </w:rPr>
        <w:t>.</w:t>
      </w:r>
    </w:p>
    <w:p w14:paraId="5B5B89EB"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كما أجاز الدستور ازدواج الجنسية، مع تنظيم ذلك بقانون، خاصة لمن يتولى المناصب السيادية أو الأمنية العليا</w:t>
      </w:r>
      <w:r w:rsidRPr="006C4882">
        <w:rPr>
          <w:rFonts w:ascii="Simplified Arabic" w:hAnsi="Simplified Arabic" w:cs="Simplified Arabic"/>
          <w:sz w:val="32"/>
          <w:szCs w:val="32"/>
          <w:lang w:bidi="ar-IQ"/>
        </w:rPr>
        <w:t>.</w:t>
      </w:r>
    </w:p>
    <w:p w14:paraId="61C6D2E9" w14:textId="1F585748"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6</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الأمن الشخصي</w:t>
      </w:r>
    </w:p>
    <w:p w14:paraId="23962CFB"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يتمثل هذا الحق في حماية الفرد من العنف والتهديد والترهيب، وضمان العيش بأمان واستقرار داخل المجتمع</w:t>
      </w:r>
      <w:r w:rsidRPr="006C4882">
        <w:rPr>
          <w:rFonts w:ascii="Simplified Arabic" w:hAnsi="Simplified Arabic" w:cs="Simplified Arabic"/>
          <w:sz w:val="32"/>
          <w:szCs w:val="32"/>
          <w:lang w:bidi="ar-IQ"/>
        </w:rPr>
        <w:t>.</w:t>
      </w:r>
    </w:p>
    <w:p w14:paraId="53486815" w14:textId="30CF429D"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7</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حقوق المتهم</w:t>
      </w:r>
    </w:p>
    <w:p w14:paraId="1BCDD1BC"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lastRenderedPageBreak/>
        <w:t>كفل الدستور مجموعة من الضمانات القانونية للمتهم، منها</w:t>
      </w:r>
      <w:r w:rsidRPr="006C4882">
        <w:rPr>
          <w:rFonts w:ascii="Simplified Arabic" w:hAnsi="Simplified Arabic" w:cs="Simplified Arabic"/>
          <w:sz w:val="32"/>
          <w:szCs w:val="32"/>
          <w:lang w:bidi="ar-IQ"/>
        </w:rPr>
        <w:t>:</w:t>
      </w:r>
    </w:p>
    <w:p w14:paraId="41F3E68C" w14:textId="77777777" w:rsidR="006C4882" w:rsidRPr="006C4882" w:rsidRDefault="006C4882" w:rsidP="006C4882">
      <w:pPr>
        <w:numPr>
          <w:ilvl w:val="0"/>
          <w:numId w:val="1"/>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حق الدفاع عن النفس</w:t>
      </w:r>
      <w:r w:rsidRPr="006C4882">
        <w:rPr>
          <w:rFonts w:ascii="Simplified Arabic" w:hAnsi="Simplified Arabic" w:cs="Simplified Arabic"/>
          <w:sz w:val="32"/>
          <w:szCs w:val="32"/>
          <w:lang w:bidi="ar-IQ"/>
        </w:rPr>
        <w:t>.</w:t>
      </w:r>
    </w:p>
    <w:p w14:paraId="44E06D1D" w14:textId="77777777" w:rsidR="006C4882" w:rsidRPr="006C4882" w:rsidRDefault="006C4882" w:rsidP="006C4882">
      <w:pPr>
        <w:numPr>
          <w:ilvl w:val="0"/>
          <w:numId w:val="1"/>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حق توكيل محامٍ</w:t>
      </w:r>
      <w:r w:rsidRPr="006C4882">
        <w:rPr>
          <w:rFonts w:ascii="Simplified Arabic" w:hAnsi="Simplified Arabic" w:cs="Simplified Arabic"/>
          <w:sz w:val="32"/>
          <w:szCs w:val="32"/>
          <w:lang w:bidi="ar-IQ"/>
        </w:rPr>
        <w:t>.</w:t>
      </w:r>
    </w:p>
    <w:p w14:paraId="70C6CCB8" w14:textId="77777777" w:rsidR="006C4882" w:rsidRPr="006C4882" w:rsidRDefault="006C4882" w:rsidP="006C4882">
      <w:pPr>
        <w:numPr>
          <w:ilvl w:val="0"/>
          <w:numId w:val="1"/>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افتراض البراءة حتى تثبت الإدانة</w:t>
      </w:r>
      <w:r w:rsidRPr="006C4882">
        <w:rPr>
          <w:rFonts w:ascii="Simplified Arabic" w:hAnsi="Simplified Arabic" w:cs="Simplified Arabic"/>
          <w:sz w:val="32"/>
          <w:szCs w:val="32"/>
          <w:lang w:bidi="ar-IQ"/>
        </w:rPr>
        <w:t>.</w:t>
      </w:r>
    </w:p>
    <w:p w14:paraId="15A8B139" w14:textId="77777777" w:rsidR="006C4882" w:rsidRPr="006C4882" w:rsidRDefault="006C4882" w:rsidP="006C4882">
      <w:pPr>
        <w:numPr>
          <w:ilvl w:val="0"/>
          <w:numId w:val="1"/>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لا جريمة ولا عقوبة إلا بنص قانوني</w:t>
      </w:r>
      <w:r w:rsidRPr="006C4882">
        <w:rPr>
          <w:rFonts w:ascii="Simplified Arabic" w:hAnsi="Simplified Arabic" w:cs="Simplified Arabic"/>
          <w:sz w:val="32"/>
          <w:szCs w:val="32"/>
          <w:lang w:bidi="ar-IQ"/>
        </w:rPr>
        <w:t>.</w:t>
      </w:r>
    </w:p>
    <w:p w14:paraId="03A38D49" w14:textId="77777777" w:rsidR="006C4882" w:rsidRPr="006C4882" w:rsidRDefault="006C4882" w:rsidP="006C4882">
      <w:pPr>
        <w:numPr>
          <w:ilvl w:val="0"/>
          <w:numId w:val="1"/>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عدم تطبيق العقوبة بأثر رجعي إلا إذا كان القانون أصلح للمتهم</w:t>
      </w:r>
      <w:r w:rsidRPr="006C4882">
        <w:rPr>
          <w:rFonts w:ascii="Simplified Arabic" w:hAnsi="Simplified Arabic" w:cs="Simplified Arabic"/>
          <w:sz w:val="32"/>
          <w:szCs w:val="32"/>
          <w:lang w:bidi="ar-IQ"/>
        </w:rPr>
        <w:t>.</w:t>
      </w:r>
    </w:p>
    <w:p w14:paraId="346FD820" w14:textId="1A3B5542" w:rsidR="006C4882" w:rsidRPr="006C4882" w:rsidRDefault="006C4882" w:rsidP="006C4882">
      <w:pPr>
        <w:bidi/>
        <w:rPr>
          <w:rFonts w:ascii="Simplified Arabic" w:hAnsi="Simplified Arabic" w:cs="Simplified Arabic"/>
          <w:sz w:val="32"/>
          <w:szCs w:val="32"/>
          <w:lang w:bidi="ar-IQ"/>
        </w:rPr>
      </w:pPr>
    </w:p>
    <w:p w14:paraId="41C31CB7"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t>ثانياً: الحقوق السياسية</w:t>
      </w:r>
    </w:p>
    <w:p w14:paraId="75317131"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تتمثل الحقوق السياسية بحق المواطن في المشاركة بإدارة شؤون الدولة والحياة العامة</w:t>
      </w:r>
      <w:r w:rsidRPr="006C4882">
        <w:rPr>
          <w:rFonts w:ascii="Simplified Arabic" w:hAnsi="Simplified Arabic" w:cs="Simplified Arabic"/>
          <w:sz w:val="32"/>
          <w:szCs w:val="32"/>
          <w:lang w:bidi="ar-IQ"/>
        </w:rPr>
        <w:t>.</w:t>
      </w:r>
    </w:p>
    <w:p w14:paraId="04D06768" w14:textId="1F0540F4"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المشاركة السياسية</w:t>
      </w:r>
    </w:p>
    <w:p w14:paraId="4A1BA4F9"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نصت المادة (20) على حق المواطنين رجالاً ونساءً في المشاركة في الشؤون العامة، والتمتع بالحقوق السياسية بما فيها</w:t>
      </w:r>
      <w:r w:rsidRPr="006C4882">
        <w:rPr>
          <w:rFonts w:ascii="Simplified Arabic" w:hAnsi="Simplified Arabic" w:cs="Simplified Arabic"/>
          <w:sz w:val="32"/>
          <w:szCs w:val="32"/>
          <w:lang w:bidi="ar-IQ"/>
        </w:rPr>
        <w:t>:</w:t>
      </w:r>
    </w:p>
    <w:p w14:paraId="2194B408" w14:textId="77777777" w:rsidR="006C4882" w:rsidRPr="006C4882" w:rsidRDefault="006C4882" w:rsidP="006C4882">
      <w:pPr>
        <w:numPr>
          <w:ilvl w:val="0"/>
          <w:numId w:val="2"/>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حق الانتخاب</w:t>
      </w:r>
      <w:r w:rsidRPr="006C4882">
        <w:rPr>
          <w:rFonts w:ascii="Simplified Arabic" w:hAnsi="Simplified Arabic" w:cs="Simplified Arabic"/>
          <w:sz w:val="32"/>
          <w:szCs w:val="32"/>
          <w:lang w:bidi="ar-IQ"/>
        </w:rPr>
        <w:t>.</w:t>
      </w:r>
    </w:p>
    <w:p w14:paraId="60CB6CFF" w14:textId="77777777" w:rsidR="006C4882" w:rsidRPr="006C4882" w:rsidRDefault="006C4882" w:rsidP="006C4882">
      <w:pPr>
        <w:numPr>
          <w:ilvl w:val="0"/>
          <w:numId w:val="2"/>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حق التصويت</w:t>
      </w:r>
      <w:r w:rsidRPr="006C4882">
        <w:rPr>
          <w:rFonts w:ascii="Simplified Arabic" w:hAnsi="Simplified Arabic" w:cs="Simplified Arabic"/>
          <w:sz w:val="32"/>
          <w:szCs w:val="32"/>
          <w:lang w:bidi="ar-IQ"/>
        </w:rPr>
        <w:t>.</w:t>
      </w:r>
    </w:p>
    <w:p w14:paraId="77216786" w14:textId="77777777" w:rsidR="006C4882" w:rsidRPr="006C4882" w:rsidRDefault="006C4882" w:rsidP="006C4882">
      <w:pPr>
        <w:numPr>
          <w:ilvl w:val="0"/>
          <w:numId w:val="2"/>
        </w:num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حق الترشح للمناصب العامة</w:t>
      </w:r>
      <w:r w:rsidRPr="006C4882">
        <w:rPr>
          <w:rFonts w:ascii="Simplified Arabic" w:hAnsi="Simplified Arabic" w:cs="Simplified Arabic"/>
          <w:sz w:val="32"/>
          <w:szCs w:val="32"/>
          <w:lang w:bidi="ar-IQ"/>
        </w:rPr>
        <w:t>.</w:t>
      </w:r>
    </w:p>
    <w:p w14:paraId="578D674E" w14:textId="474046A4"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التوظيف</w:t>
      </w:r>
    </w:p>
    <w:p w14:paraId="66C0FD44"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 الدستور حق العراقيين في تولي الوظائف العامة على أساس الكفاءة وتكافؤ الفرص</w:t>
      </w:r>
      <w:r w:rsidRPr="006C4882">
        <w:rPr>
          <w:rFonts w:ascii="Simplified Arabic" w:hAnsi="Simplified Arabic" w:cs="Simplified Arabic"/>
          <w:sz w:val="32"/>
          <w:szCs w:val="32"/>
          <w:lang w:bidi="ar-IQ"/>
        </w:rPr>
        <w:t>.</w:t>
      </w:r>
    </w:p>
    <w:p w14:paraId="14C1030E" w14:textId="3183C74A"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lastRenderedPageBreak/>
        <w:t xml:space="preserve">3 </w:t>
      </w:r>
      <w:r w:rsidRPr="006C4882">
        <w:rPr>
          <w:rFonts w:ascii="Simplified Arabic" w:hAnsi="Simplified Arabic" w:cs="Simplified Arabic"/>
          <w:b/>
          <w:bCs/>
          <w:sz w:val="32"/>
          <w:szCs w:val="32"/>
          <w:rtl/>
        </w:rPr>
        <w:t>حظر تسليم العراقي إلى الجهات الأجنبية</w:t>
      </w:r>
    </w:p>
    <w:p w14:paraId="4B9EF266"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حظر الدستور تسليم المواطن العراقي إلى السلطات أو الجهات الأجنبية حفاظاً على سيادة الدولة وحقوق المواطنين</w:t>
      </w:r>
      <w:r w:rsidRPr="006C4882">
        <w:rPr>
          <w:rFonts w:ascii="Simplified Arabic" w:hAnsi="Simplified Arabic" w:cs="Simplified Arabic"/>
          <w:sz w:val="32"/>
          <w:szCs w:val="32"/>
          <w:lang w:bidi="ar-IQ"/>
        </w:rPr>
        <w:t>.</w:t>
      </w:r>
    </w:p>
    <w:p w14:paraId="2BC60361" w14:textId="27811E47" w:rsidR="006C4882" w:rsidRPr="006C4882" w:rsidRDefault="006C4882" w:rsidP="006C4882">
      <w:pPr>
        <w:bidi/>
        <w:rPr>
          <w:rFonts w:ascii="Simplified Arabic" w:hAnsi="Simplified Arabic" w:cs="Simplified Arabic"/>
          <w:sz w:val="32"/>
          <w:szCs w:val="32"/>
          <w:lang w:bidi="ar-IQ"/>
        </w:rPr>
      </w:pPr>
    </w:p>
    <w:p w14:paraId="667C6F49"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t>ثالثاً: الحقوق الاقتصادية</w:t>
      </w:r>
    </w:p>
    <w:p w14:paraId="4EC6358F"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تهدف الحقوق الاقتصادية إلى توفير مستوى معيشي كريم وتحقيق الاستقرار الاقتصادي للمواطن</w:t>
      </w:r>
      <w:r w:rsidRPr="006C4882">
        <w:rPr>
          <w:rFonts w:ascii="Simplified Arabic" w:hAnsi="Simplified Arabic" w:cs="Simplified Arabic"/>
          <w:sz w:val="32"/>
          <w:szCs w:val="32"/>
          <w:lang w:bidi="ar-IQ"/>
        </w:rPr>
        <w:t>.</w:t>
      </w:r>
    </w:p>
    <w:p w14:paraId="25019A53" w14:textId="25527719"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العمل</w:t>
      </w:r>
    </w:p>
    <w:p w14:paraId="498A20CB"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 الدستور أن العمل حق لكل العراقيين بما يضمن لهم حياة كريمة، وعلى الدولة توفير فرص العمل وتشجيع الاستثمار والتنمية الاقتصادية</w:t>
      </w:r>
      <w:r w:rsidRPr="006C4882">
        <w:rPr>
          <w:rFonts w:ascii="Simplified Arabic" w:hAnsi="Simplified Arabic" w:cs="Simplified Arabic"/>
          <w:sz w:val="32"/>
          <w:szCs w:val="32"/>
          <w:lang w:bidi="ar-IQ"/>
        </w:rPr>
        <w:t>.</w:t>
      </w:r>
    </w:p>
    <w:p w14:paraId="5318DFE4" w14:textId="5E92DFB7"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تأسيس النقابات والاتحادات المهنية</w:t>
      </w:r>
    </w:p>
    <w:p w14:paraId="7C5206FD"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كفلت المادة (22) حق تأسيس النقابات والاتحادات المهنية والانضمام إليها للدفاع عن حقوق العاملين</w:t>
      </w:r>
      <w:r w:rsidRPr="006C4882">
        <w:rPr>
          <w:rFonts w:ascii="Simplified Arabic" w:hAnsi="Simplified Arabic" w:cs="Simplified Arabic"/>
          <w:sz w:val="32"/>
          <w:szCs w:val="32"/>
          <w:lang w:bidi="ar-IQ"/>
        </w:rPr>
        <w:t>.</w:t>
      </w:r>
    </w:p>
    <w:p w14:paraId="71E31DF4" w14:textId="3B67B3CD"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 xml:space="preserve">3 </w:t>
      </w:r>
      <w:r w:rsidRPr="006C4882">
        <w:rPr>
          <w:rFonts w:ascii="Simplified Arabic" w:hAnsi="Simplified Arabic" w:cs="Simplified Arabic"/>
          <w:b/>
          <w:bCs/>
          <w:sz w:val="32"/>
          <w:szCs w:val="32"/>
          <w:rtl/>
        </w:rPr>
        <w:t>حرية انتقال الأيدي العاملة والبضائع والأموال</w:t>
      </w:r>
    </w:p>
    <w:p w14:paraId="31011832"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(24) حرية انتقال الأيدي العاملة ورؤوس الأموال والبضائع بين المحافظات بما يحقق الوحدة الاقتصادية للعراق</w:t>
      </w:r>
      <w:r w:rsidRPr="006C4882">
        <w:rPr>
          <w:rFonts w:ascii="Simplified Arabic" w:hAnsi="Simplified Arabic" w:cs="Simplified Arabic"/>
          <w:sz w:val="32"/>
          <w:szCs w:val="32"/>
          <w:lang w:bidi="ar-IQ"/>
        </w:rPr>
        <w:t>.</w:t>
      </w:r>
    </w:p>
    <w:p w14:paraId="120A0810" w14:textId="33F46F2C"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4</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الملكية الخاصة</w:t>
      </w:r>
    </w:p>
    <w:p w14:paraId="25E415BF"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lastRenderedPageBreak/>
        <w:t>نصت المادة (23) على حماية الملكية الخاصة، وحق العراقي في التملك بأي مكان في العراق وفقاً للقانون</w:t>
      </w:r>
      <w:r w:rsidRPr="006C4882">
        <w:rPr>
          <w:rFonts w:ascii="Simplified Arabic" w:hAnsi="Simplified Arabic" w:cs="Simplified Arabic"/>
          <w:sz w:val="32"/>
          <w:szCs w:val="32"/>
          <w:lang w:bidi="ar-IQ"/>
        </w:rPr>
        <w:t>.</w:t>
      </w:r>
    </w:p>
    <w:p w14:paraId="3A230240" w14:textId="371F6CAE"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 xml:space="preserve">5 </w:t>
      </w:r>
      <w:r w:rsidRPr="006C4882">
        <w:rPr>
          <w:rFonts w:ascii="Simplified Arabic" w:hAnsi="Simplified Arabic" w:cs="Simplified Arabic"/>
          <w:b/>
          <w:bCs/>
          <w:sz w:val="32"/>
          <w:szCs w:val="32"/>
          <w:rtl/>
        </w:rPr>
        <w:t>الحق الضريبي</w:t>
      </w:r>
    </w:p>
    <w:p w14:paraId="6C1A1E20"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(28) عدم فرض الضرائب أو الرسوم أو تعديلها أو جبايتها أو الإعفاء منها إلا بقانون</w:t>
      </w:r>
      <w:r w:rsidRPr="006C4882">
        <w:rPr>
          <w:rFonts w:ascii="Simplified Arabic" w:hAnsi="Simplified Arabic" w:cs="Simplified Arabic"/>
          <w:sz w:val="32"/>
          <w:szCs w:val="32"/>
          <w:lang w:bidi="ar-IQ"/>
        </w:rPr>
        <w:t>.</w:t>
      </w:r>
    </w:p>
    <w:p w14:paraId="41029967" w14:textId="4B993231" w:rsidR="006C4882" w:rsidRPr="006C4882" w:rsidRDefault="006C4882" w:rsidP="006C4882">
      <w:pPr>
        <w:bidi/>
        <w:rPr>
          <w:rFonts w:ascii="Simplified Arabic" w:hAnsi="Simplified Arabic" w:cs="Simplified Arabic"/>
          <w:sz w:val="32"/>
          <w:szCs w:val="32"/>
          <w:lang w:bidi="ar-IQ"/>
        </w:rPr>
      </w:pPr>
    </w:p>
    <w:p w14:paraId="1BC3CDED"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t>رابعاً: الحقوق الاجتماعية</w:t>
      </w:r>
    </w:p>
    <w:p w14:paraId="41BFB7D7"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تتعلق الحقوق الاجتماعية بتحقيق الاستقرار الأسري والصحي والاجتماعي للمواطن</w:t>
      </w:r>
      <w:r w:rsidRPr="006C4882">
        <w:rPr>
          <w:rFonts w:ascii="Simplified Arabic" w:hAnsi="Simplified Arabic" w:cs="Simplified Arabic"/>
          <w:sz w:val="32"/>
          <w:szCs w:val="32"/>
          <w:lang w:bidi="ar-IQ"/>
        </w:rPr>
        <w:t>.</w:t>
      </w:r>
    </w:p>
    <w:p w14:paraId="72FC9C87" w14:textId="33A5D7BE"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تكوين الأسرة</w:t>
      </w:r>
    </w:p>
    <w:p w14:paraId="600DD6AF"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(29) أن الأسرة أساس المجتمع، وتكفل الدولة حمايتها ودعم الأمومة والطفولة</w:t>
      </w:r>
      <w:r w:rsidRPr="006C4882">
        <w:rPr>
          <w:rFonts w:ascii="Simplified Arabic" w:hAnsi="Simplified Arabic" w:cs="Simplified Arabic"/>
          <w:sz w:val="32"/>
          <w:szCs w:val="32"/>
          <w:lang w:bidi="ar-IQ"/>
        </w:rPr>
        <w:t>.</w:t>
      </w:r>
    </w:p>
    <w:p w14:paraId="0DF1EA4B" w14:textId="00A9B055"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حقوق الأمومة والطفولة والشيخوخة</w:t>
      </w:r>
    </w:p>
    <w:p w14:paraId="14B5F63F"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ألزم الدستور الدولة برعاية الأم والطفل وكبار السن وتوفير الحماية الاجتماعية لهم</w:t>
      </w:r>
      <w:r w:rsidRPr="006C4882">
        <w:rPr>
          <w:rFonts w:ascii="Simplified Arabic" w:hAnsi="Simplified Arabic" w:cs="Simplified Arabic"/>
          <w:sz w:val="32"/>
          <w:szCs w:val="32"/>
          <w:lang w:bidi="ar-IQ"/>
        </w:rPr>
        <w:t>.</w:t>
      </w:r>
    </w:p>
    <w:p w14:paraId="23B48ECD" w14:textId="56CA0D3B"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3</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الوالدين في تربية الأبناء</w:t>
      </w:r>
    </w:p>
    <w:p w14:paraId="60D725FD"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ضمن الدستور حق الوالدين في تربية أبنائهم تربية سليمة أخلاقياً وتعليمياً</w:t>
      </w:r>
      <w:r w:rsidRPr="006C4882">
        <w:rPr>
          <w:rFonts w:ascii="Simplified Arabic" w:hAnsi="Simplified Arabic" w:cs="Simplified Arabic"/>
          <w:sz w:val="32"/>
          <w:szCs w:val="32"/>
          <w:lang w:bidi="ar-IQ"/>
        </w:rPr>
        <w:t>.</w:t>
      </w:r>
    </w:p>
    <w:p w14:paraId="38D93ABF" w14:textId="2DD09D53"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4</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الضمان الصحي والاجتماعي</w:t>
      </w:r>
    </w:p>
    <w:p w14:paraId="00AF7114"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تكفل الدولة الضمان الاجتماعي والصحي للعراقيين، خاصة في حالات المرض والعجز والبطالة والشيخوخة</w:t>
      </w:r>
      <w:r w:rsidRPr="006C4882">
        <w:rPr>
          <w:rFonts w:ascii="Simplified Arabic" w:hAnsi="Simplified Arabic" w:cs="Simplified Arabic"/>
          <w:sz w:val="32"/>
          <w:szCs w:val="32"/>
          <w:lang w:bidi="ar-IQ"/>
        </w:rPr>
        <w:t>.</w:t>
      </w:r>
    </w:p>
    <w:p w14:paraId="6591CEE0" w14:textId="536871E5"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lastRenderedPageBreak/>
        <w:t>5</w:t>
      </w:r>
      <w:r w:rsidRPr="006C4882">
        <w:rPr>
          <w:rFonts w:ascii="Simplified Arabic" w:hAnsi="Simplified Arabic" w:cs="Simplified Arabic"/>
          <w:b/>
          <w:bCs/>
          <w:sz w:val="32"/>
          <w:szCs w:val="32"/>
          <w:rtl/>
        </w:rPr>
        <w:t>حق الرعاية الصحية</w:t>
      </w:r>
    </w:p>
    <w:p w14:paraId="25BA5393"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(31) حق كل عراقي في الرعاية الصحية، وعلى الدولة إنشاء المستشفيات والمؤسسات الصحية وتطويرها</w:t>
      </w:r>
      <w:r w:rsidRPr="006C4882">
        <w:rPr>
          <w:rFonts w:ascii="Simplified Arabic" w:hAnsi="Simplified Arabic" w:cs="Simplified Arabic"/>
          <w:sz w:val="32"/>
          <w:szCs w:val="32"/>
          <w:lang w:bidi="ar-IQ"/>
        </w:rPr>
        <w:t>.</w:t>
      </w:r>
    </w:p>
    <w:p w14:paraId="7824F86E" w14:textId="6298E13B"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6</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حقوق المعاقين وذوي الاحتياجات الخاصة</w:t>
      </w:r>
    </w:p>
    <w:p w14:paraId="3D5B7F7C"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نصت المادة (32) على رعاية ذوي الإعاقة والاحتياجات الخاصة وتأهيلهم ودمجهم في المجتمع</w:t>
      </w:r>
      <w:r w:rsidRPr="006C4882">
        <w:rPr>
          <w:rFonts w:ascii="Simplified Arabic" w:hAnsi="Simplified Arabic" w:cs="Simplified Arabic"/>
          <w:sz w:val="32"/>
          <w:szCs w:val="32"/>
          <w:lang w:bidi="ar-IQ"/>
        </w:rPr>
        <w:t>.</w:t>
      </w:r>
    </w:p>
    <w:p w14:paraId="7A3684B2" w14:textId="1E058F18" w:rsidR="006C4882" w:rsidRPr="006C4882" w:rsidRDefault="006C4882" w:rsidP="006C4882">
      <w:pPr>
        <w:bidi/>
        <w:rPr>
          <w:rFonts w:ascii="Simplified Arabic" w:hAnsi="Simplified Arabic" w:cs="Simplified Arabic"/>
          <w:sz w:val="32"/>
          <w:szCs w:val="32"/>
          <w:lang w:bidi="ar-IQ"/>
        </w:rPr>
      </w:pPr>
    </w:p>
    <w:p w14:paraId="188D99E7"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t>خامساً: الحقوق الثقافية</w:t>
      </w:r>
    </w:p>
    <w:p w14:paraId="0B55E280"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تهدف الحقوق الثقافية إلى تنمية الفكر والعلم والمحافظة على الهوية الثقافية</w:t>
      </w:r>
      <w:r w:rsidRPr="006C4882">
        <w:rPr>
          <w:rFonts w:ascii="Simplified Arabic" w:hAnsi="Simplified Arabic" w:cs="Simplified Arabic"/>
          <w:sz w:val="32"/>
          <w:szCs w:val="32"/>
          <w:lang w:bidi="ar-IQ"/>
        </w:rPr>
        <w:t>.</w:t>
      </w:r>
    </w:p>
    <w:p w14:paraId="78DF0916" w14:textId="3B34FBF2"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حق التعليم</w:t>
      </w:r>
    </w:p>
    <w:p w14:paraId="1F6C80DD"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(34) أن التعليم حق أساسي، وجعلت التعليم الابتدائي إلزامياً ومجانياً، كما كفلت مجانية التعليم في مختلف المراحل</w:t>
      </w:r>
      <w:r w:rsidRPr="006C4882">
        <w:rPr>
          <w:rFonts w:ascii="Simplified Arabic" w:hAnsi="Simplified Arabic" w:cs="Simplified Arabic"/>
          <w:sz w:val="32"/>
          <w:szCs w:val="32"/>
          <w:lang w:bidi="ar-IQ"/>
        </w:rPr>
        <w:t>.</w:t>
      </w:r>
    </w:p>
    <w:p w14:paraId="2098591B" w14:textId="2BD5509B"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الإبداع والابتكار</w:t>
      </w:r>
    </w:p>
    <w:p w14:paraId="0F9F2AD7"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ضمن الدستور تشجيع البحث العلمي والإبداع الثقافي والفني والفكري</w:t>
      </w:r>
      <w:r w:rsidRPr="006C4882">
        <w:rPr>
          <w:rFonts w:ascii="Simplified Arabic" w:hAnsi="Simplified Arabic" w:cs="Simplified Arabic"/>
          <w:sz w:val="32"/>
          <w:szCs w:val="32"/>
          <w:lang w:bidi="ar-IQ"/>
        </w:rPr>
        <w:t>.</w:t>
      </w:r>
    </w:p>
    <w:p w14:paraId="683B3F43" w14:textId="6713AA19"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3</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الثقافة</w:t>
      </w:r>
    </w:p>
    <w:p w14:paraId="43F6E048"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(35) دعم الأنشطة الثقافية بما ينسجم مع تاريخ العراق وحضارته وتراثه المتنوع</w:t>
      </w:r>
      <w:r w:rsidRPr="006C4882">
        <w:rPr>
          <w:rFonts w:ascii="Simplified Arabic" w:hAnsi="Simplified Arabic" w:cs="Simplified Arabic"/>
          <w:sz w:val="32"/>
          <w:szCs w:val="32"/>
          <w:lang w:bidi="ar-IQ"/>
        </w:rPr>
        <w:t>.</w:t>
      </w:r>
    </w:p>
    <w:p w14:paraId="7106F60E" w14:textId="78716C73" w:rsidR="006C4882" w:rsidRPr="006C4882" w:rsidRDefault="006C4882" w:rsidP="006C4882">
      <w:pPr>
        <w:bidi/>
        <w:rPr>
          <w:rFonts w:ascii="Simplified Arabic" w:hAnsi="Simplified Arabic" w:cs="Simplified Arabic"/>
          <w:sz w:val="32"/>
          <w:szCs w:val="32"/>
          <w:lang w:bidi="ar-IQ"/>
        </w:rPr>
      </w:pPr>
    </w:p>
    <w:p w14:paraId="331A775D"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lastRenderedPageBreak/>
        <w:t>سادساً: الحقوق المستحدثة</w:t>
      </w:r>
    </w:p>
    <w:p w14:paraId="1962036E" w14:textId="5565F696"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البيئة السليمة</w:t>
      </w:r>
    </w:p>
    <w:p w14:paraId="602A41DD"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(33) حق كل فرد في العيش ببيئة سليمة ونظيفة، وألزمت الدولة بحماية البيئة والتنوع الحيوي</w:t>
      </w:r>
      <w:r w:rsidRPr="006C4882">
        <w:rPr>
          <w:rFonts w:ascii="Simplified Arabic" w:hAnsi="Simplified Arabic" w:cs="Simplified Arabic"/>
          <w:sz w:val="32"/>
          <w:szCs w:val="32"/>
          <w:lang w:bidi="ar-IQ"/>
        </w:rPr>
        <w:t>.</w:t>
      </w:r>
    </w:p>
    <w:p w14:paraId="502DB03F" w14:textId="12F959B8"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الحق في الرياضة</w:t>
      </w:r>
    </w:p>
    <w:p w14:paraId="03CF4F7C"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كفلت المادة (36) ممارسة الرياضة والأنشطة البدنية، ودعم المؤسسات الرياضية والشبابية</w:t>
      </w:r>
      <w:r w:rsidRPr="006C4882">
        <w:rPr>
          <w:rFonts w:ascii="Simplified Arabic" w:hAnsi="Simplified Arabic" w:cs="Simplified Arabic"/>
          <w:sz w:val="32"/>
          <w:szCs w:val="32"/>
          <w:lang w:bidi="ar-IQ"/>
        </w:rPr>
        <w:t>.</w:t>
      </w:r>
    </w:p>
    <w:p w14:paraId="4328FF6B" w14:textId="02F3999A" w:rsidR="006C4882" w:rsidRPr="006C4882" w:rsidRDefault="006C4882" w:rsidP="006C4882">
      <w:pPr>
        <w:bidi/>
        <w:rPr>
          <w:rFonts w:ascii="Simplified Arabic" w:hAnsi="Simplified Arabic" w:cs="Simplified Arabic"/>
          <w:sz w:val="32"/>
          <w:szCs w:val="32"/>
          <w:lang w:bidi="ar-IQ"/>
        </w:rPr>
      </w:pPr>
    </w:p>
    <w:p w14:paraId="16DB8EA1" w14:textId="77777777" w:rsidR="006C4882" w:rsidRPr="006C4882" w:rsidRDefault="006C4882" w:rsidP="006C4882">
      <w:pPr>
        <w:bidi/>
        <w:rPr>
          <w:rFonts w:ascii="Simplified Arabic" w:hAnsi="Simplified Arabic" w:cs="Simplified Arabic"/>
          <w:b/>
          <w:bCs/>
          <w:sz w:val="32"/>
          <w:szCs w:val="32"/>
          <w:lang w:bidi="ar-IQ"/>
        </w:rPr>
      </w:pPr>
      <w:r w:rsidRPr="006C4882">
        <w:rPr>
          <w:rFonts w:ascii="Simplified Arabic" w:hAnsi="Simplified Arabic" w:cs="Simplified Arabic"/>
          <w:b/>
          <w:bCs/>
          <w:sz w:val="32"/>
          <w:szCs w:val="32"/>
          <w:rtl/>
        </w:rPr>
        <w:t>سابعاً: الحريات العامة</w:t>
      </w:r>
    </w:p>
    <w:p w14:paraId="7FFB7965"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الحريات العامة هي الإباحات التي يمنحها القانون للأفراد لممارسة نشاطاتهم المختلفة دون اعتداء على حقوق الآخرين أو النظام العام</w:t>
      </w:r>
      <w:r w:rsidRPr="006C4882">
        <w:rPr>
          <w:rFonts w:ascii="Simplified Arabic" w:hAnsi="Simplified Arabic" w:cs="Simplified Arabic"/>
          <w:sz w:val="32"/>
          <w:szCs w:val="32"/>
          <w:lang w:bidi="ar-IQ"/>
        </w:rPr>
        <w:t>.</w:t>
      </w:r>
    </w:p>
    <w:p w14:paraId="6D6D1FC2" w14:textId="149F86C7"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الكرامة الإنسانية</w:t>
      </w:r>
    </w:p>
    <w:p w14:paraId="0E68504A"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 الدستور أن كرامة الإنسان وحريته مصونة ولا يجوز المساس بها</w:t>
      </w:r>
      <w:r w:rsidRPr="006C4882">
        <w:rPr>
          <w:rFonts w:ascii="Simplified Arabic" w:hAnsi="Simplified Arabic" w:cs="Simplified Arabic"/>
          <w:sz w:val="32"/>
          <w:szCs w:val="32"/>
          <w:lang w:bidi="ar-IQ"/>
        </w:rPr>
        <w:t>.</w:t>
      </w:r>
    </w:p>
    <w:p w14:paraId="52DCCF45" w14:textId="3AF33974"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الحرية الشخصية</w:t>
      </w:r>
    </w:p>
    <w:p w14:paraId="7C08603B"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حظر الدستور جميع أنواع التعذيب النفسي والجسدي والمعاملة غير الإنسانية</w:t>
      </w:r>
      <w:r w:rsidRPr="006C4882">
        <w:rPr>
          <w:rFonts w:ascii="Simplified Arabic" w:hAnsi="Simplified Arabic" w:cs="Simplified Arabic"/>
          <w:sz w:val="32"/>
          <w:szCs w:val="32"/>
          <w:lang w:bidi="ar-IQ"/>
        </w:rPr>
        <w:t>.</w:t>
      </w:r>
    </w:p>
    <w:p w14:paraId="6860B34A" w14:textId="5310BDF3"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3</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حظر السخرة والاتجار بالبشر</w:t>
      </w:r>
    </w:p>
    <w:p w14:paraId="60CB0176"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نصت المادة (37) على منع العمل القسري والعبودية والاتجار بالأطفال والنساء والبشر بصورة عامة</w:t>
      </w:r>
      <w:r w:rsidRPr="006C4882">
        <w:rPr>
          <w:rFonts w:ascii="Simplified Arabic" w:hAnsi="Simplified Arabic" w:cs="Simplified Arabic"/>
          <w:sz w:val="32"/>
          <w:szCs w:val="32"/>
          <w:lang w:bidi="ar-IQ"/>
        </w:rPr>
        <w:t>.</w:t>
      </w:r>
    </w:p>
    <w:p w14:paraId="6703F510" w14:textId="641839EC"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lastRenderedPageBreak/>
        <w:t>4</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الحرية الفكرية والسياسية</w:t>
      </w:r>
    </w:p>
    <w:p w14:paraId="1DDD67EB"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يحظر الدستور الإكراه الفكري أو السياسي أو الديني، ويكفل حرية الرأي والتفكير</w:t>
      </w:r>
      <w:r w:rsidRPr="006C4882">
        <w:rPr>
          <w:rFonts w:ascii="Simplified Arabic" w:hAnsi="Simplified Arabic" w:cs="Simplified Arabic"/>
          <w:sz w:val="32"/>
          <w:szCs w:val="32"/>
          <w:lang w:bidi="ar-IQ"/>
        </w:rPr>
        <w:t>.</w:t>
      </w:r>
    </w:p>
    <w:p w14:paraId="51E85493" w14:textId="23DC35B9"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5</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حرية التعبير والصحافة والإعلام</w:t>
      </w:r>
    </w:p>
    <w:p w14:paraId="590159B4"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(38) حرية التعبير عن الرأي وحرية الصحافة والطباعة والإعلام والتظاهر السلمي وفقاً للقانون</w:t>
      </w:r>
      <w:r w:rsidRPr="006C4882">
        <w:rPr>
          <w:rFonts w:ascii="Simplified Arabic" w:hAnsi="Simplified Arabic" w:cs="Simplified Arabic"/>
          <w:sz w:val="32"/>
          <w:szCs w:val="32"/>
          <w:lang w:bidi="ar-IQ"/>
        </w:rPr>
        <w:t>.</w:t>
      </w:r>
    </w:p>
    <w:p w14:paraId="23DB211D" w14:textId="41EA2175"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6</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حرية تأسيس الجمعيات والأحزاب</w:t>
      </w:r>
    </w:p>
    <w:p w14:paraId="28921D65"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كفلت المادة (39) حرية تأسيس الجمعيات والأحزاب السياسية والانضمام إليها</w:t>
      </w:r>
      <w:r w:rsidRPr="006C4882">
        <w:rPr>
          <w:rFonts w:ascii="Simplified Arabic" w:hAnsi="Simplified Arabic" w:cs="Simplified Arabic"/>
          <w:sz w:val="32"/>
          <w:szCs w:val="32"/>
          <w:lang w:bidi="ar-IQ"/>
        </w:rPr>
        <w:t>.</w:t>
      </w:r>
    </w:p>
    <w:p w14:paraId="087E6697" w14:textId="32679E90"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7</w:t>
      </w:r>
      <w:r w:rsidRPr="006C4882">
        <w:rPr>
          <w:rFonts w:ascii="Simplified Arabic" w:hAnsi="Simplified Arabic" w:cs="Simplified Arabic"/>
          <w:b/>
          <w:bCs/>
          <w:sz w:val="32"/>
          <w:szCs w:val="32"/>
          <w:rtl/>
        </w:rPr>
        <w:t>حرية الفكر والضمير والمعتقد</w:t>
      </w:r>
    </w:p>
    <w:p w14:paraId="7432597D"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ضمن الدستور حرية العقيدة وممارسة الشعائر الدينية لجميع الأفراد</w:t>
      </w:r>
      <w:r w:rsidRPr="006C4882">
        <w:rPr>
          <w:rFonts w:ascii="Simplified Arabic" w:hAnsi="Simplified Arabic" w:cs="Simplified Arabic"/>
          <w:sz w:val="32"/>
          <w:szCs w:val="32"/>
          <w:lang w:bidi="ar-IQ"/>
        </w:rPr>
        <w:t>.</w:t>
      </w:r>
    </w:p>
    <w:p w14:paraId="4A9FF7D0" w14:textId="079091DA"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8</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حرية التنقل والإقامة</w:t>
      </w:r>
    </w:p>
    <w:p w14:paraId="75F2B383"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للعراقي حرية التنقل والسفر والإقامة داخل العراق وخارجه، ولا يجوز إبعاده عن الوطن أو منعه من العودة إليه</w:t>
      </w:r>
      <w:r w:rsidRPr="006C4882">
        <w:rPr>
          <w:rFonts w:ascii="Simplified Arabic" w:hAnsi="Simplified Arabic" w:cs="Simplified Arabic"/>
          <w:sz w:val="32"/>
          <w:szCs w:val="32"/>
          <w:lang w:bidi="ar-IQ"/>
        </w:rPr>
        <w:t>.</w:t>
      </w:r>
    </w:p>
    <w:p w14:paraId="7ADD9755" w14:textId="7A9D1F18"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 xml:space="preserve">9 </w:t>
      </w:r>
      <w:r w:rsidRPr="006C4882">
        <w:rPr>
          <w:rFonts w:ascii="Simplified Arabic" w:hAnsi="Simplified Arabic" w:cs="Simplified Arabic"/>
          <w:b/>
          <w:bCs/>
          <w:sz w:val="32"/>
          <w:szCs w:val="32"/>
          <w:rtl/>
        </w:rPr>
        <w:t>حرية المراسلات والاتصالات</w:t>
      </w:r>
    </w:p>
    <w:p w14:paraId="220383B4"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(40) حرمة المراسلات البريدية والهاتفية والإلكترونية وعدم مراقبتها إلا وفق القانون وبقرار قضائي</w:t>
      </w:r>
      <w:r w:rsidRPr="006C4882">
        <w:rPr>
          <w:rFonts w:ascii="Simplified Arabic" w:hAnsi="Simplified Arabic" w:cs="Simplified Arabic"/>
          <w:sz w:val="32"/>
          <w:szCs w:val="32"/>
          <w:lang w:bidi="ar-IQ"/>
        </w:rPr>
        <w:t>.</w:t>
      </w:r>
    </w:p>
    <w:p w14:paraId="7BE0528D" w14:textId="77A38EFA"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 xml:space="preserve">10 </w:t>
      </w:r>
      <w:r w:rsidRPr="006C4882">
        <w:rPr>
          <w:rFonts w:ascii="Simplified Arabic" w:hAnsi="Simplified Arabic" w:cs="Simplified Arabic"/>
          <w:b/>
          <w:bCs/>
          <w:sz w:val="32"/>
          <w:szCs w:val="32"/>
          <w:rtl/>
        </w:rPr>
        <w:t>حرية تأسيس مؤسسات المجتمع المدني</w:t>
      </w:r>
    </w:p>
    <w:p w14:paraId="67CBD3F8"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أكدت المادة (45) دعم الدولة لمؤسسات المجتمع المدني واستقلالها</w:t>
      </w:r>
      <w:r w:rsidRPr="006C4882">
        <w:rPr>
          <w:rFonts w:ascii="Simplified Arabic" w:hAnsi="Simplified Arabic" w:cs="Simplified Arabic"/>
          <w:sz w:val="32"/>
          <w:szCs w:val="32"/>
          <w:lang w:bidi="ar-IQ"/>
        </w:rPr>
        <w:t>.</w:t>
      </w:r>
    </w:p>
    <w:p w14:paraId="118FCEE7" w14:textId="2E582715"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lastRenderedPageBreak/>
        <w:t>11</w:t>
      </w:r>
      <w:r w:rsidRPr="006C4882">
        <w:rPr>
          <w:rFonts w:ascii="Simplified Arabic" w:hAnsi="Simplified Arabic" w:cs="Simplified Arabic"/>
          <w:b/>
          <w:bCs/>
          <w:sz w:val="32"/>
          <w:szCs w:val="32"/>
          <w:lang w:bidi="ar-IQ"/>
        </w:rPr>
        <w:t xml:space="preserve"> </w:t>
      </w:r>
      <w:r w:rsidRPr="006C4882">
        <w:rPr>
          <w:rFonts w:ascii="Simplified Arabic" w:hAnsi="Simplified Arabic" w:cs="Simplified Arabic"/>
          <w:b/>
          <w:bCs/>
          <w:sz w:val="32"/>
          <w:szCs w:val="32"/>
          <w:rtl/>
        </w:rPr>
        <w:t>منع الأعراف العشائرية المخالفة للقانون</w:t>
      </w:r>
    </w:p>
    <w:p w14:paraId="5501266B"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رفض الدستور الأعراف والتقاليد العشائرية التي تتعارض مع حقوق الإنسان أو أحكام القانون</w:t>
      </w:r>
      <w:r w:rsidRPr="006C4882">
        <w:rPr>
          <w:rFonts w:ascii="Simplified Arabic" w:hAnsi="Simplified Arabic" w:cs="Simplified Arabic"/>
          <w:sz w:val="32"/>
          <w:szCs w:val="32"/>
          <w:lang w:bidi="ar-IQ"/>
        </w:rPr>
        <w:t>.</w:t>
      </w:r>
    </w:p>
    <w:p w14:paraId="282BC10C" w14:textId="06E011BF" w:rsidR="006C4882" w:rsidRPr="006C4882" w:rsidRDefault="006C4882" w:rsidP="006C4882">
      <w:pPr>
        <w:bidi/>
        <w:rPr>
          <w:rFonts w:ascii="Simplified Arabic" w:hAnsi="Simplified Arabic" w:cs="Simplified Arabic"/>
          <w:sz w:val="32"/>
          <w:szCs w:val="32"/>
          <w:lang w:bidi="ar-IQ"/>
        </w:rPr>
      </w:pPr>
    </w:p>
    <w:p w14:paraId="3199AB99" w14:textId="1BF3FD2D" w:rsidR="006C4882" w:rsidRPr="006C4882" w:rsidRDefault="006C4882" w:rsidP="006C4882">
      <w:pPr>
        <w:bidi/>
        <w:rPr>
          <w:rFonts w:ascii="Simplified Arabic" w:hAnsi="Simplified Arabic" w:cs="Simplified Arabic"/>
          <w:b/>
          <w:bCs/>
          <w:sz w:val="32"/>
          <w:szCs w:val="32"/>
          <w:lang w:bidi="ar-IQ"/>
        </w:rPr>
      </w:pPr>
      <w:r>
        <w:rPr>
          <w:rFonts w:ascii="Simplified Arabic" w:hAnsi="Simplified Arabic" w:cs="Simplified Arabic" w:hint="cs"/>
          <w:b/>
          <w:bCs/>
          <w:sz w:val="32"/>
          <w:szCs w:val="32"/>
          <w:rtl/>
        </w:rPr>
        <w:t>ال</w:t>
      </w:r>
      <w:r w:rsidRPr="006C4882">
        <w:rPr>
          <w:rFonts w:ascii="Simplified Arabic" w:hAnsi="Simplified Arabic" w:cs="Simplified Arabic"/>
          <w:b/>
          <w:bCs/>
          <w:sz w:val="32"/>
          <w:szCs w:val="32"/>
          <w:rtl/>
        </w:rPr>
        <w:t>خاتمة</w:t>
      </w:r>
    </w:p>
    <w:p w14:paraId="6F58D5EF" w14:textId="77777777" w:rsidR="006C4882" w:rsidRPr="006C4882" w:rsidRDefault="006C4882" w:rsidP="006C4882">
      <w:pPr>
        <w:bidi/>
        <w:rPr>
          <w:rFonts w:ascii="Simplified Arabic" w:hAnsi="Simplified Arabic" w:cs="Simplified Arabic"/>
          <w:sz w:val="32"/>
          <w:szCs w:val="32"/>
          <w:lang w:bidi="ar-IQ"/>
        </w:rPr>
      </w:pPr>
      <w:r w:rsidRPr="006C4882">
        <w:rPr>
          <w:rFonts w:ascii="Simplified Arabic" w:hAnsi="Simplified Arabic" w:cs="Simplified Arabic"/>
          <w:sz w:val="32"/>
          <w:szCs w:val="32"/>
          <w:rtl/>
        </w:rPr>
        <w:t>جاء دستور جمهورية العراق لسنة 2005 متضمناً منظومة متكاملة من الحقوق والحريات التي تهدف إلى حماية كرامة الإنسان وتحقيق العدالة والمساواة بين المواطنين. وقد شملت هذه الحقوق الجوانب المدنية والسياسية والاقتصادية والاجتماعية والثقافية، إضافة إلى الحريات العامة والحقوق الحديثة، مما يعكس توجه الدولة نحو بناء نظام ديمقراطي يقوم على احترام حقوق الإنسان وسيادة القانون</w:t>
      </w:r>
      <w:r w:rsidRPr="006C4882">
        <w:rPr>
          <w:rFonts w:ascii="Simplified Arabic" w:hAnsi="Simplified Arabic" w:cs="Simplified Arabic"/>
          <w:sz w:val="32"/>
          <w:szCs w:val="32"/>
          <w:lang w:bidi="ar-IQ"/>
        </w:rPr>
        <w:t>.</w:t>
      </w:r>
    </w:p>
    <w:p w14:paraId="1FC8EF3A" w14:textId="77777777" w:rsidR="0025195B" w:rsidRPr="006C4882" w:rsidRDefault="0025195B" w:rsidP="006C4882">
      <w:pPr>
        <w:bidi/>
        <w:rPr>
          <w:rFonts w:ascii="Simplified Arabic" w:hAnsi="Simplified Arabic" w:cs="Simplified Arabic" w:hint="cs"/>
          <w:sz w:val="32"/>
          <w:szCs w:val="32"/>
          <w:rtl/>
          <w:lang w:bidi="ar-IQ"/>
        </w:rPr>
      </w:pPr>
    </w:p>
    <w:sectPr w:rsidR="0025195B" w:rsidRPr="006C4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050"/>
    <w:multiLevelType w:val="multilevel"/>
    <w:tmpl w:val="F756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05497"/>
    <w:multiLevelType w:val="multilevel"/>
    <w:tmpl w:val="E01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301483">
    <w:abstractNumId w:val="1"/>
  </w:num>
  <w:num w:numId="2" w16cid:durableId="32547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9C"/>
    <w:rsid w:val="000052E7"/>
    <w:rsid w:val="0025195B"/>
    <w:rsid w:val="0047783E"/>
    <w:rsid w:val="006C4882"/>
    <w:rsid w:val="0083224C"/>
    <w:rsid w:val="008D3C9C"/>
    <w:rsid w:val="009927B5"/>
    <w:rsid w:val="009F4705"/>
    <w:rsid w:val="00D156AB"/>
    <w:rsid w:val="00D278EE"/>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CDD4"/>
  <w15:chartTrackingRefBased/>
  <w15:docId w15:val="{17565528-53EA-4346-B90F-59494E1C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3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3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3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3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3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3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3C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3C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3C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3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C9C"/>
    <w:rPr>
      <w:rFonts w:eastAsiaTheme="majorEastAsia" w:cstheme="majorBidi"/>
      <w:color w:val="272727" w:themeColor="text1" w:themeTint="D8"/>
    </w:rPr>
  </w:style>
  <w:style w:type="paragraph" w:styleId="Title">
    <w:name w:val="Title"/>
    <w:basedOn w:val="Normal"/>
    <w:next w:val="Normal"/>
    <w:link w:val="TitleChar"/>
    <w:uiPriority w:val="10"/>
    <w:qFormat/>
    <w:rsid w:val="008D3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C9C"/>
    <w:pPr>
      <w:spacing w:before="160"/>
      <w:jc w:val="center"/>
    </w:pPr>
    <w:rPr>
      <w:i/>
      <w:iCs/>
      <w:color w:val="404040" w:themeColor="text1" w:themeTint="BF"/>
    </w:rPr>
  </w:style>
  <w:style w:type="character" w:customStyle="1" w:styleId="QuoteChar">
    <w:name w:val="Quote Char"/>
    <w:basedOn w:val="DefaultParagraphFont"/>
    <w:link w:val="Quote"/>
    <w:uiPriority w:val="29"/>
    <w:rsid w:val="008D3C9C"/>
    <w:rPr>
      <w:i/>
      <w:iCs/>
      <w:color w:val="404040" w:themeColor="text1" w:themeTint="BF"/>
    </w:rPr>
  </w:style>
  <w:style w:type="paragraph" w:styleId="ListParagraph">
    <w:name w:val="List Paragraph"/>
    <w:basedOn w:val="Normal"/>
    <w:uiPriority w:val="34"/>
    <w:qFormat/>
    <w:rsid w:val="008D3C9C"/>
    <w:pPr>
      <w:ind w:left="720"/>
      <w:contextualSpacing/>
    </w:pPr>
  </w:style>
  <w:style w:type="character" w:styleId="IntenseEmphasis">
    <w:name w:val="Intense Emphasis"/>
    <w:basedOn w:val="DefaultParagraphFont"/>
    <w:uiPriority w:val="21"/>
    <w:qFormat/>
    <w:rsid w:val="008D3C9C"/>
    <w:rPr>
      <w:i/>
      <w:iCs/>
      <w:color w:val="2F5496" w:themeColor="accent1" w:themeShade="BF"/>
    </w:rPr>
  </w:style>
  <w:style w:type="paragraph" w:styleId="IntenseQuote">
    <w:name w:val="Intense Quote"/>
    <w:basedOn w:val="Normal"/>
    <w:next w:val="Normal"/>
    <w:link w:val="IntenseQuoteChar"/>
    <w:uiPriority w:val="30"/>
    <w:qFormat/>
    <w:rsid w:val="008D3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3C9C"/>
    <w:rPr>
      <w:i/>
      <w:iCs/>
      <w:color w:val="2F5496" w:themeColor="accent1" w:themeShade="BF"/>
    </w:rPr>
  </w:style>
  <w:style w:type="character" w:styleId="IntenseReference">
    <w:name w:val="Intense Reference"/>
    <w:basedOn w:val="DefaultParagraphFont"/>
    <w:uiPriority w:val="32"/>
    <w:qFormat/>
    <w:rsid w:val="008D3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2026-05-20T13:48:00Z</dcterms:created>
  <dcterms:modified xsi:type="dcterms:W3CDTF">2026-05-20T13:52:00Z</dcterms:modified>
</cp:coreProperties>
</file>