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2063" w14:textId="77777777" w:rsidR="00923755" w:rsidRPr="00923755" w:rsidRDefault="00923755" w:rsidP="00923755">
      <w:pPr>
        <w:bidi/>
        <w:rPr>
          <w:rFonts w:asciiTheme="minorBidi" w:hAnsiTheme="minorBidi"/>
          <w:b/>
          <w:bCs/>
          <w:sz w:val="32"/>
          <w:szCs w:val="32"/>
        </w:rPr>
      </w:pPr>
      <w:r w:rsidRPr="00923755">
        <w:rPr>
          <w:rFonts w:asciiTheme="minorBidi" w:hAnsiTheme="minorBidi"/>
          <w:b/>
          <w:bCs/>
          <w:sz w:val="32"/>
          <w:szCs w:val="32"/>
          <w:rtl/>
        </w:rPr>
        <w:t>ثانياً: قضايا حقوق الإنسان المعاصرة</w:t>
      </w:r>
    </w:p>
    <w:p w14:paraId="6F7641B7"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شهد العالم في العقود الأخيرة تطورات علمية وتكنولوجية وسياسية متسارعة أثرت بصورة مباشرة في مفهوم حقوق الإنسان، فلم تعد هذه الحقوق تقتصر على الحقوق التقليدية كحق الحياة والحرية والمساواة، بل ظهرت قضايا حديثة ومعاصرة فرضت تحديات جديدة تتطلب وضع تشريعات وقواعد قانونية وأخلاقية لتنظيمها وضمان حماية الإنسان وكرامته. ومن أبرز هذه القضايا ما يأتي</w:t>
      </w:r>
      <w:r w:rsidRPr="00923755">
        <w:rPr>
          <w:rFonts w:asciiTheme="minorBidi" w:hAnsiTheme="minorBidi"/>
          <w:sz w:val="32"/>
          <w:szCs w:val="32"/>
        </w:rPr>
        <w:t>:</w:t>
      </w:r>
    </w:p>
    <w:p w14:paraId="26C3FBD3" w14:textId="36483C94" w:rsidR="00923755" w:rsidRPr="00923755" w:rsidRDefault="00923755" w:rsidP="00923755">
      <w:pPr>
        <w:bidi/>
        <w:rPr>
          <w:rFonts w:asciiTheme="minorBidi" w:hAnsiTheme="minorBidi"/>
          <w:b/>
          <w:bCs/>
          <w:sz w:val="32"/>
          <w:szCs w:val="32"/>
        </w:rPr>
      </w:pPr>
      <w:r>
        <w:rPr>
          <w:rFonts w:asciiTheme="minorBidi" w:hAnsiTheme="minorBidi" w:hint="cs"/>
          <w:b/>
          <w:bCs/>
          <w:sz w:val="32"/>
          <w:szCs w:val="32"/>
          <w:rtl/>
        </w:rPr>
        <w:t xml:space="preserve">1 </w:t>
      </w:r>
      <w:r w:rsidRPr="00923755">
        <w:rPr>
          <w:rFonts w:asciiTheme="minorBidi" w:hAnsiTheme="minorBidi"/>
          <w:b/>
          <w:bCs/>
          <w:sz w:val="32"/>
          <w:szCs w:val="32"/>
          <w:rtl/>
        </w:rPr>
        <w:t>الهندسة الوراثية والاستنساخ البشري والقتل الرحيم</w:t>
      </w:r>
    </w:p>
    <w:p w14:paraId="47A08852"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أدت التطورات التكنولوجية والطبية الحديثة إلى ظهور تطبيقات جديدة أثرت في الحق في الحياة وسلامة الجسد، ومن أهمها الهندسة الوراثية والاستنساخ البشري</w:t>
      </w:r>
      <w:r w:rsidRPr="00923755">
        <w:rPr>
          <w:rFonts w:asciiTheme="minorBidi" w:hAnsiTheme="minorBidi"/>
          <w:sz w:val="32"/>
          <w:szCs w:val="32"/>
        </w:rPr>
        <w:t>.</w:t>
      </w:r>
      <w:r w:rsidRPr="00923755">
        <w:rPr>
          <w:rFonts w:asciiTheme="minorBidi" w:hAnsiTheme="minorBidi"/>
          <w:sz w:val="32"/>
          <w:szCs w:val="32"/>
        </w:rPr>
        <w:br/>
      </w:r>
      <w:r w:rsidRPr="00923755">
        <w:rPr>
          <w:rFonts w:asciiTheme="minorBidi" w:hAnsiTheme="minorBidi"/>
          <w:sz w:val="32"/>
          <w:szCs w:val="32"/>
          <w:rtl/>
        </w:rPr>
        <w:t>ويقصد بالهندسة الوراثية التدخل في الجينات الوراثية للإنسان بهدف العلاج أو تحسين الصفات الوراثية، بينما يقصد بالاستنساخ البشري إنتاج كائن بشري مطابق وراثياً لشخص آخر</w:t>
      </w:r>
      <w:r w:rsidRPr="00923755">
        <w:rPr>
          <w:rFonts w:asciiTheme="minorBidi" w:hAnsiTheme="minorBidi"/>
          <w:sz w:val="32"/>
          <w:szCs w:val="32"/>
        </w:rPr>
        <w:t>.</w:t>
      </w:r>
    </w:p>
    <w:p w14:paraId="749A943E"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وقد أثارت هذه التطبيقات جدلاً واسعاً بسبب تأثيرها في القيم الأخلاقية والدينية والاجتماعية، إذ يخشى من استخدامها بطرق غير إنسانية كالتلاعب بصفات البشر أو الاتجار بالأجنة البشرية. كما أن هذه التطورات قد تؤدي إلى انتهاك مبدأ المساواة بين الناس وخلق تمييز وراثي بين الأفراد</w:t>
      </w:r>
      <w:r w:rsidRPr="00923755">
        <w:rPr>
          <w:rFonts w:asciiTheme="minorBidi" w:hAnsiTheme="minorBidi"/>
          <w:sz w:val="32"/>
          <w:szCs w:val="32"/>
        </w:rPr>
        <w:t>.</w:t>
      </w:r>
    </w:p>
    <w:p w14:paraId="69360249"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وفي العراق لا توجد نصوص قانونية متكاملة تنظم هذه المسائل بصورة واضحة، لذلك يتوجب الاعتماد على أخلاقيات المهنة الطبية، فضلاً عن الالتزام بقواعد الشريعة الإسلامية التي تحرص على حماية كرامة الإنسان وحقه في الحياة</w:t>
      </w:r>
      <w:r w:rsidRPr="00923755">
        <w:rPr>
          <w:rFonts w:asciiTheme="minorBidi" w:hAnsiTheme="minorBidi"/>
          <w:sz w:val="32"/>
          <w:szCs w:val="32"/>
        </w:rPr>
        <w:t>.</w:t>
      </w:r>
    </w:p>
    <w:p w14:paraId="58029CC9"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أما القتل الرحيم أو ما يسمى “القتل بدافع الشفقة”، فيقصد به إنهاء حياة المريض المصاب بمرض خطير أو ميؤوس من شفائه لتخليصه من الألم والمعاناة، ويتم ذلك غالباً بناءً على طلب المريض أو بموافقة الطبيب. وتجيز بعض الدول الأوروبية هذه الممارسة ضمن شروط قانونية محددة، بينما يعدها القانون العراقي جريمة يعاقب عليها قانون العقوبات لأنها تمثل اعتداءً على الحق في الحياة</w:t>
      </w:r>
      <w:r w:rsidRPr="00923755">
        <w:rPr>
          <w:rFonts w:asciiTheme="minorBidi" w:hAnsiTheme="minorBidi"/>
          <w:sz w:val="32"/>
          <w:szCs w:val="32"/>
        </w:rPr>
        <w:t>.</w:t>
      </w:r>
    </w:p>
    <w:p w14:paraId="7745A4EE" w14:textId="5E5E3056" w:rsidR="00923755" w:rsidRPr="00923755" w:rsidRDefault="00923755" w:rsidP="00923755">
      <w:pPr>
        <w:bidi/>
        <w:rPr>
          <w:rFonts w:asciiTheme="minorBidi" w:hAnsiTheme="minorBidi"/>
          <w:b/>
          <w:bCs/>
          <w:sz w:val="32"/>
          <w:szCs w:val="32"/>
        </w:rPr>
      </w:pPr>
      <w:r>
        <w:rPr>
          <w:rFonts w:asciiTheme="minorBidi" w:hAnsiTheme="minorBidi" w:hint="cs"/>
          <w:b/>
          <w:bCs/>
          <w:sz w:val="32"/>
          <w:szCs w:val="32"/>
          <w:rtl/>
        </w:rPr>
        <w:t>2</w:t>
      </w:r>
      <w:r w:rsidRPr="00923755">
        <w:rPr>
          <w:rFonts w:asciiTheme="minorBidi" w:hAnsiTheme="minorBidi"/>
          <w:b/>
          <w:bCs/>
          <w:sz w:val="32"/>
          <w:szCs w:val="32"/>
        </w:rPr>
        <w:t xml:space="preserve"> </w:t>
      </w:r>
      <w:r w:rsidRPr="00923755">
        <w:rPr>
          <w:rFonts w:asciiTheme="minorBidi" w:hAnsiTheme="minorBidi"/>
          <w:b/>
          <w:bCs/>
          <w:sz w:val="32"/>
          <w:szCs w:val="32"/>
          <w:rtl/>
        </w:rPr>
        <w:t>الذكاء الاصطناعي وحقوق الإنسان</w:t>
      </w:r>
    </w:p>
    <w:p w14:paraId="45D53D77"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lastRenderedPageBreak/>
        <w:t>يعد الذكاء الاصطناعي من أهم القضايا المعاصرة المرتبطة بحقوق الإنسان، إذ دخل في مجالات عديدة مثل الأمن والتعليم والطب والقضاء والإعلام. ورغم الفوائد الكبيرة لهذه التقنية، إلا أنها قد تؤدي إلى انتهاكات خطيرة لحقوق الإنسان إذا أسيء استخدامها</w:t>
      </w:r>
      <w:r w:rsidRPr="00923755">
        <w:rPr>
          <w:rFonts w:asciiTheme="minorBidi" w:hAnsiTheme="minorBidi"/>
          <w:sz w:val="32"/>
          <w:szCs w:val="32"/>
        </w:rPr>
        <w:t>.</w:t>
      </w:r>
    </w:p>
    <w:p w14:paraId="20A3D393"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ومن أبرز المخاطر المتعلقة بالذكاء الاصطناعي</w:t>
      </w:r>
      <w:r w:rsidRPr="00923755">
        <w:rPr>
          <w:rFonts w:asciiTheme="minorBidi" w:hAnsiTheme="minorBidi"/>
          <w:sz w:val="32"/>
          <w:szCs w:val="32"/>
        </w:rPr>
        <w:t>:</w:t>
      </w:r>
    </w:p>
    <w:p w14:paraId="47F883F8" w14:textId="77777777" w:rsidR="00923755" w:rsidRPr="00923755" w:rsidRDefault="00923755" w:rsidP="00923755">
      <w:pPr>
        <w:numPr>
          <w:ilvl w:val="0"/>
          <w:numId w:val="5"/>
        </w:numPr>
        <w:bidi/>
        <w:rPr>
          <w:rFonts w:asciiTheme="minorBidi" w:hAnsiTheme="minorBidi"/>
          <w:sz w:val="32"/>
          <w:szCs w:val="32"/>
        </w:rPr>
      </w:pPr>
      <w:r w:rsidRPr="00923755">
        <w:rPr>
          <w:rFonts w:asciiTheme="minorBidi" w:hAnsiTheme="minorBidi"/>
          <w:sz w:val="32"/>
          <w:szCs w:val="32"/>
          <w:rtl/>
        </w:rPr>
        <w:t>انتهاك الحق في الخصوصية من خلال جمع البيانات الشخصية ومراقبة الأفراد</w:t>
      </w:r>
      <w:r w:rsidRPr="00923755">
        <w:rPr>
          <w:rFonts w:asciiTheme="minorBidi" w:hAnsiTheme="minorBidi"/>
          <w:sz w:val="32"/>
          <w:szCs w:val="32"/>
        </w:rPr>
        <w:t>.</w:t>
      </w:r>
    </w:p>
    <w:p w14:paraId="23EBAB92" w14:textId="77777777" w:rsidR="00923755" w:rsidRPr="00923755" w:rsidRDefault="00923755" w:rsidP="00923755">
      <w:pPr>
        <w:numPr>
          <w:ilvl w:val="0"/>
          <w:numId w:val="5"/>
        </w:numPr>
        <w:bidi/>
        <w:rPr>
          <w:rFonts w:asciiTheme="minorBidi" w:hAnsiTheme="minorBidi"/>
          <w:sz w:val="32"/>
          <w:szCs w:val="32"/>
        </w:rPr>
      </w:pPr>
      <w:r w:rsidRPr="00923755">
        <w:rPr>
          <w:rFonts w:asciiTheme="minorBidi" w:hAnsiTheme="minorBidi"/>
          <w:sz w:val="32"/>
          <w:szCs w:val="32"/>
          <w:rtl/>
        </w:rPr>
        <w:t>التمييز وعدم المساواة نتيجة أخطاء الأنظمة الإلكترونية</w:t>
      </w:r>
      <w:r w:rsidRPr="00923755">
        <w:rPr>
          <w:rFonts w:asciiTheme="minorBidi" w:hAnsiTheme="minorBidi"/>
          <w:sz w:val="32"/>
          <w:szCs w:val="32"/>
        </w:rPr>
        <w:t>.</w:t>
      </w:r>
    </w:p>
    <w:p w14:paraId="2321B7CA" w14:textId="77777777" w:rsidR="00923755" w:rsidRPr="00923755" w:rsidRDefault="00923755" w:rsidP="00923755">
      <w:pPr>
        <w:numPr>
          <w:ilvl w:val="0"/>
          <w:numId w:val="5"/>
        </w:numPr>
        <w:bidi/>
        <w:rPr>
          <w:rFonts w:asciiTheme="minorBidi" w:hAnsiTheme="minorBidi"/>
          <w:sz w:val="32"/>
          <w:szCs w:val="32"/>
        </w:rPr>
      </w:pPr>
      <w:r w:rsidRPr="00923755">
        <w:rPr>
          <w:rFonts w:asciiTheme="minorBidi" w:hAnsiTheme="minorBidi"/>
          <w:sz w:val="32"/>
          <w:szCs w:val="32"/>
          <w:rtl/>
        </w:rPr>
        <w:t>نشر المعلومات المضللة والتلاعب بالرأي العام</w:t>
      </w:r>
      <w:r w:rsidRPr="00923755">
        <w:rPr>
          <w:rFonts w:asciiTheme="minorBidi" w:hAnsiTheme="minorBidi"/>
          <w:sz w:val="32"/>
          <w:szCs w:val="32"/>
        </w:rPr>
        <w:t>.</w:t>
      </w:r>
    </w:p>
    <w:p w14:paraId="5F947940" w14:textId="77777777" w:rsidR="00923755" w:rsidRPr="00923755" w:rsidRDefault="00923755" w:rsidP="00923755">
      <w:pPr>
        <w:numPr>
          <w:ilvl w:val="0"/>
          <w:numId w:val="5"/>
        </w:numPr>
        <w:bidi/>
        <w:rPr>
          <w:rFonts w:asciiTheme="minorBidi" w:hAnsiTheme="minorBidi"/>
          <w:sz w:val="32"/>
          <w:szCs w:val="32"/>
        </w:rPr>
      </w:pPr>
      <w:r w:rsidRPr="00923755">
        <w:rPr>
          <w:rFonts w:asciiTheme="minorBidi" w:hAnsiTheme="minorBidi"/>
          <w:sz w:val="32"/>
          <w:szCs w:val="32"/>
          <w:rtl/>
        </w:rPr>
        <w:t>تهديد فرص العمل بسبب الاعتماد المتزايد على الآلات</w:t>
      </w:r>
      <w:r w:rsidRPr="00923755">
        <w:rPr>
          <w:rFonts w:asciiTheme="minorBidi" w:hAnsiTheme="minorBidi"/>
          <w:sz w:val="32"/>
          <w:szCs w:val="32"/>
        </w:rPr>
        <w:t>.</w:t>
      </w:r>
    </w:p>
    <w:p w14:paraId="5DFC8748"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مثال تطبيقي</w:t>
      </w:r>
      <w:r w:rsidRPr="00923755">
        <w:rPr>
          <w:rFonts w:asciiTheme="minorBidi" w:hAnsiTheme="minorBidi"/>
          <w:sz w:val="32"/>
          <w:szCs w:val="32"/>
        </w:rPr>
        <w:t>:</w:t>
      </w:r>
    </w:p>
    <w:p w14:paraId="3BDEB8BD" w14:textId="77777777" w:rsidR="00923755" w:rsidRDefault="00923755" w:rsidP="00923755">
      <w:pPr>
        <w:numPr>
          <w:ilvl w:val="0"/>
          <w:numId w:val="6"/>
        </w:numPr>
        <w:bidi/>
        <w:rPr>
          <w:rFonts w:asciiTheme="minorBidi" w:hAnsiTheme="minorBidi"/>
          <w:sz w:val="32"/>
          <w:szCs w:val="32"/>
        </w:rPr>
      </w:pPr>
      <w:r w:rsidRPr="00923755">
        <w:rPr>
          <w:rFonts w:asciiTheme="minorBidi" w:hAnsiTheme="minorBidi"/>
          <w:sz w:val="32"/>
          <w:szCs w:val="32"/>
          <w:rtl/>
        </w:rPr>
        <w:t>أنظمة التعرف على الوجه قد تخطئ بحق بعض الفئات البشرية أكثر من غيرها، مما يؤدي إلى ظلم الأبرياء أو التمييز ضدهم</w:t>
      </w:r>
      <w:r w:rsidRPr="00923755">
        <w:rPr>
          <w:rFonts w:asciiTheme="minorBidi" w:hAnsiTheme="minorBidi"/>
          <w:sz w:val="32"/>
          <w:szCs w:val="32"/>
        </w:rPr>
        <w:t>.</w:t>
      </w:r>
    </w:p>
    <w:p w14:paraId="3900579A" w14:textId="77777777" w:rsidR="00923755" w:rsidRPr="00923755" w:rsidRDefault="00923755" w:rsidP="00923755">
      <w:pPr>
        <w:numPr>
          <w:ilvl w:val="0"/>
          <w:numId w:val="6"/>
        </w:numPr>
        <w:bidi/>
        <w:rPr>
          <w:rFonts w:asciiTheme="minorBidi" w:hAnsiTheme="minorBidi"/>
          <w:sz w:val="32"/>
          <w:szCs w:val="32"/>
        </w:rPr>
      </w:pPr>
    </w:p>
    <w:p w14:paraId="6A61ED7E"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كما يثار تساؤل مهم يتمثل في</w:t>
      </w:r>
      <w:r w:rsidRPr="00923755">
        <w:rPr>
          <w:rFonts w:asciiTheme="minorBidi" w:hAnsiTheme="minorBidi"/>
          <w:sz w:val="32"/>
          <w:szCs w:val="32"/>
        </w:rPr>
        <w:t>:</w:t>
      </w:r>
      <w:r w:rsidRPr="00923755">
        <w:rPr>
          <w:rFonts w:asciiTheme="minorBidi" w:hAnsiTheme="minorBidi"/>
          <w:sz w:val="32"/>
          <w:szCs w:val="32"/>
        </w:rPr>
        <w:br/>
      </w:r>
      <w:r w:rsidRPr="00923755">
        <w:rPr>
          <w:rFonts w:asciiTheme="minorBidi" w:hAnsiTheme="minorBidi"/>
          <w:b/>
          <w:bCs/>
          <w:sz w:val="32"/>
          <w:szCs w:val="32"/>
          <w:rtl/>
        </w:rPr>
        <w:t>من يتحمل المسؤولية القانونية عند انتهاك الذكاء الاصطناعي لحقوق الإنسان؟</w:t>
      </w:r>
      <w:r w:rsidRPr="00923755">
        <w:rPr>
          <w:rFonts w:asciiTheme="minorBidi" w:hAnsiTheme="minorBidi"/>
          <w:sz w:val="32"/>
          <w:szCs w:val="32"/>
        </w:rPr>
        <w:br/>
      </w:r>
      <w:r w:rsidRPr="00923755">
        <w:rPr>
          <w:rFonts w:asciiTheme="minorBidi" w:hAnsiTheme="minorBidi"/>
          <w:sz w:val="32"/>
          <w:szCs w:val="32"/>
          <w:rtl/>
        </w:rPr>
        <w:t>هل تكون المسؤولية على المبرمج أم الشركة المنتجة أم الجهة المستخدمة للتقنية؟ لذلك تسعى الدول والمنظمات الدولية إلى وضع قوانين تنظم استخدام الذكاء الاصطناعي بما يضمن احترام حقوق الإنسان</w:t>
      </w:r>
      <w:r w:rsidRPr="00923755">
        <w:rPr>
          <w:rFonts w:asciiTheme="minorBidi" w:hAnsiTheme="minorBidi"/>
          <w:sz w:val="32"/>
          <w:szCs w:val="32"/>
        </w:rPr>
        <w:t>.</w:t>
      </w:r>
    </w:p>
    <w:p w14:paraId="49E0FBE0" w14:textId="5AFE3F52" w:rsidR="00923755" w:rsidRPr="00923755" w:rsidRDefault="00923755" w:rsidP="00923755">
      <w:pPr>
        <w:bidi/>
        <w:rPr>
          <w:rFonts w:asciiTheme="minorBidi" w:hAnsiTheme="minorBidi"/>
          <w:b/>
          <w:bCs/>
          <w:sz w:val="32"/>
          <w:szCs w:val="32"/>
        </w:rPr>
      </w:pPr>
      <w:r>
        <w:rPr>
          <w:rFonts w:asciiTheme="minorBidi" w:hAnsiTheme="minorBidi" w:hint="cs"/>
          <w:b/>
          <w:bCs/>
          <w:sz w:val="32"/>
          <w:szCs w:val="32"/>
          <w:rtl/>
        </w:rPr>
        <w:t xml:space="preserve">3 </w:t>
      </w:r>
      <w:r w:rsidRPr="00923755">
        <w:rPr>
          <w:rFonts w:asciiTheme="minorBidi" w:hAnsiTheme="minorBidi"/>
          <w:b/>
          <w:bCs/>
          <w:sz w:val="32"/>
          <w:szCs w:val="32"/>
        </w:rPr>
        <w:t xml:space="preserve"> </w:t>
      </w:r>
      <w:r w:rsidRPr="00923755">
        <w:rPr>
          <w:rFonts w:asciiTheme="minorBidi" w:hAnsiTheme="minorBidi"/>
          <w:b/>
          <w:bCs/>
          <w:sz w:val="32"/>
          <w:szCs w:val="32"/>
          <w:rtl/>
        </w:rPr>
        <w:t>حقوق الأجيال القادمة</w:t>
      </w:r>
    </w:p>
    <w:p w14:paraId="572B98F0"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اهتمت المواثيق الدولية الحديثة بحقوق الأجيال القادمة باعتبارها جزءاً من العدالة الإنسانية، ويقصد بها ضمان تمتع الأجيال المستقبلية بحقوقها الأساسية وعدم حرمانها من الموارد الطبيعية أو البيئة السليمة بسبب تصرفات الجيل الحالي</w:t>
      </w:r>
      <w:r w:rsidRPr="00923755">
        <w:rPr>
          <w:rFonts w:asciiTheme="minorBidi" w:hAnsiTheme="minorBidi"/>
          <w:sz w:val="32"/>
          <w:szCs w:val="32"/>
        </w:rPr>
        <w:t>.</w:t>
      </w:r>
    </w:p>
    <w:p w14:paraId="3E9723DA"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وتشمل هذه الحقوق</w:t>
      </w:r>
      <w:r w:rsidRPr="00923755">
        <w:rPr>
          <w:rFonts w:asciiTheme="minorBidi" w:hAnsiTheme="minorBidi"/>
          <w:sz w:val="32"/>
          <w:szCs w:val="32"/>
        </w:rPr>
        <w:t>:</w:t>
      </w:r>
    </w:p>
    <w:p w14:paraId="474734EB" w14:textId="77777777" w:rsidR="00923755" w:rsidRPr="00923755" w:rsidRDefault="00923755" w:rsidP="00923755">
      <w:pPr>
        <w:numPr>
          <w:ilvl w:val="0"/>
          <w:numId w:val="7"/>
        </w:numPr>
        <w:bidi/>
        <w:rPr>
          <w:rFonts w:asciiTheme="minorBidi" w:hAnsiTheme="minorBidi"/>
          <w:sz w:val="32"/>
          <w:szCs w:val="32"/>
        </w:rPr>
      </w:pPr>
      <w:r w:rsidRPr="00923755">
        <w:rPr>
          <w:rFonts w:asciiTheme="minorBidi" w:hAnsiTheme="minorBidi"/>
          <w:sz w:val="32"/>
          <w:szCs w:val="32"/>
          <w:rtl/>
        </w:rPr>
        <w:t>الحق في السلام والأمن</w:t>
      </w:r>
      <w:r w:rsidRPr="00923755">
        <w:rPr>
          <w:rFonts w:asciiTheme="minorBidi" w:hAnsiTheme="minorBidi"/>
          <w:sz w:val="32"/>
          <w:szCs w:val="32"/>
        </w:rPr>
        <w:t>.</w:t>
      </w:r>
    </w:p>
    <w:p w14:paraId="11C5E33B" w14:textId="77777777" w:rsidR="00923755" w:rsidRPr="00923755" w:rsidRDefault="00923755" w:rsidP="00923755">
      <w:pPr>
        <w:numPr>
          <w:ilvl w:val="0"/>
          <w:numId w:val="7"/>
        </w:numPr>
        <w:bidi/>
        <w:rPr>
          <w:rFonts w:asciiTheme="minorBidi" w:hAnsiTheme="minorBidi"/>
          <w:sz w:val="32"/>
          <w:szCs w:val="32"/>
        </w:rPr>
      </w:pPr>
      <w:r w:rsidRPr="00923755">
        <w:rPr>
          <w:rFonts w:asciiTheme="minorBidi" w:hAnsiTheme="minorBidi"/>
          <w:sz w:val="32"/>
          <w:szCs w:val="32"/>
          <w:rtl/>
        </w:rPr>
        <w:t>الحق في بيئة نظيفة وسليمة</w:t>
      </w:r>
      <w:r w:rsidRPr="00923755">
        <w:rPr>
          <w:rFonts w:asciiTheme="minorBidi" w:hAnsiTheme="minorBidi"/>
          <w:sz w:val="32"/>
          <w:szCs w:val="32"/>
        </w:rPr>
        <w:t>.</w:t>
      </w:r>
    </w:p>
    <w:p w14:paraId="6FAB0953" w14:textId="77777777" w:rsidR="00923755" w:rsidRPr="00923755" w:rsidRDefault="00923755" w:rsidP="00923755">
      <w:pPr>
        <w:numPr>
          <w:ilvl w:val="0"/>
          <w:numId w:val="7"/>
        </w:numPr>
        <w:bidi/>
        <w:rPr>
          <w:rFonts w:asciiTheme="minorBidi" w:hAnsiTheme="minorBidi"/>
          <w:sz w:val="32"/>
          <w:szCs w:val="32"/>
        </w:rPr>
      </w:pPr>
      <w:r w:rsidRPr="00923755">
        <w:rPr>
          <w:rFonts w:asciiTheme="minorBidi" w:hAnsiTheme="minorBidi"/>
          <w:sz w:val="32"/>
          <w:szCs w:val="32"/>
          <w:rtl/>
        </w:rPr>
        <w:lastRenderedPageBreak/>
        <w:t>الحق في التنمية المستدامة</w:t>
      </w:r>
      <w:r w:rsidRPr="00923755">
        <w:rPr>
          <w:rFonts w:asciiTheme="minorBidi" w:hAnsiTheme="minorBidi"/>
          <w:sz w:val="32"/>
          <w:szCs w:val="32"/>
        </w:rPr>
        <w:t>.</w:t>
      </w:r>
    </w:p>
    <w:p w14:paraId="0F91AC84" w14:textId="77777777" w:rsidR="00923755" w:rsidRPr="00923755" w:rsidRDefault="00923755" w:rsidP="00923755">
      <w:pPr>
        <w:numPr>
          <w:ilvl w:val="0"/>
          <w:numId w:val="7"/>
        </w:numPr>
        <w:bidi/>
        <w:rPr>
          <w:rFonts w:asciiTheme="minorBidi" w:hAnsiTheme="minorBidi"/>
          <w:sz w:val="32"/>
          <w:szCs w:val="32"/>
        </w:rPr>
      </w:pPr>
      <w:r w:rsidRPr="00923755">
        <w:rPr>
          <w:rFonts w:asciiTheme="minorBidi" w:hAnsiTheme="minorBidi"/>
          <w:sz w:val="32"/>
          <w:szCs w:val="32"/>
          <w:rtl/>
        </w:rPr>
        <w:t>الحق في الثروات والموارد الطبيعية</w:t>
      </w:r>
      <w:r w:rsidRPr="00923755">
        <w:rPr>
          <w:rFonts w:asciiTheme="minorBidi" w:hAnsiTheme="minorBidi"/>
          <w:sz w:val="32"/>
          <w:szCs w:val="32"/>
        </w:rPr>
        <w:t>.</w:t>
      </w:r>
    </w:p>
    <w:p w14:paraId="62940510"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ومن الأمثلة الواضحة على انتهاك حقوق الأجيال القادمة</w:t>
      </w:r>
      <w:r w:rsidRPr="00923755">
        <w:rPr>
          <w:rFonts w:asciiTheme="minorBidi" w:hAnsiTheme="minorBidi"/>
          <w:sz w:val="32"/>
          <w:szCs w:val="32"/>
        </w:rPr>
        <w:t>:</w:t>
      </w:r>
    </w:p>
    <w:p w14:paraId="63933118" w14:textId="77777777" w:rsidR="00923755" w:rsidRPr="00923755" w:rsidRDefault="00923755" w:rsidP="00923755">
      <w:pPr>
        <w:numPr>
          <w:ilvl w:val="0"/>
          <w:numId w:val="8"/>
        </w:numPr>
        <w:bidi/>
        <w:rPr>
          <w:rFonts w:asciiTheme="minorBidi" w:hAnsiTheme="minorBidi"/>
          <w:sz w:val="32"/>
          <w:szCs w:val="32"/>
        </w:rPr>
      </w:pPr>
      <w:r w:rsidRPr="00923755">
        <w:rPr>
          <w:rFonts w:asciiTheme="minorBidi" w:hAnsiTheme="minorBidi"/>
          <w:sz w:val="32"/>
          <w:szCs w:val="32"/>
          <w:rtl/>
        </w:rPr>
        <w:t>استنزاف المياه الجوفية</w:t>
      </w:r>
      <w:r w:rsidRPr="00923755">
        <w:rPr>
          <w:rFonts w:asciiTheme="minorBidi" w:hAnsiTheme="minorBidi"/>
          <w:sz w:val="32"/>
          <w:szCs w:val="32"/>
        </w:rPr>
        <w:t>.</w:t>
      </w:r>
    </w:p>
    <w:p w14:paraId="20CF5058" w14:textId="77777777" w:rsidR="00923755" w:rsidRPr="00923755" w:rsidRDefault="00923755" w:rsidP="00923755">
      <w:pPr>
        <w:numPr>
          <w:ilvl w:val="0"/>
          <w:numId w:val="8"/>
        </w:numPr>
        <w:bidi/>
        <w:rPr>
          <w:rFonts w:asciiTheme="minorBidi" w:hAnsiTheme="minorBidi"/>
          <w:sz w:val="32"/>
          <w:szCs w:val="32"/>
        </w:rPr>
      </w:pPr>
      <w:r w:rsidRPr="00923755">
        <w:rPr>
          <w:rFonts w:asciiTheme="minorBidi" w:hAnsiTheme="minorBidi"/>
          <w:sz w:val="32"/>
          <w:szCs w:val="32"/>
          <w:rtl/>
        </w:rPr>
        <w:t>تلويث البيئة والهواء</w:t>
      </w:r>
      <w:r w:rsidRPr="00923755">
        <w:rPr>
          <w:rFonts w:asciiTheme="minorBidi" w:hAnsiTheme="minorBidi"/>
          <w:sz w:val="32"/>
          <w:szCs w:val="32"/>
        </w:rPr>
        <w:t>.</w:t>
      </w:r>
    </w:p>
    <w:p w14:paraId="4C4A05A7" w14:textId="77777777" w:rsidR="00923755" w:rsidRPr="00923755" w:rsidRDefault="00923755" w:rsidP="00923755">
      <w:pPr>
        <w:numPr>
          <w:ilvl w:val="0"/>
          <w:numId w:val="8"/>
        </w:numPr>
        <w:bidi/>
        <w:rPr>
          <w:rFonts w:asciiTheme="minorBidi" w:hAnsiTheme="minorBidi"/>
          <w:sz w:val="32"/>
          <w:szCs w:val="32"/>
        </w:rPr>
      </w:pPr>
      <w:r w:rsidRPr="00923755">
        <w:rPr>
          <w:rFonts w:asciiTheme="minorBidi" w:hAnsiTheme="minorBidi"/>
          <w:sz w:val="32"/>
          <w:szCs w:val="32"/>
          <w:rtl/>
        </w:rPr>
        <w:t>إزالة الغابات والتصحر</w:t>
      </w:r>
      <w:r w:rsidRPr="00923755">
        <w:rPr>
          <w:rFonts w:asciiTheme="minorBidi" w:hAnsiTheme="minorBidi"/>
          <w:sz w:val="32"/>
          <w:szCs w:val="32"/>
        </w:rPr>
        <w:t>.</w:t>
      </w:r>
    </w:p>
    <w:p w14:paraId="4EC7AEA9" w14:textId="77777777" w:rsidR="00923755" w:rsidRPr="00923755" w:rsidRDefault="00923755" w:rsidP="00923755">
      <w:pPr>
        <w:numPr>
          <w:ilvl w:val="0"/>
          <w:numId w:val="8"/>
        </w:numPr>
        <w:bidi/>
        <w:rPr>
          <w:rFonts w:asciiTheme="minorBidi" w:hAnsiTheme="minorBidi"/>
          <w:sz w:val="32"/>
          <w:szCs w:val="32"/>
        </w:rPr>
      </w:pPr>
      <w:r w:rsidRPr="00923755">
        <w:rPr>
          <w:rFonts w:asciiTheme="minorBidi" w:hAnsiTheme="minorBidi"/>
          <w:sz w:val="32"/>
          <w:szCs w:val="32"/>
          <w:rtl/>
        </w:rPr>
        <w:t>الإسراف في استهلاك الموارد الطبيعية</w:t>
      </w:r>
      <w:r w:rsidRPr="00923755">
        <w:rPr>
          <w:rFonts w:asciiTheme="minorBidi" w:hAnsiTheme="minorBidi"/>
          <w:sz w:val="32"/>
          <w:szCs w:val="32"/>
        </w:rPr>
        <w:t>.</w:t>
      </w:r>
    </w:p>
    <w:p w14:paraId="5D845ED0"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فكل هذه التصرفات تعد حرماناً للأجيال المقبلة من حقها في العيش الكريم والآمن</w:t>
      </w:r>
      <w:r w:rsidRPr="00923755">
        <w:rPr>
          <w:rFonts w:asciiTheme="minorBidi" w:hAnsiTheme="minorBidi"/>
          <w:sz w:val="32"/>
          <w:szCs w:val="32"/>
        </w:rPr>
        <w:t>.</w:t>
      </w:r>
    </w:p>
    <w:p w14:paraId="3A362E1A" w14:textId="6E545F70" w:rsidR="00923755" w:rsidRPr="00923755" w:rsidRDefault="00923755" w:rsidP="00923755">
      <w:pPr>
        <w:bidi/>
        <w:rPr>
          <w:rFonts w:asciiTheme="minorBidi" w:hAnsiTheme="minorBidi"/>
          <w:b/>
          <w:bCs/>
          <w:sz w:val="32"/>
          <w:szCs w:val="32"/>
        </w:rPr>
      </w:pPr>
      <w:r>
        <w:rPr>
          <w:rFonts w:asciiTheme="minorBidi" w:hAnsiTheme="minorBidi" w:hint="cs"/>
          <w:b/>
          <w:bCs/>
          <w:sz w:val="32"/>
          <w:szCs w:val="32"/>
          <w:rtl/>
        </w:rPr>
        <w:t xml:space="preserve">4 </w:t>
      </w:r>
      <w:r w:rsidRPr="00923755">
        <w:rPr>
          <w:rFonts w:asciiTheme="minorBidi" w:hAnsiTheme="minorBidi"/>
          <w:b/>
          <w:bCs/>
          <w:sz w:val="32"/>
          <w:szCs w:val="32"/>
          <w:rtl/>
        </w:rPr>
        <w:t>الحق في التنمية المستدامة</w:t>
      </w:r>
    </w:p>
    <w:p w14:paraId="4B935B6F"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يرتبط الحق في التنمية المستدامة ارتباطاً وثيقاً بحقوق الإنسان، فلا يمكن تحقيق التنمية الحقيقية دون احترام حقوق الإنسان وحمايتها</w:t>
      </w:r>
      <w:r w:rsidRPr="00923755">
        <w:rPr>
          <w:rFonts w:asciiTheme="minorBidi" w:hAnsiTheme="minorBidi"/>
          <w:sz w:val="32"/>
          <w:szCs w:val="32"/>
        </w:rPr>
        <w:t>.</w:t>
      </w:r>
      <w:r w:rsidRPr="00923755">
        <w:rPr>
          <w:rFonts w:asciiTheme="minorBidi" w:hAnsiTheme="minorBidi"/>
          <w:sz w:val="32"/>
          <w:szCs w:val="32"/>
        </w:rPr>
        <w:br/>
      </w:r>
      <w:r w:rsidRPr="00923755">
        <w:rPr>
          <w:rFonts w:asciiTheme="minorBidi" w:hAnsiTheme="minorBidi"/>
          <w:sz w:val="32"/>
          <w:szCs w:val="32"/>
          <w:rtl/>
        </w:rPr>
        <w:t>ويقصد بالتنمية المستدامة تلبية احتياجات الحاضر دون التأثير في قدرة الأجيال القادمة على تلبية احتياجاتها المستقبلية</w:t>
      </w:r>
      <w:r w:rsidRPr="00923755">
        <w:rPr>
          <w:rFonts w:asciiTheme="minorBidi" w:hAnsiTheme="minorBidi"/>
          <w:sz w:val="32"/>
          <w:szCs w:val="32"/>
        </w:rPr>
        <w:t>.</w:t>
      </w:r>
    </w:p>
    <w:p w14:paraId="6F278FCE"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وتقوم التنمية المستدامة على ثلاثة أبعاد رئيسية</w:t>
      </w:r>
      <w:r w:rsidRPr="00923755">
        <w:rPr>
          <w:rFonts w:asciiTheme="minorBidi" w:hAnsiTheme="minorBidi"/>
          <w:sz w:val="32"/>
          <w:szCs w:val="32"/>
        </w:rPr>
        <w:t>:</w:t>
      </w:r>
    </w:p>
    <w:p w14:paraId="5BC4D3E9" w14:textId="77777777" w:rsidR="00923755" w:rsidRPr="00923755" w:rsidRDefault="00923755" w:rsidP="00923755">
      <w:pPr>
        <w:numPr>
          <w:ilvl w:val="0"/>
          <w:numId w:val="9"/>
        </w:numPr>
        <w:bidi/>
        <w:rPr>
          <w:rFonts w:asciiTheme="minorBidi" w:hAnsiTheme="minorBidi"/>
          <w:sz w:val="32"/>
          <w:szCs w:val="32"/>
        </w:rPr>
      </w:pPr>
      <w:r w:rsidRPr="00923755">
        <w:rPr>
          <w:rFonts w:asciiTheme="minorBidi" w:hAnsiTheme="minorBidi"/>
          <w:sz w:val="32"/>
          <w:szCs w:val="32"/>
          <w:rtl/>
        </w:rPr>
        <w:t>البعد الاقتصادي</w:t>
      </w:r>
      <w:r w:rsidRPr="00923755">
        <w:rPr>
          <w:rFonts w:asciiTheme="minorBidi" w:hAnsiTheme="minorBidi"/>
          <w:sz w:val="32"/>
          <w:szCs w:val="32"/>
        </w:rPr>
        <w:t>.</w:t>
      </w:r>
    </w:p>
    <w:p w14:paraId="29027813" w14:textId="77777777" w:rsidR="00923755" w:rsidRPr="00923755" w:rsidRDefault="00923755" w:rsidP="00923755">
      <w:pPr>
        <w:numPr>
          <w:ilvl w:val="0"/>
          <w:numId w:val="9"/>
        </w:numPr>
        <w:bidi/>
        <w:rPr>
          <w:rFonts w:asciiTheme="minorBidi" w:hAnsiTheme="minorBidi"/>
          <w:sz w:val="32"/>
          <w:szCs w:val="32"/>
        </w:rPr>
      </w:pPr>
      <w:r w:rsidRPr="00923755">
        <w:rPr>
          <w:rFonts w:asciiTheme="minorBidi" w:hAnsiTheme="minorBidi"/>
          <w:sz w:val="32"/>
          <w:szCs w:val="32"/>
          <w:rtl/>
        </w:rPr>
        <w:t>البعد الاجتماعي</w:t>
      </w:r>
      <w:r w:rsidRPr="00923755">
        <w:rPr>
          <w:rFonts w:asciiTheme="minorBidi" w:hAnsiTheme="minorBidi"/>
          <w:sz w:val="32"/>
          <w:szCs w:val="32"/>
        </w:rPr>
        <w:t>.</w:t>
      </w:r>
    </w:p>
    <w:p w14:paraId="5EC52FFE" w14:textId="77777777" w:rsidR="00923755" w:rsidRPr="00923755" w:rsidRDefault="00923755" w:rsidP="00923755">
      <w:pPr>
        <w:numPr>
          <w:ilvl w:val="0"/>
          <w:numId w:val="9"/>
        </w:numPr>
        <w:bidi/>
        <w:rPr>
          <w:rFonts w:asciiTheme="minorBidi" w:hAnsiTheme="minorBidi"/>
          <w:sz w:val="32"/>
          <w:szCs w:val="32"/>
        </w:rPr>
      </w:pPr>
      <w:r w:rsidRPr="00923755">
        <w:rPr>
          <w:rFonts w:asciiTheme="minorBidi" w:hAnsiTheme="minorBidi"/>
          <w:sz w:val="32"/>
          <w:szCs w:val="32"/>
          <w:rtl/>
        </w:rPr>
        <w:t>البعد البيئي</w:t>
      </w:r>
      <w:r w:rsidRPr="00923755">
        <w:rPr>
          <w:rFonts w:asciiTheme="minorBidi" w:hAnsiTheme="minorBidi"/>
          <w:sz w:val="32"/>
          <w:szCs w:val="32"/>
        </w:rPr>
        <w:t>.</w:t>
      </w:r>
    </w:p>
    <w:p w14:paraId="4DCEFADD"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وتهدف إلى تحقيق العدالة الاجتماعية، وتوفير فرص العمل، وتقليل الفقر، وتحسين مستوى التعليم والصحة، مع الحفاظ على البيئة والموارد الطبيعية. لذلك تعد التنمية المستدامة من الوسائل الأساسية لضمان حياة كريمة للإنسان</w:t>
      </w:r>
      <w:r w:rsidRPr="00923755">
        <w:rPr>
          <w:rFonts w:asciiTheme="minorBidi" w:hAnsiTheme="minorBidi"/>
          <w:sz w:val="32"/>
          <w:szCs w:val="32"/>
        </w:rPr>
        <w:t>.</w:t>
      </w:r>
    </w:p>
    <w:p w14:paraId="187AD717" w14:textId="0DA6DF5E" w:rsidR="00923755" w:rsidRPr="00923755" w:rsidRDefault="00923755" w:rsidP="00923755">
      <w:pPr>
        <w:bidi/>
        <w:rPr>
          <w:rFonts w:asciiTheme="minorBidi" w:hAnsiTheme="minorBidi"/>
          <w:b/>
          <w:bCs/>
          <w:sz w:val="32"/>
          <w:szCs w:val="32"/>
        </w:rPr>
      </w:pPr>
      <w:r>
        <w:rPr>
          <w:rFonts w:asciiTheme="minorBidi" w:hAnsiTheme="minorBidi" w:hint="cs"/>
          <w:b/>
          <w:bCs/>
          <w:sz w:val="32"/>
          <w:szCs w:val="32"/>
          <w:rtl/>
        </w:rPr>
        <w:t xml:space="preserve">5 </w:t>
      </w:r>
      <w:r w:rsidRPr="00923755">
        <w:rPr>
          <w:rFonts w:asciiTheme="minorBidi" w:hAnsiTheme="minorBidi"/>
          <w:b/>
          <w:bCs/>
          <w:sz w:val="32"/>
          <w:szCs w:val="32"/>
          <w:rtl/>
        </w:rPr>
        <w:t>التغيرات المناخية وحقوق الإنسان</w:t>
      </w:r>
    </w:p>
    <w:p w14:paraId="3B9A48ED"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أصبحت التغيرات المناخية من أخطر التحديات العالمية التي تهدد حقوق الإنسان، بسبب ما تسببه من آثار سلبية على حياة البشر وصحتهم وأمنهم الغذائي والمائي</w:t>
      </w:r>
      <w:r w:rsidRPr="00923755">
        <w:rPr>
          <w:rFonts w:asciiTheme="minorBidi" w:hAnsiTheme="minorBidi"/>
          <w:sz w:val="32"/>
          <w:szCs w:val="32"/>
        </w:rPr>
        <w:t>.</w:t>
      </w:r>
    </w:p>
    <w:p w14:paraId="28EC6F16"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ومن أبرز آثار التغير المناخي</w:t>
      </w:r>
      <w:r w:rsidRPr="00923755">
        <w:rPr>
          <w:rFonts w:asciiTheme="minorBidi" w:hAnsiTheme="minorBidi"/>
          <w:sz w:val="32"/>
          <w:szCs w:val="32"/>
        </w:rPr>
        <w:t>:</w:t>
      </w:r>
    </w:p>
    <w:p w14:paraId="116E614F" w14:textId="77777777" w:rsidR="00923755" w:rsidRPr="00923755" w:rsidRDefault="00923755" w:rsidP="00923755">
      <w:pPr>
        <w:numPr>
          <w:ilvl w:val="0"/>
          <w:numId w:val="10"/>
        </w:numPr>
        <w:bidi/>
        <w:rPr>
          <w:rFonts w:asciiTheme="minorBidi" w:hAnsiTheme="minorBidi"/>
          <w:sz w:val="32"/>
          <w:szCs w:val="32"/>
        </w:rPr>
      </w:pPr>
      <w:r w:rsidRPr="00923755">
        <w:rPr>
          <w:rFonts w:asciiTheme="minorBidi" w:hAnsiTheme="minorBidi"/>
          <w:sz w:val="32"/>
          <w:szCs w:val="32"/>
          <w:rtl/>
        </w:rPr>
        <w:lastRenderedPageBreak/>
        <w:t>ارتفاع درجات الحرارة</w:t>
      </w:r>
      <w:r w:rsidRPr="00923755">
        <w:rPr>
          <w:rFonts w:asciiTheme="minorBidi" w:hAnsiTheme="minorBidi"/>
          <w:sz w:val="32"/>
          <w:szCs w:val="32"/>
        </w:rPr>
        <w:t>.</w:t>
      </w:r>
    </w:p>
    <w:p w14:paraId="5297BDA9" w14:textId="77777777" w:rsidR="00923755" w:rsidRPr="00923755" w:rsidRDefault="00923755" w:rsidP="00923755">
      <w:pPr>
        <w:numPr>
          <w:ilvl w:val="0"/>
          <w:numId w:val="10"/>
        </w:numPr>
        <w:bidi/>
        <w:rPr>
          <w:rFonts w:asciiTheme="minorBidi" w:hAnsiTheme="minorBidi"/>
          <w:sz w:val="32"/>
          <w:szCs w:val="32"/>
        </w:rPr>
      </w:pPr>
      <w:r w:rsidRPr="00923755">
        <w:rPr>
          <w:rFonts w:asciiTheme="minorBidi" w:hAnsiTheme="minorBidi"/>
          <w:sz w:val="32"/>
          <w:szCs w:val="32"/>
          <w:rtl/>
        </w:rPr>
        <w:t>الجفاف والتصحر</w:t>
      </w:r>
      <w:r w:rsidRPr="00923755">
        <w:rPr>
          <w:rFonts w:asciiTheme="minorBidi" w:hAnsiTheme="minorBidi"/>
          <w:sz w:val="32"/>
          <w:szCs w:val="32"/>
        </w:rPr>
        <w:t>.</w:t>
      </w:r>
    </w:p>
    <w:p w14:paraId="2253CB72" w14:textId="77777777" w:rsidR="00923755" w:rsidRPr="00923755" w:rsidRDefault="00923755" w:rsidP="00923755">
      <w:pPr>
        <w:numPr>
          <w:ilvl w:val="0"/>
          <w:numId w:val="10"/>
        </w:numPr>
        <w:bidi/>
        <w:rPr>
          <w:rFonts w:asciiTheme="minorBidi" w:hAnsiTheme="minorBidi"/>
          <w:sz w:val="32"/>
          <w:szCs w:val="32"/>
        </w:rPr>
      </w:pPr>
      <w:r w:rsidRPr="00923755">
        <w:rPr>
          <w:rFonts w:asciiTheme="minorBidi" w:hAnsiTheme="minorBidi"/>
          <w:sz w:val="32"/>
          <w:szCs w:val="32"/>
          <w:rtl/>
        </w:rPr>
        <w:t>الفيضانات والأعاصير</w:t>
      </w:r>
      <w:r w:rsidRPr="00923755">
        <w:rPr>
          <w:rFonts w:asciiTheme="minorBidi" w:hAnsiTheme="minorBidi"/>
          <w:sz w:val="32"/>
          <w:szCs w:val="32"/>
        </w:rPr>
        <w:t>.</w:t>
      </w:r>
    </w:p>
    <w:p w14:paraId="03B0A018" w14:textId="77777777" w:rsidR="00923755" w:rsidRPr="00923755" w:rsidRDefault="00923755" w:rsidP="00923755">
      <w:pPr>
        <w:numPr>
          <w:ilvl w:val="0"/>
          <w:numId w:val="10"/>
        </w:numPr>
        <w:bidi/>
        <w:rPr>
          <w:rFonts w:asciiTheme="minorBidi" w:hAnsiTheme="minorBidi"/>
          <w:sz w:val="32"/>
          <w:szCs w:val="32"/>
        </w:rPr>
      </w:pPr>
      <w:r w:rsidRPr="00923755">
        <w:rPr>
          <w:rFonts w:asciiTheme="minorBidi" w:hAnsiTheme="minorBidi"/>
          <w:sz w:val="32"/>
          <w:szCs w:val="32"/>
          <w:rtl/>
        </w:rPr>
        <w:t>نقص المياه والغذاء</w:t>
      </w:r>
      <w:r w:rsidRPr="00923755">
        <w:rPr>
          <w:rFonts w:asciiTheme="minorBidi" w:hAnsiTheme="minorBidi"/>
          <w:sz w:val="32"/>
          <w:szCs w:val="32"/>
        </w:rPr>
        <w:t>.</w:t>
      </w:r>
    </w:p>
    <w:p w14:paraId="29FA7DBB" w14:textId="77777777" w:rsidR="00923755" w:rsidRPr="00923755" w:rsidRDefault="00923755" w:rsidP="00923755">
      <w:pPr>
        <w:numPr>
          <w:ilvl w:val="0"/>
          <w:numId w:val="10"/>
        </w:numPr>
        <w:bidi/>
        <w:rPr>
          <w:rFonts w:asciiTheme="minorBidi" w:hAnsiTheme="minorBidi"/>
          <w:sz w:val="32"/>
          <w:szCs w:val="32"/>
        </w:rPr>
      </w:pPr>
      <w:r w:rsidRPr="00923755">
        <w:rPr>
          <w:rFonts w:asciiTheme="minorBidi" w:hAnsiTheme="minorBidi"/>
          <w:sz w:val="32"/>
          <w:szCs w:val="32"/>
          <w:rtl/>
        </w:rPr>
        <w:t>انتشار الأمراض والأوبئة</w:t>
      </w:r>
      <w:r w:rsidRPr="00923755">
        <w:rPr>
          <w:rFonts w:asciiTheme="minorBidi" w:hAnsiTheme="minorBidi"/>
          <w:sz w:val="32"/>
          <w:szCs w:val="32"/>
        </w:rPr>
        <w:t>.</w:t>
      </w:r>
    </w:p>
    <w:p w14:paraId="09B62D94"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وتؤدي هذه الكوارث إلى حرمان الإنسان من حقوقه الأساسية مثل الحق في الحياة والصحة والسكن والغذاء والعمل. ولذلك أصبح من الضروري أن تتعاون الدول والمنظمات الدولية للحد من التلوث والانبعاثات الغازية وحماية البيئة من أجل الحفاظ على حقوق الإنسان الحالية والمستقبلية</w:t>
      </w:r>
      <w:r w:rsidRPr="00923755">
        <w:rPr>
          <w:rFonts w:asciiTheme="minorBidi" w:hAnsiTheme="minorBidi"/>
          <w:sz w:val="32"/>
          <w:szCs w:val="32"/>
        </w:rPr>
        <w:t>.</w:t>
      </w:r>
    </w:p>
    <w:p w14:paraId="2CFF348C" w14:textId="7020CD28" w:rsidR="00923755" w:rsidRPr="00923755" w:rsidRDefault="00923755" w:rsidP="00923755">
      <w:pPr>
        <w:bidi/>
        <w:rPr>
          <w:rFonts w:asciiTheme="minorBidi" w:hAnsiTheme="minorBidi"/>
          <w:b/>
          <w:bCs/>
          <w:sz w:val="32"/>
          <w:szCs w:val="32"/>
        </w:rPr>
      </w:pPr>
      <w:r>
        <w:rPr>
          <w:rFonts w:asciiTheme="minorBidi" w:hAnsiTheme="minorBidi" w:hint="cs"/>
          <w:b/>
          <w:bCs/>
          <w:sz w:val="32"/>
          <w:szCs w:val="32"/>
          <w:rtl/>
        </w:rPr>
        <w:t xml:space="preserve">6 </w:t>
      </w:r>
      <w:r w:rsidRPr="00923755">
        <w:rPr>
          <w:rFonts w:asciiTheme="minorBidi" w:hAnsiTheme="minorBidi"/>
          <w:b/>
          <w:bCs/>
          <w:sz w:val="32"/>
          <w:szCs w:val="32"/>
          <w:rtl/>
        </w:rPr>
        <w:t>العولمة وحقوق الإنسان</w:t>
      </w:r>
    </w:p>
    <w:p w14:paraId="558FB806"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يقصد بالعولمة انتشار نظام عالمي موحد اقتصادياً وثقافياً وإعلامياً، أدى إلى تقارب الشعوب وتبادل الأفكار والقيم. وقد ساهمت العولمة في نشر ثقافة حقوق الإنسان والتعريف بالانتهاكات التي يتعرض لها الأفراد في مختلف دول العالم</w:t>
      </w:r>
      <w:r w:rsidRPr="00923755">
        <w:rPr>
          <w:rFonts w:asciiTheme="minorBidi" w:hAnsiTheme="minorBidi"/>
          <w:sz w:val="32"/>
          <w:szCs w:val="32"/>
        </w:rPr>
        <w:t>.</w:t>
      </w:r>
    </w:p>
    <w:p w14:paraId="05939DDE"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إلا أن هناك من يرى أن العولمة قد تؤدي إلى فرض قيم وأنماط ثقافية موحدة تتعارض مع خصوصية المجتمعات وعاداتها وتقاليدها، مما يثير جدلاً حول إمكانية تطبيق مفهوم عالمي موحد لحقوق الإنسان في ظل اختلاف الثقافات والأديان والعادات بين الشعوب</w:t>
      </w:r>
      <w:r w:rsidRPr="00923755">
        <w:rPr>
          <w:rFonts w:asciiTheme="minorBidi" w:hAnsiTheme="minorBidi"/>
          <w:sz w:val="32"/>
          <w:szCs w:val="32"/>
        </w:rPr>
        <w:t>.</w:t>
      </w:r>
    </w:p>
    <w:p w14:paraId="0B1BFF68"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كما أن العولمة الاقتصادية قد تؤدي أحياناً إلى زيادة الفجوة بين الدول الغنية والفقيرة واستغلال العمالة وانتهاك الحقوق الاقتصادية والاجتماعية لبعض الفئات</w:t>
      </w:r>
      <w:r w:rsidRPr="00923755">
        <w:rPr>
          <w:rFonts w:asciiTheme="minorBidi" w:hAnsiTheme="minorBidi"/>
          <w:sz w:val="32"/>
          <w:szCs w:val="32"/>
        </w:rPr>
        <w:t>.</w:t>
      </w:r>
    </w:p>
    <w:p w14:paraId="4C21DD45" w14:textId="12378776" w:rsidR="00923755" w:rsidRPr="00923755" w:rsidRDefault="00923755" w:rsidP="00923755">
      <w:pPr>
        <w:bidi/>
        <w:rPr>
          <w:rFonts w:asciiTheme="minorBidi" w:hAnsiTheme="minorBidi"/>
          <w:b/>
          <w:bCs/>
          <w:sz w:val="32"/>
          <w:szCs w:val="32"/>
        </w:rPr>
      </w:pPr>
      <w:r>
        <w:rPr>
          <w:rFonts w:asciiTheme="minorBidi" w:hAnsiTheme="minorBidi" w:hint="cs"/>
          <w:b/>
          <w:bCs/>
          <w:sz w:val="32"/>
          <w:szCs w:val="32"/>
          <w:rtl/>
        </w:rPr>
        <w:t xml:space="preserve">7 </w:t>
      </w:r>
      <w:r w:rsidRPr="00923755">
        <w:rPr>
          <w:rFonts w:asciiTheme="minorBidi" w:hAnsiTheme="minorBidi"/>
          <w:b/>
          <w:bCs/>
          <w:sz w:val="32"/>
          <w:szCs w:val="32"/>
          <w:rtl/>
        </w:rPr>
        <w:t>التعايش السلمي وحقوق الإنسان</w:t>
      </w:r>
    </w:p>
    <w:p w14:paraId="4A328B83"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يقصد بالتعايش السلمي تقبل الأفراد لبعضهم البعض داخل المجتمع الواحد رغم اختلاف الأديان أو القوميات أو الثقافات أو الآراء السياسية، ويعد من الأسس المهمة لتحقيق الاستقرار وحماية حقوق الإنسان</w:t>
      </w:r>
      <w:r w:rsidRPr="00923755">
        <w:rPr>
          <w:rFonts w:asciiTheme="minorBidi" w:hAnsiTheme="minorBidi"/>
          <w:sz w:val="32"/>
          <w:szCs w:val="32"/>
        </w:rPr>
        <w:t>.</w:t>
      </w:r>
    </w:p>
    <w:p w14:paraId="101F0C91"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فالتعايش السلمي لا يعني مجرد قبول الآخر فقط، بل يتضمن</w:t>
      </w:r>
      <w:r w:rsidRPr="00923755">
        <w:rPr>
          <w:rFonts w:asciiTheme="minorBidi" w:hAnsiTheme="minorBidi"/>
          <w:sz w:val="32"/>
          <w:szCs w:val="32"/>
        </w:rPr>
        <w:t>:</w:t>
      </w:r>
    </w:p>
    <w:p w14:paraId="1231C057" w14:textId="77777777" w:rsidR="00923755" w:rsidRPr="00923755" w:rsidRDefault="00923755" w:rsidP="00923755">
      <w:pPr>
        <w:numPr>
          <w:ilvl w:val="0"/>
          <w:numId w:val="11"/>
        </w:numPr>
        <w:bidi/>
        <w:rPr>
          <w:rFonts w:asciiTheme="minorBidi" w:hAnsiTheme="minorBidi"/>
          <w:sz w:val="32"/>
          <w:szCs w:val="32"/>
        </w:rPr>
      </w:pPr>
      <w:r w:rsidRPr="00923755">
        <w:rPr>
          <w:rFonts w:asciiTheme="minorBidi" w:hAnsiTheme="minorBidi"/>
          <w:sz w:val="32"/>
          <w:szCs w:val="32"/>
          <w:rtl/>
        </w:rPr>
        <w:t>احترامه وتقدير إنسانيته</w:t>
      </w:r>
      <w:r w:rsidRPr="00923755">
        <w:rPr>
          <w:rFonts w:asciiTheme="minorBidi" w:hAnsiTheme="minorBidi"/>
          <w:sz w:val="32"/>
          <w:szCs w:val="32"/>
        </w:rPr>
        <w:t>.</w:t>
      </w:r>
    </w:p>
    <w:p w14:paraId="19AC7CC9" w14:textId="77777777" w:rsidR="00923755" w:rsidRPr="00923755" w:rsidRDefault="00923755" w:rsidP="00923755">
      <w:pPr>
        <w:numPr>
          <w:ilvl w:val="0"/>
          <w:numId w:val="11"/>
        </w:numPr>
        <w:bidi/>
        <w:rPr>
          <w:rFonts w:asciiTheme="minorBidi" w:hAnsiTheme="minorBidi"/>
          <w:sz w:val="32"/>
          <w:szCs w:val="32"/>
        </w:rPr>
      </w:pPr>
      <w:r w:rsidRPr="00923755">
        <w:rPr>
          <w:rFonts w:asciiTheme="minorBidi" w:hAnsiTheme="minorBidi"/>
          <w:sz w:val="32"/>
          <w:szCs w:val="32"/>
          <w:rtl/>
        </w:rPr>
        <w:t>ضمان حقوقه وحرياته</w:t>
      </w:r>
      <w:r w:rsidRPr="00923755">
        <w:rPr>
          <w:rFonts w:asciiTheme="minorBidi" w:hAnsiTheme="minorBidi"/>
          <w:sz w:val="32"/>
          <w:szCs w:val="32"/>
        </w:rPr>
        <w:t>.</w:t>
      </w:r>
    </w:p>
    <w:p w14:paraId="093BE0D2" w14:textId="77777777" w:rsidR="00923755" w:rsidRPr="00923755" w:rsidRDefault="00923755" w:rsidP="00923755">
      <w:pPr>
        <w:numPr>
          <w:ilvl w:val="0"/>
          <w:numId w:val="11"/>
        </w:numPr>
        <w:bidi/>
        <w:rPr>
          <w:rFonts w:asciiTheme="minorBidi" w:hAnsiTheme="minorBidi"/>
          <w:sz w:val="32"/>
          <w:szCs w:val="32"/>
        </w:rPr>
      </w:pPr>
      <w:r w:rsidRPr="00923755">
        <w:rPr>
          <w:rFonts w:asciiTheme="minorBidi" w:hAnsiTheme="minorBidi"/>
          <w:sz w:val="32"/>
          <w:szCs w:val="32"/>
          <w:rtl/>
        </w:rPr>
        <w:lastRenderedPageBreak/>
        <w:t>رفض الكراهية والعنف والإقصاء</w:t>
      </w:r>
      <w:r w:rsidRPr="00923755">
        <w:rPr>
          <w:rFonts w:asciiTheme="minorBidi" w:hAnsiTheme="minorBidi"/>
          <w:sz w:val="32"/>
          <w:szCs w:val="32"/>
        </w:rPr>
        <w:t>.</w:t>
      </w:r>
    </w:p>
    <w:p w14:paraId="592C9BCC" w14:textId="77777777" w:rsidR="00923755" w:rsidRPr="00923755" w:rsidRDefault="00923755" w:rsidP="00923755">
      <w:pPr>
        <w:numPr>
          <w:ilvl w:val="0"/>
          <w:numId w:val="11"/>
        </w:numPr>
        <w:bidi/>
        <w:rPr>
          <w:rFonts w:asciiTheme="minorBidi" w:hAnsiTheme="minorBidi"/>
          <w:sz w:val="32"/>
          <w:szCs w:val="32"/>
        </w:rPr>
      </w:pPr>
      <w:r w:rsidRPr="00923755">
        <w:rPr>
          <w:rFonts w:asciiTheme="minorBidi" w:hAnsiTheme="minorBidi"/>
          <w:sz w:val="32"/>
          <w:szCs w:val="32"/>
          <w:rtl/>
        </w:rPr>
        <w:t>نشر ثقافة الحوار والتسامح</w:t>
      </w:r>
      <w:r w:rsidRPr="00923755">
        <w:rPr>
          <w:rFonts w:asciiTheme="minorBidi" w:hAnsiTheme="minorBidi"/>
          <w:sz w:val="32"/>
          <w:szCs w:val="32"/>
        </w:rPr>
        <w:t>.</w:t>
      </w:r>
    </w:p>
    <w:p w14:paraId="1F61D434"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ويؤدي التعايش السلمي إلى تعزيز الوحدة الوطنية وتقوية الروابط الاجتماعية ومنع النزاعات والصراعات داخل المجتمع، كما يسهم في بناء مجتمع قائم على العدالة والمساواة واحترام الكرامة الإنسانية</w:t>
      </w:r>
      <w:r w:rsidRPr="00923755">
        <w:rPr>
          <w:rFonts w:asciiTheme="minorBidi" w:hAnsiTheme="minorBidi"/>
          <w:sz w:val="32"/>
          <w:szCs w:val="32"/>
        </w:rPr>
        <w:t>.</w:t>
      </w:r>
    </w:p>
    <w:p w14:paraId="0716825F" w14:textId="7C8C1F4B" w:rsidR="00923755" w:rsidRPr="00923755" w:rsidRDefault="00923755" w:rsidP="00923755">
      <w:pPr>
        <w:bidi/>
        <w:rPr>
          <w:rFonts w:asciiTheme="minorBidi" w:hAnsiTheme="minorBidi"/>
          <w:b/>
          <w:bCs/>
          <w:sz w:val="32"/>
          <w:szCs w:val="32"/>
        </w:rPr>
      </w:pPr>
      <w:r>
        <w:rPr>
          <w:rFonts w:asciiTheme="minorBidi" w:hAnsiTheme="minorBidi" w:hint="cs"/>
          <w:b/>
          <w:bCs/>
          <w:sz w:val="32"/>
          <w:szCs w:val="32"/>
          <w:rtl/>
        </w:rPr>
        <w:t>ال</w:t>
      </w:r>
      <w:r w:rsidRPr="00923755">
        <w:rPr>
          <w:rFonts w:asciiTheme="minorBidi" w:hAnsiTheme="minorBidi"/>
          <w:b/>
          <w:bCs/>
          <w:sz w:val="32"/>
          <w:szCs w:val="32"/>
          <w:rtl/>
        </w:rPr>
        <w:t>خاتمة</w:t>
      </w:r>
    </w:p>
    <w:p w14:paraId="059421D3" w14:textId="77777777" w:rsidR="00923755" w:rsidRPr="00923755" w:rsidRDefault="00923755" w:rsidP="00923755">
      <w:pPr>
        <w:bidi/>
        <w:rPr>
          <w:rFonts w:asciiTheme="minorBidi" w:hAnsiTheme="minorBidi"/>
          <w:sz w:val="32"/>
          <w:szCs w:val="32"/>
        </w:rPr>
      </w:pPr>
      <w:r w:rsidRPr="00923755">
        <w:rPr>
          <w:rFonts w:asciiTheme="minorBidi" w:hAnsiTheme="minorBidi"/>
          <w:sz w:val="32"/>
          <w:szCs w:val="32"/>
          <w:rtl/>
        </w:rPr>
        <w:t>إن قضايا حقوق الإنسان المعاصرة أصبحت أكثر تعقيداً بسبب التطورات العلمية والتكنولوجية والتغيرات البيئية والسياسية التي يشهدها العالم، الأمر الذي يتطلب تعاون الدول والمجتمعات والمنظمات الدولية لإيجاد حلول قانونية وأخلاقية تحمي الإنسان وتصون كرامته وحقوقه الأساسية</w:t>
      </w:r>
      <w:r w:rsidRPr="00923755">
        <w:rPr>
          <w:rFonts w:asciiTheme="minorBidi" w:hAnsiTheme="minorBidi"/>
          <w:sz w:val="32"/>
          <w:szCs w:val="32"/>
        </w:rPr>
        <w:t>.</w:t>
      </w:r>
    </w:p>
    <w:p w14:paraId="1EE24EAE" w14:textId="77777777" w:rsidR="00923755" w:rsidRPr="00923755" w:rsidRDefault="00923755" w:rsidP="00923755">
      <w:pPr>
        <w:bidi/>
        <w:rPr>
          <w:rFonts w:asciiTheme="minorBidi" w:hAnsiTheme="minorBidi"/>
          <w:sz w:val="32"/>
          <w:szCs w:val="32"/>
        </w:rPr>
      </w:pPr>
      <w:r w:rsidRPr="00923755">
        <w:rPr>
          <w:rFonts w:asciiTheme="minorBidi" w:hAnsiTheme="minorBidi"/>
          <w:b/>
          <w:bCs/>
          <w:sz w:val="32"/>
          <w:szCs w:val="32"/>
        </w:rPr>
        <w:t>“</w:t>
      </w:r>
      <w:r w:rsidRPr="00923755">
        <w:rPr>
          <w:rFonts w:asciiTheme="minorBidi" w:hAnsiTheme="minorBidi"/>
          <w:b/>
          <w:bCs/>
          <w:sz w:val="32"/>
          <w:szCs w:val="32"/>
          <w:rtl/>
        </w:rPr>
        <w:t>لا يمكن أن تتحقق حقوق الإنسان في مجتمع لا يؤمن بالتعايش</w:t>
      </w:r>
      <w:r w:rsidRPr="00923755">
        <w:rPr>
          <w:rFonts w:asciiTheme="minorBidi" w:hAnsiTheme="minorBidi"/>
          <w:b/>
          <w:bCs/>
          <w:sz w:val="32"/>
          <w:szCs w:val="32"/>
        </w:rPr>
        <w:t>.”</w:t>
      </w:r>
    </w:p>
    <w:p w14:paraId="08DB6E82" w14:textId="77777777" w:rsidR="0025195B" w:rsidRPr="00923755" w:rsidRDefault="0025195B" w:rsidP="0078458A">
      <w:pPr>
        <w:bidi/>
        <w:rPr>
          <w:rFonts w:asciiTheme="minorBidi" w:hAnsiTheme="minorBidi"/>
          <w:sz w:val="32"/>
          <w:szCs w:val="32"/>
        </w:rPr>
      </w:pPr>
    </w:p>
    <w:sectPr w:rsidR="0025195B" w:rsidRPr="00923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21C"/>
    <w:multiLevelType w:val="multilevel"/>
    <w:tmpl w:val="B8C0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B2F52"/>
    <w:multiLevelType w:val="multilevel"/>
    <w:tmpl w:val="363A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D2E7A"/>
    <w:multiLevelType w:val="multilevel"/>
    <w:tmpl w:val="75C68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71AC9"/>
    <w:multiLevelType w:val="multilevel"/>
    <w:tmpl w:val="8B12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A4EAD"/>
    <w:multiLevelType w:val="multilevel"/>
    <w:tmpl w:val="F53A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12A42"/>
    <w:multiLevelType w:val="multilevel"/>
    <w:tmpl w:val="A3EE6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84A66"/>
    <w:multiLevelType w:val="multilevel"/>
    <w:tmpl w:val="FD427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305AEE"/>
    <w:multiLevelType w:val="multilevel"/>
    <w:tmpl w:val="68D2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22939"/>
    <w:multiLevelType w:val="multilevel"/>
    <w:tmpl w:val="7676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379B7"/>
    <w:multiLevelType w:val="multilevel"/>
    <w:tmpl w:val="644C0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6073C"/>
    <w:multiLevelType w:val="multilevel"/>
    <w:tmpl w:val="6DFA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139341">
    <w:abstractNumId w:val="6"/>
  </w:num>
  <w:num w:numId="2" w16cid:durableId="1152017173">
    <w:abstractNumId w:val="5"/>
  </w:num>
  <w:num w:numId="3" w16cid:durableId="1009528338">
    <w:abstractNumId w:val="9"/>
  </w:num>
  <w:num w:numId="4" w16cid:durableId="1414861147">
    <w:abstractNumId w:val="2"/>
  </w:num>
  <w:num w:numId="5" w16cid:durableId="756898600">
    <w:abstractNumId w:val="1"/>
  </w:num>
  <w:num w:numId="6" w16cid:durableId="1883982382">
    <w:abstractNumId w:val="8"/>
  </w:num>
  <w:num w:numId="7" w16cid:durableId="457190533">
    <w:abstractNumId w:val="3"/>
  </w:num>
  <w:num w:numId="8" w16cid:durableId="1670519385">
    <w:abstractNumId w:val="4"/>
  </w:num>
  <w:num w:numId="9" w16cid:durableId="246577088">
    <w:abstractNumId w:val="0"/>
  </w:num>
  <w:num w:numId="10" w16cid:durableId="1808936874">
    <w:abstractNumId w:val="10"/>
  </w:num>
  <w:num w:numId="11" w16cid:durableId="470632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39"/>
    <w:rsid w:val="000052E7"/>
    <w:rsid w:val="0025195B"/>
    <w:rsid w:val="002A4339"/>
    <w:rsid w:val="004E7CDB"/>
    <w:rsid w:val="0078458A"/>
    <w:rsid w:val="007E6714"/>
    <w:rsid w:val="0083224C"/>
    <w:rsid w:val="00923755"/>
    <w:rsid w:val="009927B5"/>
    <w:rsid w:val="009F4705"/>
    <w:rsid w:val="00D156AB"/>
    <w:rsid w:val="00D278EE"/>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D949"/>
  <w15:chartTrackingRefBased/>
  <w15:docId w15:val="{A354FD51-9C14-434C-B932-4D190AAF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3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3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3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3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3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3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3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3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339"/>
    <w:rPr>
      <w:rFonts w:eastAsiaTheme="majorEastAsia" w:cstheme="majorBidi"/>
      <w:color w:val="272727" w:themeColor="text1" w:themeTint="D8"/>
    </w:rPr>
  </w:style>
  <w:style w:type="paragraph" w:styleId="Title">
    <w:name w:val="Title"/>
    <w:basedOn w:val="Normal"/>
    <w:next w:val="Normal"/>
    <w:link w:val="TitleChar"/>
    <w:uiPriority w:val="10"/>
    <w:qFormat/>
    <w:rsid w:val="002A4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339"/>
    <w:pPr>
      <w:spacing w:before="160"/>
      <w:jc w:val="center"/>
    </w:pPr>
    <w:rPr>
      <w:i/>
      <w:iCs/>
      <w:color w:val="404040" w:themeColor="text1" w:themeTint="BF"/>
    </w:rPr>
  </w:style>
  <w:style w:type="character" w:customStyle="1" w:styleId="QuoteChar">
    <w:name w:val="Quote Char"/>
    <w:basedOn w:val="DefaultParagraphFont"/>
    <w:link w:val="Quote"/>
    <w:uiPriority w:val="29"/>
    <w:rsid w:val="002A4339"/>
    <w:rPr>
      <w:i/>
      <w:iCs/>
      <w:color w:val="404040" w:themeColor="text1" w:themeTint="BF"/>
    </w:rPr>
  </w:style>
  <w:style w:type="paragraph" w:styleId="ListParagraph">
    <w:name w:val="List Paragraph"/>
    <w:basedOn w:val="Normal"/>
    <w:uiPriority w:val="34"/>
    <w:qFormat/>
    <w:rsid w:val="002A4339"/>
    <w:pPr>
      <w:ind w:left="720"/>
      <w:contextualSpacing/>
    </w:pPr>
  </w:style>
  <w:style w:type="character" w:styleId="IntenseEmphasis">
    <w:name w:val="Intense Emphasis"/>
    <w:basedOn w:val="DefaultParagraphFont"/>
    <w:uiPriority w:val="21"/>
    <w:qFormat/>
    <w:rsid w:val="002A4339"/>
    <w:rPr>
      <w:i/>
      <w:iCs/>
      <w:color w:val="2F5496" w:themeColor="accent1" w:themeShade="BF"/>
    </w:rPr>
  </w:style>
  <w:style w:type="paragraph" w:styleId="IntenseQuote">
    <w:name w:val="Intense Quote"/>
    <w:basedOn w:val="Normal"/>
    <w:next w:val="Normal"/>
    <w:link w:val="IntenseQuoteChar"/>
    <w:uiPriority w:val="30"/>
    <w:qFormat/>
    <w:rsid w:val="002A4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339"/>
    <w:rPr>
      <w:i/>
      <w:iCs/>
      <w:color w:val="2F5496" w:themeColor="accent1" w:themeShade="BF"/>
    </w:rPr>
  </w:style>
  <w:style w:type="character" w:styleId="IntenseReference">
    <w:name w:val="Intense Reference"/>
    <w:basedOn w:val="DefaultParagraphFont"/>
    <w:uiPriority w:val="32"/>
    <w:qFormat/>
    <w:rsid w:val="002A43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5</cp:revision>
  <dcterms:created xsi:type="dcterms:W3CDTF">2026-05-24T11:49:00Z</dcterms:created>
  <dcterms:modified xsi:type="dcterms:W3CDTF">2026-05-24T11:56:00Z</dcterms:modified>
</cp:coreProperties>
</file>