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2E" w:rsidRPr="00754F01" w:rsidRDefault="0085542E" w:rsidP="0085542E">
      <w:pPr>
        <w:pStyle w:val="Heading3"/>
        <w:bidi/>
        <w:jc w:val="both"/>
        <w:rPr>
          <w:rStyle w:val="BookTitle"/>
          <w:rFonts w:ascii="Simplified Arabic" w:hAnsi="Simplified Arabic" w:cs="Simplified Arabic"/>
          <w:b/>
          <w:bCs/>
          <w:sz w:val="36"/>
          <w:szCs w:val="36"/>
          <w:rtl/>
        </w:rPr>
      </w:pPr>
      <w:r>
        <w:rPr>
          <w:rStyle w:val="BookTitle"/>
          <w:rFonts w:hint="cs"/>
          <w:rtl/>
        </w:rPr>
        <w:t xml:space="preserve">           </w:t>
      </w:r>
      <w:r w:rsidRPr="00754F01">
        <w:rPr>
          <w:rStyle w:val="BookTitle"/>
          <w:rFonts w:ascii="Simplified Arabic" w:hAnsi="Simplified Arabic" w:cs="Simplified Arabic"/>
          <w:b/>
          <w:bCs/>
          <w:sz w:val="36"/>
          <w:szCs w:val="36"/>
          <w:rtl/>
        </w:rPr>
        <w:t>المحاضرة الاولى: لغة الصحافة</w:t>
      </w:r>
    </w:p>
    <w:p w:rsidR="0085542E" w:rsidRPr="00754F01" w:rsidRDefault="0085542E" w:rsidP="0085542E">
      <w:pPr>
        <w:pStyle w:val="Heading3"/>
        <w:bidi/>
        <w:jc w:val="both"/>
        <w:rPr>
          <w:rStyle w:val="BookTitle"/>
          <w:rFonts w:ascii="Simplified Arabic" w:hAnsi="Simplified Arabic" w:cs="Simplified Arabic"/>
          <w:b/>
          <w:bCs/>
          <w:sz w:val="32"/>
          <w:szCs w:val="32"/>
        </w:rPr>
      </w:pPr>
      <w:r w:rsidRPr="00754F01">
        <w:rPr>
          <w:rStyle w:val="BookTitle"/>
          <w:rFonts w:ascii="Simplified Arabic" w:hAnsi="Simplified Arabic" w:cs="Simplified Arabic"/>
          <w:b/>
          <w:bCs/>
          <w:sz w:val="32"/>
          <w:szCs w:val="32"/>
          <w:rtl/>
        </w:rPr>
        <w:t xml:space="preserve">      الصحافة هي صناعة الصحفي لمقالات تهتم بجميع الاحداث التي تدور في مجتمعنا، والصحافيون هم القوم الذين ينتسبون إليها ويتطلعون عليها، ويعملون بها. أول من استعمل لفظ الصحافة، بمعناها الحالي، كان الشيخ </w:t>
      </w:r>
      <w:hyperlink r:id="rId4" w:tooltip="نجيب الحداد" w:history="1">
        <w:r w:rsidRPr="00754F01">
          <w:rPr>
            <w:rStyle w:val="BookTitle"/>
            <w:rFonts w:ascii="Simplified Arabic" w:hAnsi="Simplified Arabic" w:cs="Simplified Arabic"/>
            <w:b/>
            <w:bCs/>
            <w:sz w:val="32"/>
            <w:szCs w:val="32"/>
            <w:rtl/>
          </w:rPr>
          <w:t>نجيب الحداد</w:t>
        </w:r>
      </w:hyperlink>
      <w:r w:rsidRPr="00754F01">
        <w:rPr>
          <w:rStyle w:val="BookTitle"/>
          <w:rFonts w:ascii="Simplified Arabic" w:hAnsi="Simplified Arabic" w:cs="Simplified Arabic"/>
          <w:b/>
          <w:bCs/>
          <w:sz w:val="32"/>
          <w:szCs w:val="32"/>
          <w:rtl/>
        </w:rPr>
        <w:t xml:space="preserve">، منشئ جريدة "لسان العرب"، في الإسكندرية، وحفيد الشيخ </w:t>
      </w:r>
      <w:hyperlink r:id="rId5" w:tooltip="ناصيف اليازجي" w:history="1">
        <w:r w:rsidRPr="00754F01">
          <w:rPr>
            <w:rStyle w:val="BookTitle"/>
            <w:rFonts w:ascii="Simplified Arabic" w:hAnsi="Simplified Arabic" w:cs="Simplified Arabic"/>
            <w:b/>
            <w:bCs/>
            <w:sz w:val="32"/>
            <w:szCs w:val="32"/>
            <w:rtl/>
          </w:rPr>
          <w:t>ناصيف اليازجي</w:t>
        </w:r>
      </w:hyperlink>
      <w:r w:rsidRPr="00754F01">
        <w:rPr>
          <w:rStyle w:val="BookTitle"/>
          <w:rFonts w:ascii="Simplified Arabic" w:hAnsi="Simplified Arabic" w:cs="Simplified Arabic"/>
          <w:b/>
          <w:bCs/>
          <w:sz w:val="32"/>
          <w:szCs w:val="32"/>
          <w:rtl/>
        </w:rPr>
        <w:t>، وإليه يرجع الفضل في هذا المصطلح "صحافة"، ثم قلده سائر الصحفيين، بعد ذلك</w:t>
      </w:r>
      <w:r w:rsidRPr="00754F01">
        <w:rPr>
          <w:rStyle w:val="BookTitle"/>
          <w:rFonts w:ascii="Simplified Arabic" w:hAnsi="Simplified Arabic" w:cs="Simplified Arabic"/>
          <w:b/>
          <w:bCs/>
          <w:sz w:val="32"/>
          <w:szCs w:val="32"/>
        </w:rPr>
        <w:t>.</w:t>
      </w:r>
    </w:p>
    <w:p w:rsidR="0085542E" w:rsidRDefault="0085542E" w:rsidP="0085542E">
      <w:pPr>
        <w:pStyle w:val="Heading3"/>
        <w:bidi/>
        <w:jc w:val="both"/>
        <w:rPr>
          <w:rFonts w:ascii="Simplified Arabic" w:hAnsi="Simplified Arabic" w:cs="Simplified Arabic"/>
          <w:sz w:val="32"/>
          <w:szCs w:val="32"/>
          <w:rtl/>
          <w:lang w:bidi="ar-IQ"/>
        </w:rPr>
      </w:pPr>
      <w:r w:rsidRPr="00754F01">
        <w:rPr>
          <w:rStyle w:val="BookTitle"/>
          <w:rFonts w:ascii="Simplified Arabic" w:hAnsi="Simplified Arabic" w:cs="Simplified Arabic"/>
          <w:b/>
          <w:bCs/>
          <w:sz w:val="32"/>
          <w:szCs w:val="32"/>
          <w:rtl/>
        </w:rPr>
        <w:t xml:space="preserve">        وقد استخدم العرب والأوروبيون عديدا من المصطلحات لوصف الصحافة، بأشكالها المختلفة. فعند دخول الصحافة، لأول مرة، في مطلع القرن التاسع عشر، كان يطلق عليها لفظة "الوقائع"، ومنها جريدة </w:t>
      </w:r>
      <w:hyperlink r:id="rId6" w:tooltip="الوقائع المصرية" w:history="1">
        <w:r w:rsidRPr="00754F01">
          <w:rPr>
            <w:rStyle w:val="BookTitle"/>
            <w:rFonts w:ascii="Simplified Arabic" w:hAnsi="Simplified Arabic" w:cs="Simplified Arabic"/>
            <w:b/>
            <w:bCs/>
            <w:sz w:val="32"/>
            <w:szCs w:val="32"/>
            <w:rtl/>
          </w:rPr>
          <w:t>الوقائع المصرية</w:t>
        </w:r>
      </w:hyperlink>
      <w:r w:rsidRPr="00754F01">
        <w:rPr>
          <w:rStyle w:val="BookTitle"/>
          <w:rFonts w:ascii="Simplified Arabic" w:hAnsi="Simplified Arabic" w:cs="Simplified Arabic"/>
          <w:b/>
          <w:bCs/>
          <w:sz w:val="32"/>
          <w:szCs w:val="32"/>
          <w:rtl/>
        </w:rPr>
        <w:t xml:space="preserve">، كما سماها </w:t>
      </w:r>
      <w:hyperlink r:id="rId7" w:tooltip="رفاعة الطهطاوي" w:history="1">
        <w:r w:rsidRPr="00754F01">
          <w:rPr>
            <w:rStyle w:val="BookTitle"/>
            <w:rFonts w:ascii="Simplified Arabic" w:hAnsi="Simplified Arabic" w:cs="Simplified Arabic"/>
            <w:b/>
            <w:bCs/>
            <w:sz w:val="32"/>
            <w:szCs w:val="32"/>
            <w:rtl/>
          </w:rPr>
          <w:t>رفاعة الطهطاوي</w:t>
        </w:r>
      </w:hyperlink>
      <w:r w:rsidRPr="00754F01">
        <w:rPr>
          <w:rStyle w:val="BookTitle"/>
          <w:rFonts w:ascii="Simplified Arabic" w:hAnsi="Simplified Arabic" w:cs="Simplified Arabic"/>
          <w:b/>
          <w:bCs/>
          <w:sz w:val="32"/>
          <w:szCs w:val="32"/>
        </w:rPr>
        <w:t xml:space="preserve">. </w:t>
      </w:r>
      <w:r w:rsidRPr="00754F01">
        <w:rPr>
          <w:rStyle w:val="BookTitle"/>
          <w:rFonts w:ascii="Simplified Arabic" w:hAnsi="Simplified Arabic" w:cs="Simplified Arabic"/>
          <w:b/>
          <w:bCs/>
          <w:sz w:val="32"/>
          <w:szCs w:val="32"/>
          <w:rtl/>
        </w:rPr>
        <w:t>وسميت كذلك "غازته"، نسبة إلى قطعة من النقود، كانت تباع بها الصحيفة. كما أطلق عليها الجورنال. وقد استعمل العرب الأقدمون كلمة " صحفي" بمعنى الوراق الذي ينقل في الصحف، وقيل في ذلك عن بعضهم</w:t>
      </w:r>
      <w:r w:rsidRPr="00754F01">
        <w:rPr>
          <w:rStyle w:val="BookTitle"/>
          <w:rFonts w:ascii="Simplified Arabic" w:hAnsi="Simplified Arabic" w:cs="Simplified Arabic"/>
          <w:b/>
          <w:bCs/>
          <w:sz w:val="32"/>
          <w:szCs w:val="32"/>
        </w:rPr>
        <w:t>: "</w:t>
      </w:r>
      <w:r w:rsidRPr="00754F01">
        <w:rPr>
          <w:rStyle w:val="BookTitle"/>
          <w:rFonts w:ascii="Simplified Arabic" w:hAnsi="Simplified Arabic" w:cs="Simplified Arabic"/>
          <w:b/>
          <w:bCs/>
          <w:sz w:val="32"/>
          <w:szCs w:val="32"/>
          <w:rtl/>
        </w:rPr>
        <w:t>فلان من أعلم الناس لولا أنه صحفي</w:t>
      </w:r>
      <w:r w:rsidRPr="00754F01">
        <w:rPr>
          <w:rStyle w:val="BookTitle"/>
          <w:rFonts w:ascii="Simplified Arabic" w:hAnsi="Simplified Arabic" w:cs="Simplified Arabic"/>
          <w:b/>
          <w:bCs/>
          <w:sz w:val="32"/>
          <w:szCs w:val="32"/>
        </w:rPr>
        <w:t xml:space="preserve">" </w:t>
      </w:r>
      <w:r w:rsidRPr="00754F01">
        <w:rPr>
          <w:rStyle w:val="BookTitle"/>
          <w:rFonts w:ascii="Simplified Arabic" w:hAnsi="Simplified Arabic" w:cs="Simplified Arabic"/>
          <w:b/>
          <w:bCs/>
          <w:sz w:val="32"/>
          <w:szCs w:val="32"/>
          <w:rtl/>
        </w:rPr>
        <w:t>بمعنى أنه ينقل عن الصحف أو الصحائف. وقد عرف بعضهم الصحافة الحديثة بأنها كل نشرة مطبوعة تشتمل على أخبار ومعلومات عامة وتتضمن سير الحوادث والملاحظات والانتقادات التي تعبر عن مشاعر الرأي العام وتباع في مواعيد دورية محددة وتعرض على الجمهور عن طريق الاشتراك والشراء</w:t>
      </w:r>
      <w:r w:rsidRPr="00754F01">
        <w:rPr>
          <w:rFonts w:ascii="Simplified Arabic" w:hAnsi="Simplified Arabic" w:cs="Simplified Arabic"/>
          <w:sz w:val="32"/>
          <w:szCs w:val="32"/>
        </w:rPr>
        <w:t>.</w:t>
      </w:r>
    </w:p>
    <w:p w:rsidR="00754F01" w:rsidRDefault="00754F01" w:rsidP="00754F01">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p>
    <w:p w:rsidR="00754F01" w:rsidRPr="007D73DD" w:rsidRDefault="00754F01" w:rsidP="00754F01">
      <w:pPr>
        <w:bidi w:val="0"/>
        <w:spacing w:before="100" w:beforeAutospacing="1" w:after="100" w:afterAutospacing="1" w:line="240" w:lineRule="auto"/>
        <w:jc w:val="right"/>
        <w:outlineLvl w:val="1"/>
        <w:rPr>
          <w:rFonts w:ascii="Times New Roman" w:eastAsia="Times New Roman" w:hAnsi="Times New Roman" w:cs="Times New Roman"/>
          <w:b/>
          <w:bCs/>
          <w:sz w:val="36"/>
          <w:szCs w:val="36"/>
          <w:lang w:bidi="ar-IQ"/>
        </w:rPr>
      </w:pPr>
      <w:r w:rsidRPr="007D73DD">
        <w:rPr>
          <w:rFonts w:ascii="Times New Roman" w:eastAsia="Times New Roman" w:hAnsi="Times New Roman" w:cs="Times New Roman"/>
          <w:b/>
          <w:bCs/>
          <w:sz w:val="36"/>
          <w:szCs w:val="36"/>
          <w:rtl/>
        </w:rPr>
        <w:t>نشأة ا</w:t>
      </w:r>
      <w:r>
        <w:rPr>
          <w:rFonts w:ascii="Times New Roman" w:eastAsia="Times New Roman" w:hAnsi="Times New Roman" w:cs="Times New Roman"/>
          <w:b/>
          <w:bCs/>
          <w:sz w:val="36"/>
          <w:szCs w:val="36"/>
          <w:rtl/>
        </w:rPr>
        <w:t>لصحافة وتطورها في العصور القديم</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t xml:space="preserve">       </w:t>
      </w:r>
      <w:r w:rsidRPr="002250AA">
        <w:rPr>
          <w:rStyle w:val="BookTitle"/>
          <w:rFonts w:ascii="Simplified Arabic" w:hAnsi="Simplified Arabic" w:cs="Simplified Arabic"/>
          <w:sz w:val="32"/>
          <w:szCs w:val="32"/>
          <w:rtl/>
        </w:rPr>
        <w:t>خلق الله سبحانه وتعالى الإنسان، وخلق معه غريزة حب الاستطلاع، والبحث والتطلع لمعرفة كل ما هو جديد، في الحياة، من أجل الاطمئنان إلى البيئة، التي يعيش فيها، داخليا وخارجيا</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lastRenderedPageBreak/>
        <w:t xml:space="preserve">       </w:t>
      </w:r>
      <w:r w:rsidRPr="002250AA">
        <w:rPr>
          <w:rStyle w:val="BookTitle"/>
          <w:rFonts w:ascii="Simplified Arabic" w:hAnsi="Simplified Arabic" w:cs="Simplified Arabic"/>
          <w:sz w:val="32"/>
          <w:szCs w:val="32"/>
          <w:rtl/>
        </w:rPr>
        <w:t>ومنذ وجد الإنسان، وعرف اللغة والكلام، نشأت عنده حاجة لأن يقول للآخرين ما يعمل، وما يفكر فيه؛ ويعرف منهم، كذلك، ما يعملونه، وما يفكرون فيه، لأن طبيعة الإنسان الاجتماعية، تجعله يهتم بما يدور حوله، ولا يستطيع الحياة وحده، فكان لابد من إيجاد وسيلة للتعبير عن آرائه، وآماله وآلامه وحاجاته، إلى غير ذلك</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sidRPr="002250AA">
        <w:rPr>
          <w:rStyle w:val="BookTitle"/>
          <w:rFonts w:ascii="Simplified Arabic" w:hAnsi="Simplified Arabic" w:cs="Simplified Arabic"/>
          <w:sz w:val="32"/>
          <w:szCs w:val="32"/>
          <w:rtl/>
        </w:rPr>
        <w:t>والصحافة، بمعنى نقل الأخبار، قديمة قدم الدنيا وليست النقوش الحجرية في مصر والصين وعند العرب الجاهليين، وغيرهم من الأمم العريقة، إلا ضربا من ضروب الصحافة في العصور القديمة. ولعل أوراق البردي المصرية، من أربعة آلاف عام، كانت نوعا من النشر أو الإعلام أو الصحافة القديمة</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sidRPr="002250AA">
        <w:rPr>
          <w:rStyle w:val="BookTitle"/>
          <w:rFonts w:ascii="Simplified Arabic" w:hAnsi="Simplified Arabic" w:cs="Simplified Arabic"/>
          <w:sz w:val="32"/>
          <w:szCs w:val="32"/>
          <w:rtl/>
        </w:rPr>
        <w:t>وكانت الأخبار، في هذه العصور الأولى، خليطا من الخيال والواقع، تمشيا مع رغبات السامعين، بغية التسلية، الإشادة بالبطولة والقوة، وكان هذا اللون من القصص كثير التداول بين الناس يعمر طويلا، وينتقل من جيل إلى جيل، على صورة القصص الشعبي، الفولكلور. ولو صح ما قاله المؤرخ يوسف فلافيوس أنه كان، للبابليين، مؤرخون مكلفون بتسجيل الحوادث، التي اعتمد عليها نيروز، في القرن الثالث قبل الميلاد، في كتابه "تاريخ الكلدانيين"، لتبين أن الصحافة، كظاهرة اجتماعية قديمة جدا، عرفت في العصور السحيقة</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sidRPr="002250AA">
        <w:rPr>
          <w:rStyle w:val="BookTitle"/>
          <w:rFonts w:ascii="Simplified Arabic" w:hAnsi="Simplified Arabic" w:cs="Simplified Arabic"/>
          <w:sz w:val="32"/>
          <w:szCs w:val="32"/>
          <w:rtl/>
        </w:rPr>
        <w:t>ويقال أن الصحافة بدأت في صورة الأوامر، التي كانت الحكومات توفد بها رسلها مكتوبة، على ورق البردي، إلى كل إقليم. وكان لهؤلاء الرسل محطات معينة يتجهون إليها، بما يحملون من الرسائل، لهم جياد في كل محطة. ومتى وصلت الرسالة إلى حاكم الإقليم، أذاع ما فيها على سكان إقليمه، وقد يلجأ، في بعض الأحيان، إلى إطلاق المنادين ينادون بما فيها</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sidRPr="002250AA">
        <w:rPr>
          <w:rStyle w:val="BookTitle"/>
          <w:rFonts w:ascii="Simplified Arabic" w:hAnsi="Simplified Arabic" w:cs="Simplified Arabic"/>
          <w:sz w:val="32"/>
          <w:szCs w:val="32"/>
          <w:rtl/>
        </w:rPr>
        <w:lastRenderedPageBreak/>
        <w:t>استخدمت الحكومات كذلك النقش على الحجر، وكان لابد لها حينئذ من أحجار عدة، تنقش على كل واحد منها، نسخة من التبليغ، الذي تريده، ثم تبعث بها إلى حيث توضع، في المعابد، التي يكثر تردد الناس عليها. ومن هذه الأحجار، حجر رشيد المشهور، الذي كان وسيلة للوقوف على سر الكتابة المصرية، وقد وجدت من هذا الحجر ـ إلى منتصف القرن العشرين ـ نسختان، إحداهما أخذها الإنجليز، أثناء حملة بونابرت، ووضعوها في المتحف البريطاني، والثانية عثر عليها، بعد ذلك، وهي توجد الآن في المتحف المصري</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t xml:space="preserve">       </w:t>
      </w:r>
      <w:r w:rsidRPr="002250AA">
        <w:rPr>
          <w:rStyle w:val="BookTitle"/>
          <w:rFonts w:ascii="Simplified Arabic" w:hAnsi="Simplified Arabic" w:cs="Simplified Arabic"/>
          <w:sz w:val="32"/>
          <w:szCs w:val="32"/>
          <w:rtl/>
        </w:rPr>
        <w:t>وكان حجر رشيد مكتوبا بثلاثة خطوط: اليوناني والديموطيقي والهيروغليفي، وهو يعود إلى عهد بطليموس الخامس، في نحو 196 قبل الميلاد. وكان الغرض من كتابته هو إذاعة قرار أصدره المجمع الديني، في مدينة ممفيس، فكان الخط اليوناني لليونانيين، والخط الديموطيقي لعامة الشعب، والخط الهيروغليفي للكهنة، وبذلك يمكن القول أن حجر رشيد كان جريدة واسعة الانتشار</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t xml:space="preserve">       </w:t>
      </w:r>
      <w:r w:rsidRPr="002250AA">
        <w:rPr>
          <w:rStyle w:val="BookTitle"/>
          <w:rFonts w:ascii="Simplified Arabic" w:hAnsi="Simplified Arabic" w:cs="Simplified Arabic"/>
          <w:sz w:val="32"/>
          <w:szCs w:val="32"/>
          <w:rtl/>
        </w:rPr>
        <w:t xml:space="preserve">ولا يقتصر الأمر على مصر؛ ففي معرض الصحافة، في كولونيا بألمانيا عام </w:t>
      </w:r>
      <w:r w:rsidRPr="002250AA">
        <w:rPr>
          <w:rStyle w:val="BookTitle"/>
          <w:rFonts w:ascii="Simplified Arabic" w:hAnsi="Simplified Arabic" w:cs="Simplified Arabic"/>
          <w:sz w:val="32"/>
          <w:szCs w:val="32"/>
        </w:rPr>
        <w:t>1928</w:t>
      </w:r>
      <w:r w:rsidRPr="002250AA">
        <w:rPr>
          <w:rStyle w:val="BookTitle"/>
          <w:rFonts w:ascii="Simplified Arabic" w:hAnsi="Simplified Arabic" w:cs="Simplified Arabic"/>
          <w:sz w:val="32"/>
          <w:szCs w:val="32"/>
          <w:rtl/>
        </w:rPr>
        <w:t>، توجد قطعة من الحجر عثر عليها في جزيرة كريت، ويرجع تاريخها إلى القرن الخامس ق م، نقش عليها باليونانية القديمة دعوة إلى وليمة. كما عثر على قطعة أخرى من الخشب، في أستراليا، يرجع تاريخها إلى أكثر من ألفي عام، وعليها دعوة إلى وليمة، كذلك، وهذا يشبه ما تنشره الصحف، الآن، من أخبار الزواج، والولائم والدعوة إليها</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t xml:space="preserve">       و</w:t>
      </w:r>
      <w:r w:rsidRPr="002250AA">
        <w:rPr>
          <w:rStyle w:val="BookTitle"/>
          <w:rFonts w:ascii="Simplified Arabic" w:hAnsi="Simplified Arabic" w:cs="Simplified Arabic"/>
          <w:sz w:val="32"/>
          <w:szCs w:val="32"/>
          <w:rtl/>
        </w:rPr>
        <w:t xml:space="preserve">تعد الرسائل الإخبارية المنسوخة المظهر البدائي، أو الأولي للصحافة، منذ الحضارات الشرقية القديمة، وهناك أوراق مصرية من البردي الفرعوني يرجع </w:t>
      </w:r>
      <w:r w:rsidRPr="002250AA">
        <w:rPr>
          <w:rStyle w:val="BookTitle"/>
          <w:rFonts w:ascii="Simplified Arabic" w:hAnsi="Simplified Arabic" w:cs="Simplified Arabic"/>
          <w:sz w:val="32"/>
          <w:szCs w:val="32"/>
          <w:rtl/>
        </w:rPr>
        <w:lastRenderedPageBreak/>
        <w:t>تاريخها إلى أربعة آلاف سنة قبل الميلاد، تتضح فيها الحاسة الصحفية لإثارة الميول، عند القراء، وجذب انتباههم</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t xml:space="preserve">      </w:t>
      </w:r>
      <w:r w:rsidRPr="002250AA">
        <w:rPr>
          <w:rStyle w:val="BookTitle"/>
          <w:rFonts w:ascii="Simplified Arabic" w:hAnsi="Simplified Arabic" w:cs="Simplified Arabic"/>
          <w:sz w:val="32"/>
          <w:szCs w:val="32"/>
          <w:rtl/>
        </w:rPr>
        <w:t>على واجهة معبد هيبس يوجد نقش فيه بنود قانون يحدد العلاقة بين الحاكم والمحكوم، ضمانا لسير العدالة، وإيضاحا لقواعد جباية الأموال، وإنذارا بالعقاب عن الجرائم المتفشية، وأهمها الرشوة، والبلاغ الكاذب</w:t>
      </w:r>
      <w:r w:rsidRPr="002250AA">
        <w:rPr>
          <w:rStyle w:val="BookTitle"/>
          <w:rFonts w:ascii="Simplified Arabic" w:hAnsi="Simplified Arabic" w:cs="Simplified Arabic"/>
          <w:sz w:val="32"/>
          <w:szCs w:val="32"/>
        </w:rPr>
        <w:t>.</w:t>
      </w:r>
    </w:p>
    <w:p w:rsidR="00754F01" w:rsidRPr="002250AA" w:rsidRDefault="00754F01" w:rsidP="00754F01">
      <w:pPr>
        <w:jc w:val="both"/>
        <w:rPr>
          <w:rStyle w:val="BookTitle"/>
          <w:rFonts w:ascii="Simplified Arabic" w:hAnsi="Simplified Arabic" w:cs="Simplified Arabic"/>
          <w:sz w:val="32"/>
          <w:szCs w:val="32"/>
        </w:rPr>
      </w:pPr>
      <w:r>
        <w:rPr>
          <w:rStyle w:val="BookTitle"/>
          <w:rFonts w:ascii="Simplified Arabic" w:hAnsi="Simplified Arabic" w:cs="Simplified Arabic" w:hint="cs"/>
          <w:sz w:val="32"/>
          <w:szCs w:val="32"/>
          <w:rtl/>
        </w:rPr>
        <w:t xml:space="preserve">      </w:t>
      </w:r>
      <w:r w:rsidRPr="002250AA">
        <w:rPr>
          <w:rStyle w:val="BookTitle"/>
          <w:rFonts w:ascii="Simplified Arabic" w:hAnsi="Simplified Arabic" w:cs="Simplified Arabic"/>
          <w:sz w:val="32"/>
          <w:szCs w:val="32"/>
          <w:rtl/>
        </w:rPr>
        <w:t xml:space="preserve">ويؤكد المؤرخ </w:t>
      </w:r>
      <w:hyperlink r:id="rId8" w:tooltip="يوسف فلافيوس (الصفحة غير موجودة)" w:history="1">
        <w:r w:rsidRPr="002250AA">
          <w:rPr>
            <w:rStyle w:val="BookTitle"/>
            <w:rFonts w:ascii="Simplified Arabic" w:hAnsi="Simplified Arabic" w:cs="Simplified Arabic"/>
            <w:sz w:val="32"/>
            <w:szCs w:val="32"/>
            <w:rtl/>
          </w:rPr>
          <w:t>يوسف فلافيوس</w:t>
        </w:r>
      </w:hyperlink>
      <w:r w:rsidRPr="002250AA">
        <w:rPr>
          <w:rStyle w:val="BookTitle"/>
          <w:rFonts w:ascii="Simplified Arabic" w:hAnsi="Simplified Arabic" w:cs="Simplified Arabic"/>
          <w:sz w:val="32"/>
          <w:szCs w:val="32"/>
        </w:rPr>
        <w:t xml:space="preserve"> </w:t>
      </w:r>
      <w:r w:rsidRPr="002250AA">
        <w:rPr>
          <w:rStyle w:val="BookTitle"/>
          <w:rFonts w:ascii="Simplified Arabic" w:hAnsi="Simplified Arabic" w:cs="Simplified Arabic"/>
          <w:sz w:val="32"/>
          <w:szCs w:val="32"/>
          <w:rtl/>
        </w:rPr>
        <w:t>أنه كان، للبابليين، مؤرخون مكلفون بتسجيل الحوادث، شأنهم في ذلك، شأن الصحفيين في العالم الحديث. ولقد كان لبابل، في العصور القديمة، شهرة منف وطيبة، في مصر الفرعونية. وبلغت أوج مجدها، في عهد الملك حمورابي، عام 2100 ق م الذي تنسب إليه أول صحيفة ظهرت، في العالم، وهي مجموعة حمورابي للقوانين التي عدها علماء تاريخ القانون أول صحيفة لتداول القوانين، مثل صحيفة الوقائع المصرية، وغيرها من الصحف الرسمية، التي تنشر القوانين، واللوائح، والقرارات</w:t>
      </w:r>
      <w:r w:rsidRPr="002250AA">
        <w:rPr>
          <w:rStyle w:val="BookTitle"/>
          <w:rFonts w:ascii="Simplified Arabic" w:hAnsi="Simplified Arabic" w:cs="Simplified Arabic"/>
          <w:sz w:val="32"/>
          <w:szCs w:val="32"/>
        </w:rPr>
        <w:t>.</w:t>
      </w:r>
    </w:p>
    <w:p w:rsidR="00754F01" w:rsidRPr="00754F01" w:rsidRDefault="00754F01" w:rsidP="00EC1FBE">
      <w:pPr>
        <w:jc w:val="both"/>
        <w:rPr>
          <w:rFonts w:ascii="Simplified Arabic" w:hAnsi="Simplified Arabic" w:cs="Simplified Arabic"/>
          <w:sz w:val="32"/>
          <w:szCs w:val="32"/>
          <w:rtl/>
          <w:lang w:bidi="ar-IQ"/>
        </w:rPr>
      </w:pPr>
      <w:r>
        <w:rPr>
          <w:rStyle w:val="BookTitle"/>
          <w:rFonts w:ascii="Simplified Arabic" w:hAnsi="Simplified Arabic" w:cs="Simplified Arabic" w:hint="cs"/>
          <w:sz w:val="32"/>
          <w:szCs w:val="32"/>
          <w:rtl/>
        </w:rPr>
        <w:t xml:space="preserve">      </w:t>
      </w:r>
      <w:r w:rsidRPr="002250AA">
        <w:rPr>
          <w:rStyle w:val="BookTitle"/>
          <w:rFonts w:ascii="Simplified Arabic" w:hAnsi="Simplified Arabic" w:cs="Simplified Arabic"/>
          <w:sz w:val="32"/>
          <w:szCs w:val="32"/>
          <w:rtl/>
        </w:rPr>
        <w:t>وعرفت معظم الحضارات القديمة، كحضارة الصين والإغريق والرومان، الخبر المخطوط، فقد أصدر يوليوس قيصر عقب توليه السلطة، عام 59 ق م، صحيفة مخطوطة اسمها اكتاديورنا</w:t>
      </w:r>
      <w:r w:rsidRPr="002250AA">
        <w:rPr>
          <w:rStyle w:val="BookTitle"/>
          <w:rFonts w:ascii="Simplified Arabic" w:hAnsi="Simplified Arabic" w:cs="Simplified Arabic"/>
          <w:sz w:val="32"/>
          <w:szCs w:val="32"/>
        </w:rPr>
        <w:t xml:space="preserve"> </w:t>
      </w:r>
      <w:proofErr w:type="spellStart"/>
      <w:r w:rsidRPr="002250AA">
        <w:rPr>
          <w:rStyle w:val="BookTitle"/>
          <w:rFonts w:ascii="Simplified Arabic" w:hAnsi="Simplified Arabic" w:cs="Simplified Arabic"/>
          <w:sz w:val="32"/>
          <w:szCs w:val="32"/>
        </w:rPr>
        <w:t>actadurina</w:t>
      </w:r>
      <w:proofErr w:type="spellEnd"/>
      <w:r w:rsidRPr="002250AA">
        <w:rPr>
          <w:rStyle w:val="BookTitle"/>
          <w:rFonts w:ascii="Simplified Arabic" w:hAnsi="Simplified Arabic" w:cs="Simplified Arabic"/>
          <w:sz w:val="32"/>
          <w:szCs w:val="32"/>
        </w:rPr>
        <w:t xml:space="preserve"> </w:t>
      </w:r>
      <w:r w:rsidRPr="002250AA">
        <w:rPr>
          <w:rStyle w:val="BookTitle"/>
          <w:rFonts w:ascii="Simplified Arabic" w:hAnsi="Simplified Arabic" w:cs="Simplified Arabic"/>
          <w:sz w:val="32"/>
          <w:szCs w:val="32"/>
          <w:rtl/>
        </w:rPr>
        <w:t>أي "الأحداث اليومية". يكتب فيها أخبار مداولات مجلس الشيوخ، وأخبار الحملات الحربية، وبعض الأخبار الاجتماعية، مثل الزواج والمواليد والفضائح، وأخبار الجرائم والتكهنات. وكان للصحيفة مراسلون، في جميع أنحاء الإمبراطورية، وكانوا غالبا من موظفي الدولة</w:t>
      </w:r>
      <w:r w:rsidR="00EC1FBE">
        <w:rPr>
          <w:rFonts w:ascii="Simplified Arabic" w:hAnsi="Simplified Arabic" w:cs="Simplified Arabic" w:hint="cs"/>
          <w:sz w:val="32"/>
          <w:szCs w:val="32"/>
          <w:rtl/>
        </w:rPr>
        <w:t>.</w:t>
      </w:r>
    </w:p>
    <w:p w:rsidR="0085542E" w:rsidRPr="00754F01" w:rsidRDefault="0085542E" w:rsidP="009A5990">
      <w:pPr>
        <w:pStyle w:val="Heading3"/>
        <w:bidi/>
        <w:jc w:val="both"/>
        <w:rPr>
          <w:rFonts w:ascii="Simplified Arabic" w:hAnsi="Simplified Arabic" w:cs="Simplified Arabic"/>
          <w:sz w:val="32"/>
          <w:szCs w:val="32"/>
        </w:rPr>
      </w:pPr>
      <w:r w:rsidRPr="00754F01">
        <w:rPr>
          <w:rFonts w:ascii="Simplified Arabic" w:hAnsi="Simplified Arabic" w:cs="Simplified Arabic"/>
          <w:sz w:val="32"/>
          <w:szCs w:val="32"/>
          <w:rtl/>
        </w:rPr>
        <w:t xml:space="preserve">    </w:t>
      </w:r>
      <w:r w:rsidRPr="00754F01">
        <w:rPr>
          <w:rStyle w:val="BookTitle"/>
          <w:rFonts w:ascii="Simplified Arabic" w:hAnsi="Simplified Arabic" w:cs="Simplified Arabic"/>
          <w:b/>
          <w:bCs/>
          <w:sz w:val="32"/>
          <w:szCs w:val="32"/>
          <w:rtl/>
        </w:rPr>
        <w:t xml:space="preserve">      </w:t>
      </w:r>
    </w:p>
    <w:p w:rsidR="005B66F0" w:rsidRPr="00754F01" w:rsidRDefault="005B66F0">
      <w:pPr>
        <w:rPr>
          <w:rFonts w:ascii="Simplified Arabic" w:hAnsi="Simplified Arabic" w:cs="Simplified Arabic"/>
          <w:b/>
          <w:bCs/>
          <w:sz w:val="32"/>
          <w:szCs w:val="32"/>
        </w:rPr>
      </w:pPr>
    </w:p>
    <w:sectPr w:rsidR="005B66F0" w:rsidRPr="00754F01" w:rsidSect="00237CF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542E"/>
    <w:rsid w:val="0002593A"/>
    <w:rsid w:val="00237CFB"/>
    <w:rsid w:val="004B617C"/>
    <w:rsid w:val="005B66F0"/>
    <w:rsid w:val="00754F01"/>
    <w:rsid w:val="0085542E"/>
    <w:rsid w:val="009A5990"/>
    <w:rsid w:val="00DF5FA0"/>
    <w:rsid w:val="00EC1FBE"/>
    <w:rsid w:val="00EC2F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F0"/>
    <w:pPr>
      <w:bidi/>
    </w:pPr>
  </w:style>
  <w:style w:type="paragraph" w:styleId="Heading3">
    <w:name w:val="heading 3"/>
    <w:basedOn w:val="Normal"/>
    <w:link w:val="Heading3Char"/>
    <w:uiPriority w:val="9"/>
    <w:qFormat/>
    <w:rsid w:val="0085542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542E"/>
    <w:rPr>
      <w:rFonts w:ascii="Times New Roman" w:eastAsia="Times New Roman" w:hAnsi="Times New Roman" w:cs="Times New Roman"/>
      <w:b/>
      <w:bCs/>
      <w:sz w:val="27"/>
      <w:szCs w:val="27"/>
    </w:rPr>
  </w:style>
  <w:style w:type="character" w:styleId="BookTitle">
    <w:name w:val="Book Title"/>
    <w:basedOn w:val="DefaultParagraphFont"/>
    <w:uiPriority w:val="33"/>
    <w:qFormat/>
    <w:rsid w:val="0085542E"/>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9%8A%D9%88%D8%B3%D9%81_%D9%81%D9%84%D8%A7%D9%81%D9%8A%D9%88%D8%B3&amp;action=edit&amp;redlink=1" TargetMode="External"/><Relationship Id="rId3" Type="http://schemas.openxmlformats.org/officeDocument/2006/relationships/webSettings" Target="webSettings.xml"/><Relationship Id="rId7" Type="http://schemas.openxmlformats.org/officeDocument/2006/relationships/hyperlink" Target="https://ar.wikipedia.org/wiki/%D8%B1%D9%81%D8%A7%D8%B9%D8%A9_%D8%A7%D9%84%D8%B7%D9%87%D8%B7%D8%A7%D9%88%D9%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7%D9%84%D9%88%D9%82%D8%A7%D8%A6%D8%B9_%D8%A7%D9%84%D9%85%D8%B5%D8%B1%D9%8A%D8%A9" TargetMode="External"/><Relationship Id="rId5" Type="http://schemas.openxmlformats.org/officeDocument/2006/relationships/hyperlink" Target="https://ar.wikipedia.org/wiki/%D9%86%D8%A7%D8%B5%D9%8A%D9%81_%D8%A7%D9%84%D9%8A%D8%A7%D8%B2%D8%AC%D9%8A" TargetMode="External"/><Relationship Id="rId10" Type="http://schemas.openxmlformats.org/officeDocument/2006/relationships/theme" Target="theme/theme1.xml"/><Relationship Id="rId4" Type="http://schemas.openxmlformats.org/officeDocument/2006/relationships/hyperlink" Target="https://ar.wikipedia.org/wiki/%D9%86%D8%AC%D9%8A%D8%A8_%D8%A7%D9%84%D8%AD%D8%AF%D8%A7%D8%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al-nawras center</dc:creator>
  <cp:lastModifiedBy>al-nawras center</cp:lastModifiedBy>
  <cp:revision>4</cp:revision>
  <dcterms:created xsi:type="dcterms:W3CDTF">2018-01-09T11:03:00Z</dcterms:created>
  <dcterms:modified xsi:type="dcterms:W3CDTF">2018-01-09T12:38:00Z</dcterms:modified>
</cp:coreProperties>
</file>