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4E2" w:rsidRPr="008504E2" w:rsidRDefault="00000638" w:rsidP="008504E2">
      <w:pPr>
        <w:jc w:val="center"/>
        <w:rPr>
          <w:rFonts w:hint="cs"/>
          <w:b/>
          <w:bCs/>
          <w:sz w:val="36"/>
          <w:szCs w:val="36"/>
          <w:rtl/>
          <w:lang w:bidi="ar-IQ"/>
        </w:rPr>
      </w:pPr>
      <w:r w:rsidRPr="008504E2">
        <w:rPr>
          <w:b/>
          <w:bCs/>
          <w:sz w:val="36"/>
          <w:szCs w:val="36"/>
          <w:rtl/>
        </w:rPr>
        <w:t>رونسار وجماعة الثريّا</w:t>
      </w:r>
    </w:p>
    <w:p w:rsidR="00000638" w:rsidRDefault="00000638" w:rsidP="00000638">
      <w:pPr>
        <w:jc w:val="both"/>
        <w:rPr>
          <w:sz w:val="28"/>
          <w:szCs w:val="28"/>
          <w:lang w:bidi="ar-IQ"/>
        </w:rPr>
      </w:pPr>
      <w:r w:rsidRPr="00000638">
        <w:rPr>
          <w:sz w:val="28"/>
          <w:szCs w:val="28"/>
          <w:lang w:bidi="ar-IQ"/>
        </w:rPr>
        <w:br/>
      </w:r>
      <w:r>
        <w:rPr>
          <w:rFonts w:hint="cs"/>
          <w:sz w:val="28"/>
          <w:szCs w:val="28"/>
          <w:rtl/>
        </w:rPr>
        <w:t xml:space="preserve">       </w:t>
      </w:r>
      <w:r w:rsidRPr="00000638">
        <w:rPr>
          <w:sz w:val="28"/>
          <w:szCs w:val="28"/>
          <w:rtl/>
        </w:rPr>
        <w:t>ظهرت جماعة الثريا في أواسط القرن السادس عشر، واستمرّت إلى نهايته، أما أعضاؤُها فَهُم: (رونسار: ت 1585م، يواكيم دوبيلي: ت 1560م، ريمي بيللو: ت 1577م، أنطوان دو باييف: ت 1530م، بونتوس دوتيار: ت 1603م، جوديل: ت 1660م، جان دورا: ت 1588م)، إضافة إلى شعراء آخرين، ولكن هذه الجماعة الشابّة لم تأتِ بتغيير منهجي جذري في الشعر، بل تُعَدُّ مرحلةً ناضجةً من الجهد المنظم نحو مذهب شعريٍ عام، ومن المبادئ التي تبنتها هذه الجماعة أن اللغة الفرنسية أصبحت قادرة على منافسة اللغات القديمة والتعبير عن شتى الأفكار والأحاسيس في شتّى الأنواع الأدبيّة، لذلك لا بدّ من أن يسعى الشعراء لإغنائها بالمفردات والارتقاء بها، سواءٌ بالترجمة أو التقليد، أو بإدخال الأنواع الأدبية العظيمة القديمة إلى مجالها الإبداعي، وكان (رونسار) يؤكد ضرورة نبذ الكلمات القديمة والبحث عن لغة فرنسية كاملة، كما دعا في كتابه (فن الشعر) إلى تبني الكلمات التي يستعملها الحرفيون كالحصّادين والحدادين والصاغة وما إلى ذلك، ودعا إلى توليد كلماتٍ جديدة، وقد طبق رونسار كل ذلك في معظم أعماله الأدبية، ومن مبادئ هذه الجماعة أيضاً التجديد في النحو، وإدخال الأجناس الأدبية العظيمة المعروفة في الآداب اليونانية واللاتينية كالتراجيديا والكوميديا والملحمة والنقد إلى مجال اللغة الفرنسية، وأخيراً تجديد إيقاعات الشعر الفرنسيّ وتطويرها، وابتكار أوزان جديدة</w:t>
      </w:r>
      <w:r w:rsidRPr="00000638">
        <w:rPr>
          <w:sz w:val="28"/>
          <w:szCs w:val="28"/>
          <w:lang w:bidi="ar-IQ"/>
        </w:rPr>
        <w:t>.</w:t>
      </w:r>
    </w:p>
    <w:p w:rsidR="00214CF8" w:rsidRDefault="00000638" w:rsidP="00000638">
      <w:pPr>
        <w:jc w:val="both"/>
        <w:rPr>
          <w:rFonts w:hint="cs"/>
          <w:rtl/>
          <w:lang w:bidi="ar-IQ"/>
        </w:rPr>
      </w:pPr>
      <w:r w:rsidRPr="00000638">
        <w:rPr>
          <w:sz w:val="28"/>
          <w:szCs w:val="28"/>
          <w:lang w:bidi="ar-IQ"/>
        </w:rPr>
        <w:br/>
      </w:r>
      <w:r>
        <w:rPr>
          <w:rFonts w:hint="cs"/>
          <w:sz w:val="28"/>
          <w:szCs w:val="28"/>
          <w:rtl/>
        </w:rPr>
        <w:t xml:space="preserve">     </w:t>
      </w:r>
      <w:r w:rsidRPr="00000638">
        <w:rPr>
          <w:sz w:val="28"/>
          <w:szCs w:val="28"/>
          <w:rtl/>
        </w:rPr>
        <w:t>إن (رونسار) من الوجهة الكلاسيكية متمسك بالثقافة القديمة وتقليد القدماء في الموضوعات والصور والمعالجة إلى درجة انعدام فرديّته، ومن جهة أخرى بقي محافظاً على نظرية الأجناس الأدبيّة والأسلوب الخطابي والتعليمي الذي يتجه إلى العقل، ولكنه خطا في الشعر خطوات جديدة حين اتجه إلى العاطفة والخيال والمناخ الحزين، كما تميز أسلوبه بالغزارة والتنوع والانسياق مع الحماسة الشعرية دون روّية، مما يعده النقاد جذوراً للمدرسة الرومانسية التي ظهرت بعد الكلاسيكيّة</w:t>
      </w:r>
      <w:r w:rsidRPr="00000638">
        <w:rPr>
          <w:sz w:val="28"/>
          <w:szCs w:val="28"/>
          <w:lang w:bidi="ar-IQ"/>
        </w:rPr>
        <w:t>. </w:t>
      </w:r>
      <w:r w:rsidRPr="00000638">
        <w:rPr>
          <w:lang w:bidi="ar-IQ"/>
        </w:rPr>
        <w:br/>
      </w:r>
      <w:r w:rsidRPr="00000638">
        <w:rPr>
          <w:lang w:bidi="ar-IQ"/>
        </w:rPr>
        <w:br/>
      </w:r>
    </w:p>
    <w:p w:rsidR="008504E2" w:rsidRDefault="008504E2" w:rsidP="00000638">
      <w:pPr>
        <w:jc w:val="both"/>
        <w:rPr>
          <w:rFonts w:hint="cs"/>
          <w:rtl/>
          <w:lang w:bidi="ar-IQ"/>
        </w:rPr>
      </w:pPr>
    </w:p>
    <w:p w:rsidR="008504E2" w:rsidRDefault="008504E2" w:rsidP="00000638">
      <w:pPr>
        <w:jc w:val="both"/>
        <w:rPr>
          <w:rFonts w:hint="cs"/>
          <w:rtl/>
          <w:lang w:bidi="ar-IQ"/>
        </w:rPr>
      </w:pPr>
    </w:p>
    <w:p w:rsidR="008504E2" w:rsidRDefault="008504E2" w:rsidP="00000638">
      <w:pPr>
        <w:jc w:val="both"/>
        <w:rPr>
          <w:rFonts w:hint="cs"/>
          <w:rtl/>
          <w:lang w:bidi="ar-IQ"/>
        </w:rPr>
      </w:pPr>
    </w:p>
    <w:p w:rsidR="008504E2" w:rsidRDefault="008504E2" w:rsidP="00000638">
      <w:pPr>
        <w:jc w:val="both"/>
        <w:rPr>
          <w:rFonts w:hint="cs"/>
          <w:rtl/>
          <w:lang w:bidi="ar-IQ"/>
        </w:rPr>
      </w:pPr>
    </w:p>
    <w:p w:rsidR="008504E2" w:rsidRDefault="008504E2" w:rsidP="00000638">
      <w:pPr>
        <w:jc w:val="both"/>
        <w:rPr>
          <w:rFonts w:hint="cs"/>
          <w:rtl/>
          <w:lang w:bidi="ar-IQ"/>
        </w:rPr>
      </w:pPr>
    </w:p>
    <w:p w:rsidR="008504E2" w:rsidRDefault="008504E2" w:rsidP="00000638">
      <w:pPr>
        <w:jc w:val="both"/>
        <w:rPr>
          <w:rFonts w:hint="cs"/>
          <w:rtl/>
          <w:lang w:bidi="ar-IQ"/>
        </w:rPr>
      </w:pPr>
    </w:p>
    <w:p w:rsidR="008504E2" w:rsidRDefault="008504E2" w:rsidP="00000638">
      <w:pPr>
        <w:jc w:val="both"/>
        <w:rPr>
          <w:rFonts w:hint="cs"/>
          <w:rtl/>
          <w:lang w:bidi="ar-IQ"/>
        </w:rPr>
      </w:pPr>
    </w:p>
    <w:p w:rsidR="008504E2" w:rsidRDefault="008504E2" w:rsidP="00000638">
      <w:pPr>
        <w:jc w:val="both"/>
        <w:rPr>
          <w:rFonts w:hint="cs"/>
          <w:rtl/>
          <w:lang w:bidi="ar-IQ"/>
        </w:rPr>
      </w:pPr>
    </w:p>
    <w:p w:rsidR="008504E2" w:rsidRDefault="008504E2" w:rsidP="008504E2">
      <w:pPr>
        <w:rPr>
          <w:rFonts w:hint="cs"/>
          <w:rtl/>
          <w:lang w:bidi="ar-IQ"/>
        </w:rPr>
      </w:pPr>
    </w:p>
    <w:p w:rsidR="008504E2" w:rsidRPr="008504E2" w:rsidRDefault="008504E2" w:rsidP="008504E2">
      <w:pPr>
        <w:jc w:val="both"/>
        <w:rPr>
          <w:b/>
          <w:bCs/>
          <w:sz w:val="28"/>
          <w:szCs w:val="28"/>
          <w:lang w:bidi="ar-IQ"/>
        </w:rPr>
      </w:pPr>
      <w:r w:rsidRPr="008504E2">
        <w:rPr>
          <w:b/>
          <w:bCs/>
          <w:sz w:val="28"/>
          <w:szCs w:val="28"/>
          <w:rtl/>
        </w:rPr>
        <w:t>رونسار وجماعة الثريّا</w:t>
      </w:r>
      <w:r>
        <w:rPr>
          <w:b/>
          <w:bCs/>
          <w:sz w:val="28"/>
          <w:szCs w:val="28"/>
          <w:lang w:bidi="ar-IQ"/>
        </w:rPr>
        <w:t xml:space="preserve"> </w:t>
      </w:r>
    </w:p>
    <w:p w:rsidR="008504E2" w:rsidRDefault="008504E2" w:rsidP="008504E2">
      <w:pPr>
        <w:jc w:val="both"/>
        <w:rPr>
          <w:b/>
          <w:bCs/>
          <w:sz w:val="28"/>
          <w:szCs w:val="28"/>
        </w:rPr>
      </w:pPr>
      <w:r>
        <w:rPr>
          <w:rFonts w:hint="cs"/>
          <w:b/>
          <w:bCs/>
          <w:sz w:val="28"/>
          <w:szCs w:val="28"/>
          <w:rtl/>
          <w:lang w:bidi="ar-IQ"/>
        </w:rPr>
        <w:t xml:space="preserve">     </w:t>
      </w:r>
      <w:r w:rsidRPr="008504E2">
        <w:rPr>
          <w:b/>
          <w:bCs/>
          <w:sz w:val="28"/>
          <w:szCs w:val="28"/>
          <w:rtl/>
        </w:rPr>
        <w:t>برزت هذه الجماعة في أواسط القرن السادس عشر، واستمرّ نشاطها إلى نهايته. وأعضاؤها هم: (رونسار</w:t>
      </w:r>
      <w:r w:rsidRPr="008504E2">
        <w:rPr>
          <w:b/>
          <w:bCs/>
          <w:sz w:val="28"/>
          <w:szCs w:val="28"/>
          <w:lang w:bidi="ar-IQ"/>
        </w:rPr>
        <w:t xml:space="preserve"> Ronsard </w:t>
      </w:r>
      <w:r w:rsidRPr="008504E2">
        <w:rPr>
          <w:b/>
          <w:bCs/>
          <w:sz w:val="28"/>
          <w:szCs w:val="28"/>
          <w:rtl/>
        </w:rPr>
        <w:t>ت 1585، ويواكيم دوبيلي ت 1560 وريمي بيللو ت 1577، وأنطوان دو باييف ت 1530 وبونتوس دوتيار ت 1603 وجوديل ت 1660 وجان دورا ، ت 1588) وتبعهم شعراء آخرون غير أن هذه المجموعة الشابّة المتحمسّة لم تأتِ بكشفٍ نقديٍ جديد ولا بتغيير منهجي مفاجئ يُحدِث تحولاً جذرياً في الشعر، بل تعتبر مرحلةً من النضج والجهد المنظم لاتجاهٍ شعريٍ عام وقد نجحوا في استيعاب المعطيات التطورية البطيئة التي جرت خلال نصف قرن مضى. ويمكن تلخيص مبادئ هذه الجماعة في النقاط الآتية</w:t>
      </w:r>
    </w:p>
    <w:p w:rsidR="008504E2" w:rsidRPr="008504E2" w:rsidRDefault="008504E2" w:rsidP="008504E2">
      <w:pPr>
        <w:pStyle w:val="a3"/>
        <w:numPr>
          <w:ilvl w:val="0"/>
          <w:numId w:val="1"/>
        </w:numPr>
        <w:jc w:val="both"/>
        <w:rPr>
          <w:b/>
          <w:bCs/>
          <w:sz w:val="28"/>
          <w:szCs w:val="28"/>
          <w:lang w:bidi="ar-IQ"/>
        </w:rPr>
      </w:pPr>
      <w:r w:rsidRPr="008504E2">
        <w:rPr>
          <w:b/>
          <w:bCs/>
          <w:sz w:val="28"/>
          <w:szCs w:val="28"/>
          <w:rtl/>
        </w:rPr>
        <w:t>إن اللغة الفرنسية أضحت قادرة على منافسة اللغات القديمة والتعبير عن شتى الأفكار والأحاسيس في شتّى الأنواع الأدبيّة والأساليب، ولأجل ذلك لا بدّ أن يعمل الشعراء لإغنائها بالمفردات والارتقاء بها، سواءٌ بالترجمة أو التقليد، أو بإدخال الأنواع الأدبية العظيمة القديمة إلى مجالها الإبداعي. وملاكُ الأمر الإيمان باللغة الفرنسية وإمكان استبدال مفرداتٍ فرنسية مكان الكلمات اللاتينية التي كان يلجأ إليها بعض الشعراء بحجة أن اللغة الفرنسية قاصرة عن إمدادهم بالكلمات البديلة. ولذلك كان رونسار يؤكد دوماً ضرورة نبذ الكلمات القديمة والبحث عن لغة فرنسية كاملة. يقول في مقدمة ملحمته "الفرنسياد": "إني أنصحك بالاستفادة من كلّ اللهجات على السّواء، وبعدم استعمال كلماتٍ قديمة". بينما كان ماليرب يدعو إلى الاقتصار على اللهجة الفرنسية السائدة في جزيرة فرنسا</w:t>
      </w:r>
      <w:r w:rsidRPr="008504E2">
        <w:rPr>
          <w:b/>
          <w:bCs/>
          <w:sz w:val="28"/>
          <w:szCs w:val="28"/>
          <w:lang w:bidi="ar-IQ"/>
        </w:rPr>
        <w:t xml:space="preserve"> Ile de France </w:t>
      </w:r>
      <w:r w:rsidRPr="008504E2">
        <w:rPr>
          <w:b/>
          <w:bCs/>
          <w:sz w:val="28"/>
          <w:szCs w:val="28"/>
          <w:rtl/>
        </w:rPr>
        <w:t>، وهي المناطق الواقعة في الوسط والشمال الغربي من فرنسا المحيطة بنهر السين: أما لافونتين وفينيلون ولابرويّير فكانوا منحازين إلى الكلمات الفرنسية، ولكن دون جدوى</w:t>
      </w:r>
    </w:p>
    <w:p w:rsidR="008504E2" w:rsidRDefault="008504E2" w:rsidP="008504E2">
      <w:pPr>
        <w:jc w:val="both"/>
        <w:rPr>
          <w:rFonts w:hint="cs"/>
          <w:b/>
          <w:bCs/>
          <w:sz w:val="28"/>
          <w:szCs w:val="28"/>
          <w:lang w:bidi="ar-IQ"/>
        </w:rPr>
      </w:pPr>
      <w:r>
        <w:rPr>
          <w:rFonts w:hint="cs"/>
          <w:b/>
          <w:bCs/>
          <w:sz w:val="28"/>
          <w:szCs w:val="28"/>
          <w:rtl/>
        </w:rPr>
        <w:t xml:space="preserve">     </w:t>
      </w:r>
      <w:r w:rsidRPr="008504E2">
        <w:rPr>
          <w:b/>
          <w:bCs/>
          <w:sz w:val="28"/>
          <w:szCs w:val="28"/>
          <w:rtl/>
        </w:rPr>
        <w:t>ودعا رونسار في كتابه (فن الشعر) إلى تبني الكلمات التي يستعملها الحرفيون كالحصّادين والحدادين والصاغة والبياطرة وعمال المناجم وإلى اختراع كلماتٍ جديدة سواءٌ بالمزج بين مفردتين لاستيلاد دالٍ جديد مثل كلمة (حلْومرّ</w:t>
      </w:r>
      <w:r w:rsidRPr="008504E2">
        <w:rPr>
          <w:b/>
          <w:bCs/>
          <w:sz w:val="28"/>
          <w:szCs w:val="28"/>
          <w:lang w:bidi="ar-IQ"/>
        </w:rPr>
        <w:t xml:space="preserve"> Doux-amer) </w:t>
      </w:r>
      <w:r w:rsidRPr="008504E2">
        <w:rPr>
          <w:b/>
          <w:bCs/>
          <w:sz w:val="28"/>
          <w:szCs w:val="28"/>
          <w:rtl/>
        </w:rPr>
        <w:t>لما هو في المذاق بين بين، أو باشتقاق كلمات جديدة بإضافة بعض المقاطع إلى النعت أو بصيغة التصغير أو بتحوير الكلمات اللاتينية واليونانية وإخضاعها إلى اللفظ الفرنسي (الفرنسة).. وقد طبق رونسار هذه الوصايا في آثاره الأدبية، إلا في أحوالٍ نادرة معدودة</w:t>
      </w:r>
      <w:r w:rsidRPr="008504E2">
        <w:rPr>
          <w:b/>
          <w:bCs/>
          <w:sz w:val="28"/>
          <w:szCs w:val="28"/>
          <w:lang w:bidi="ar-IQ"/>
        </w:rPr>
        <w:t>.</w:t>
      </w:r>
    </w:p>
    <w:p w:rsidR="008504E2" w:rsidRPr="008504E2" w:rsidRDefault="008504E2" w:rsidP="008504E2">
      <w:pPr>
        <w:pStyle w:val="a3"/>
        <w:numPr>
          <w:ilvl w:val="0"/>
          <w:numId w:val="1"/>
        </w:numPr>
        <w:jc w:val="both"/>
        <w:rPr>
          <w:b/>
          <w:bCs/>
          <w:sz w:val="28"/>
          <w:szCs w:val="28"/>
          <w:lang w:bidi="ar-IQ"/>
        </w:rPr>
      </w:pPr>
      <w:r w:rsidRPr="008504E2">
        <w:rPr>
          <w:b/>
          <w:bCs/>
          <w:sz w:val="28"/>
          <w:szCs w:val="28"/>
          <w:rtl/>
        </w:rPr>
        <w:t>التجديد في النحو، لأن لغةً جديدة لا بد لها من نحو جديد</w:t>
      </w:r>
    </w:p>
    <w:p w:rsidR="008504E2" w:rsidRPr="008504E2" w:rsidRDefault="008504E2" w:rsidP="008504E2">
      <w:pPr>
        <w:pStyle w:val="a3"/>
        <w:numPr>
          <w:ilvl w:val="0"/>
          <w:numId w:val="1"/>
        </w:numPr>
        <w:jc w:val="both"/>
        <w:rPr>
          <w:b/>
          <w:bCs/>
          <w:sz w:val="28"/>
          <w:szCs w:val="28"/>
          <w:lang w:bidi="ar-IQ"/>
        </w:rPr>
      </w:pPr>
      <w:r w:rsidRPr="008504E2">
        <w:rPr>
          <w:b/>
          <w:bCs/>
          <w:sz w:val="28"/>
          <w:szCs w:val="28"/>
          <w:rtl/>
        </w:rPr>
        <w:t>إدخال الأجناس الأدبية العظيمة المعروفة في الآداب اليونانية واللاتينية كالترجيديا والكوميديا والملحمة والنقد إلى مجال اللغة الفرنسية</w:t>
      </w:r>
    </w:p>
    <w:p w:rsidR="008504E2" w:rsidRPr="008504E2" w:rsidRDefault="008504E2" w:rsidP="008504E2">
      <w:pPr>
        <w:pStyle w:val="a3"/>
        <w:numPr>
          <w:ilvl w:val="0"/>
          <w:numId w:val="1"/>
        </w:numPr>
        <w:jc w:val="both"/>
        <w:rPr>
          <w:b/>
          <w:bCs/>
          <w:sz w:val="28"/>
          <w:szCs w:val="28"/>
          <w:lang w:bidi="ar-IQ"/>
        </w:rPr>
      </w:pPr>
      <w:r w:rsidRPr="008504E2">
        <w:rPr>
          <w:b/>
          <w:bCs/>
          <w:sz w:val="28"/>
          <w:szCs w:val="28"/>
          <w:rtl/>
        </w:rPr>
        <w:t>استخدام المعطيات الأسطورية التي بقيت في الشعر الفرنسي إلى عهد شاتوبريان</w:t>
      </w:r>
      <w:r w:rsidRPr="008504E2">
        <w:rPr>
          <w:b/>
          <w:bCs/>
          <w:sz w:val="28"/>
          <w:szCs w:val="28"/>
          <w:lang w:bidi="ar-IQ"/>
        </w:rPr>
        <w:t>.</w:t>
      </w:r>
    </w:p>
    <w:p w:rsidR="008504E2" w:rsidRPr="008504E2" w:rsidRDefault="008504E2" w:rsidP="008504E2">
      <w:pPr>
        <w:pStyle w:val="a3"/>
        <w:numPr>
          <w:ilvl w:val="0"/>
          <w:numId w:val="1"/>
        </w:numPr>
        <w:jc w:val="both"/>
        <w:rPr>
          <w:b/>
          <w:bCs/>
          <w:sz w:val="28"/>
          <w:szCs w:val="28"/>
          <w:lang w:bidi="ar-IQ"/>
        </w:rPr>
      </w:pPr>
      <w:r w:rsidRPr="008504E2">
        <w:rPr>
          <w:b/>
          <w:bCs/>
          <w:sz w:val="28"/>
          <w:szCs w:val="28"/>
          <w:rtl/>
        </w:rPr>
        <w:lastRenderedPageBreak/>
        <w:t>تجديد إيقاعات الشعر الفرنسيّ وتطويرها ولا سيما الشعر الغنائي وابتكار أوزان جديدة</w:t>
      </w:r>
      <w:r w:rsidRPr="008504E2">
        <w:rPr>
          <w:b/>
          <w:bCs/>
          <w:sz w:val="28"/>
          <w:szCs w:val="28"/>
          <w:lang w:bidi="ar-IQ"/>
        </w:rPr>
        <w:t>.</w:t>
      </w:r>
    </w:p>
    <w:p w:rsidR="008504E2" w:rsidRPr="008504E2" w:rsidRDefault="008504E2" w:rsidP="008504E2">
      <w:pPr>
        <w:jc w:val="both"/>
        <w:rPr>
          <w:b/>
          <w:bCs/>
          <w:sz w:val="28"/>
          <w:szCs w:val="28"/>
          <w:lang w:bidi="ar-IQ"/>
        </w:rPr>
      </w:pPr>
      <w:r>
        <w:rPr>
          <w:rFonts w:hint="cs"/>
          <w:b/>
          <w:bCs/>
          <w:sz w:val="28"/>
          <w:szCs w:val="28"/>
          <w:rtl/>
        </w:rPr>
        <w:t xml:space="preserve">    </w:t>
      </w:r>
      <w:r w:rsidRPr="008504E2">
        <w:rPr>
          <w:b/>
          <w:bCs/>
          <w:sz w:val="28"/>
          <w:szCs w:val="28"/>
          <w:rtl/>
        </w:rPr>
        <w:t xml:space="preserve">وإذا شئنا تحديد الموقع الأدبي لرونسار كنموذج للشعر في هذه الفترة قلنا إنّه من الوجهة الكلاسيكية متعلق بالثقافة القديمة وتقليد القدماء في الموضوعات والصور والمعالجة إلى </w:t>
      </w:r>
      <w:bookmarkStart w:id="0" w:name="_GoBack"/>
      <w:bookmarkEnd w:id="0"/>
      <w:r w:rsidRPr="008504E2">
        <w:rPr>
          <w:b/>
          <w:bCs/>
          <w:sz w:val="28"/>
          <w:szCs w:val="28"/>
          <w:rtl/>
        </w:rPr>
        <w:t>درجة انعدام فرديّته. فالحب في شعره ليس حبّه الخاص، ولا تجربته الفردية بل هو الحب العام كما يفهمه معاصروه وأسلافه الذين نسج على منوالهم ولا سيما الإيطاليون</w:t>
      </w:r>
      <w:r w:rsidRPr="008504E2">
        <w:rPr>
          <w:b/>
          <w:bCs/>
          <w:sz w:val="28"/>
          <w:szCs w:val="28"/>
          <w:lang w:bidi="ar-IQ"/>
        </w:rPr>
        <w:t>.</w:t>
      </w:r>
    </w:p>
    <w:p w:rsidR="008504E2" w:rsidRPr="008504E2" w:rsidRDefault="008504E2" w:rsidP="008504E2">
      <w:pPr>
        <w:jc w:val="both"/>
        <w:rPr>
          <w:b/>
          <w:bCs/>
          <w:sz w:val="28"/>
          <w:szCs w:val="28"/>
          <w:lang w:bidi="ar-IQ"/>
        </w:rPr>
      </w:pPr>
      <w:r>
        <w:rPr>
          <w:rFonts w:hint="cs"/>
          <w:b/>
          <w:bCs/>
          <w:sz w:val="28"/>
          <w:szCs w:val="28"/>
          <w:rtl/>
        </w:rPr>
        <w:t xml:space="preserve">    </w:t>
      </w:r>
      <w:r w:rsidRPr="008504E2">
        <w:rPr>
          <w:b/>
          <w:bCs/>
          <w:sz w:val="28"/>
          <w:szCs w:val="28"/>
          <w:rtl/>
        </w:rPr>
        <w:t>ومن جهة أخرى ظل رونسار محافظاً على نظرية الأجناس الأدبيّة والأسلوب الخطابي والتعليمي الذي يتجه إلى العقل ويؤثره على العاطفة</w:t>
      </w:r>
      <w:r w:rsidRPr="008504E2">
        <w:rPr>
          <w:b/>
          <w:bCs/>
          <w:sz w:val="28"/>
          <w:szCs w:val="28"/>
          <w:lang w:bidi="ar-IQ"/>
        </w:rPr>
        <w:t>.</w:t>
      </w:r>
    </w:p>
    <w:p w:rsidR="008504E2" w:rsidRPr="008504E2" w:rsidRDefault="008504E2" w:rsidP="008504E2">
      <w:pPr>
        <w:jc w:val="both"/>
        <w:rPr>
          <w:b/>
          <w:bCs/>
          <w:sz w:val="28"/>
          <w:szCs w:val="28"/>
          <w:lang w:bidi="ar-IQ"/>
        </w:rPr>
      </w:pPr>
      <w:r>
        <w:rPr>
          <w:rFonts w:hint="cs"/>
          <w:b/>
          <w:bCs/>
          <w:sz w:val="28"/>
          <w:szCs w:val="28"/>
          <w:rtl/>
        </w:rPr>
        <w:t xml:space="preserve">    </w:t>
      </w:r>
      <w:r w:rsidRPr="008504E2">
        <w:rPr>
          <w:b/>
          <w:bCs/>
          <w:sz w:val="28"/>
          <w:szCs w:val="28"/>
          <w:rtl/>
        </w:rPr>
        <w:t>ولكن رونسار لم يقف عند هذا الحدّ بل خطا في الشعر خطاً جديدة وذلك باتجاهه أحياناً نحو العاطفة والخيال والجوّ الحزين مما يذكرنا بلامارتين كما تميز أسلوبه بالغزارة والتنوع والتلوين والجرأة اللغوية والانسياق مع الحماسة الشعرية دون روّية وحسن اختيار.. مما يعدّ في نظر النقاد ومؤرخي الأدب جذوراً للمدرسة الرومانسية التي بزغت فيما بعد الكلاسيكيّة</w:t>
      </w:r>
      <w:r w:rsidRPr="008504E2">
        <w:rPr>
          <w:b/>
          <w:bCs/>
          <w:sz w:val="28"/>
          <w:szCs w:val="28"/>
          <w:lang w:bidi="ar-IQ"/>
        </w:rPr>
        <w:t>.</w:t>
      </w:r>
    </w:p>
    <w:p w:rsidR="008504E2" w:rsidRPr="008504E2" w:rsidRDefault="008504E2" w:rsidP="008504E2">
      <w:pPr>
        <w:jc w:val="both"/>
        <w:rPr>
          <w:rtl/>
          <w:lang w:bidi="ar-IQ"/>
        </w:rPr>
      </w:pPr>
    </w:p>
    <w:sectPr w:rsidR="008504E2" w:rsidRPr="008504E2" w:rsidSect="004B510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9418E7"/>
    <w:multiLevelType w:val="hybridMultilevel"/>
    <w:tmpl w:val="251C0A26"/>
    <w:lvl w:ilvl="0" w:tplc="0E9608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638"/>
    <w:rsid w:val="00000638"/>
    <w:rsid w:val="00214CF8"/>
    <w:rsid w:val="004842E6"/>
    <w:rsid w:val="004B5106"/>
    <w:rsid w:val="008504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000638"/>
    <w:rPr>
      <w:color w:val="0000FF" w:themeColor="hyperlink"/>
      <w:u w:val="single"/>
    </w:rPr>
  </w:style>
  <w:style w:type="paragraph" w:styleId="a3">
    <w:name w:val="List Paragraph"/>
    <w:basedOn w:val="a"/>
    <w:uiPriority w:val="34"/>
    <w:qFormat/>
    <w:rsid w:val="008504E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000638"/>
    <w:rPr>
      <w:color w:val="0000FF" w:themeColor="hyperlink"/>
      <w:u w:val="single"/>
    </w:rPr>
  </w:style>
  <w:style w:type="paragraph" w:styleId="a3">
    <w:name w:val="List Paragraph"/>
    <w:basedOn w:val="a"/>
    <w:uiPriority w:val="34"/>
    <w:qFormat/>
    <w:rsid w:val="008504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8868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714</Words>
  <Characters>4071</Characters>
  <Application>Microsoft Office Word</Application>
  <DocSecurity>0</DocSecurity>
  <Lines>33</Lines>
  <Paragraphs>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spider</dc:creator>
  <cp:lastModifiedBy>spider</cp:lastModifiedBy>
  <cp:revision>3</cp:revision>
  <dcterms:created xsi:type="dcterms:W3CDTF">2018-10-20T19:44:00Z</dcterms:created>
  <dcterms:modified xsi:type="dcterms:W3CDTF">2018-10-20T20:47:00Z</dcterms:modified>
</cp:coreProperties>
</file>