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B5B" w:rsidRPr="00B4251F" w:rsidRDefault="00B4251F" w:rsidP="00B4251F">
      <w:pPr>
        <w:jc w:val="center"/>
        <w:rPr>
          <w:b/>
          <w:bCs/>
          <w:sz w:val="32"/>
          <w:szCs w:val="32"/>
          <w:rtl/>
          <w:lang w:bidi="ar-IQ"/>
        </w:rPr>
      </w:pPr>
      <w:r w:rsidRPr="00B4251F">
        <w:rPr>
          <w:rFonts w:hint="cs"/>
          <w:b/>
          <w:bCs/>
          <w:sz w:val="32"/>
          <w:szCs w:val="32"/>
          <w:rtl/>
          <w:lang w:bidi="ar-IQ"/>
        </w:rPr>
        <w:t>خصائص الرومانتيكية</w:t>
      </w:r>
    </w:p>
    <w:p w:rsidR="00B4251F" w:rsidRDefault="00B4251F">
      <w:pPr>
        <w:rPr>
          <w:rtl/>
          <w:lang w:bidi="ar-IQ"/>
        </w:rPr>
      </w:pPr>
    </w:p>
    <w:p w:rsidR="00B4251F" w:rsidRDefault="00B4251F" w:rsidP="00B4251F">
      <w:p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rtl/>
          <w:lang w:bidi="ar-IQ"/>
        </w:rPr>
        <w:t>لهذا المذه</w:t>
      </w:r>
      <w:r>
        <w:rPr>
          <w:rFonts w:ascii="Simplified Arabic" w:hAnsi="Simplified Arabic" w:cs="Simplified Arabic" w:hint="cs"/>
          <w:sz w:val="28"/>
          <w:szCs w:val="28"/>
          <w:rtl/>
          <w:lang w:bidi="ar-IQ"/>
        </w:rPr>
        <w:t>ب خصائص تختلف عن خصائص الكلاسيكية وخصائص المذاهب التي جاءت بعده كالواقعية والبرناسية، وقد تمثلت الرومانتيكية في اجناس متعددة كالشعر الغنائي</w:t>
      </w:r>
      <w:r w:rsidR="005A4829">
        <w:rPr>
          <w:rFonts w:ascii="Simplified Arabic" w:hAnsi="Simplified Arabic" w:cs="Simplified Arabic" w:hint="cs"/>
          <w:sz w:val="28"/>
          <w:szCs w:val="28"/>
          <w:rtl/>
          <w:lang w:bidi="ar-IQ"/>
        </w:rPr>
        <w:t xml:space="preserve"> والمسرح</w:t>
      </w:r>
      <w:r w:rsidR="00A802B7">
        <w:rPr>
          <w:rFonts w:ascii="Simplified Arabic" w:hAnsi="Simplified Arabic" w:cs="Simplified Arabic" w:hint="cs"/>
          <w:sz w:val="28"/>
          <w:szCs w:val="28"/>
          <w:rtl/>
          <w:lang w:bidi="ar-IQ"/>
        </w:rPr>
        <w:t xml:space="preserve"> (</w:t>
      </w:r>
      <w:r>
        <w:rPr>
          <w:rFonts w:ascii="Simplified Arabic" w:hAnsi="Simplified Arabic" w:cs="Simplified Arabic" w:hint="cs"/>
          <w:sz w:val="28"/>
          <w:szCs w:val="28"/>
          <w:rtl/>
          <w:lang w:bidi="ar-IQ"/>
        </w:rPr>
        <w:t>الدراما</w:t>
      </w:r>
      <w:r w:rsidR="00A802B7">
        <w:rPr>
          <w:rFonts w:ascii="Simplified Arabic" w:hAnsi="Simplified Arabic" w:cs="Simplified Arabic" w:hint="cs"/>
          <w:sz w:val="28"/>
          <w:szCs w:val="28"/>
          <w:rtl/>
          <w:lang w:bidi="ar-IQ"/>
        </w:rPr>
        <w:t>)</w:t>
      </w:r>
      <w:r>
        <w:rPr>
          <w:rFonts w:ascii="Simplified Arabic" w:hAnsi="Simplified Arabic" w:cs="Simplified Arabic" w:hint="cs"/>
          <w:sz w:val="28"/>
          <w:szCs w:val="28"/>
          <w:rtl/>
          <w:lang w:bidi="ar-IQ"/>
        </w:rPr>
        <w:t xml:space="preserve"> والرواية والنقد والتاريخ ولكل جنس من هذه الاجناس خصائص مختلفة .</w:t>
      </w:r>
    </w:p>
    <w:p w:rsidR="00B4251F" w:rsidRPr="001B7D69" w:rsidRDefault="00B4251F" w:rsidP="00B4251F">
      <w:pPr>
        <w:pStyle w:val="a3"/>
        <w:numPr>
          <w:ilvl w:val="0"/>
          <w:numId w:val="2"/>
        </w:numPr>
        <w:jc w:val="both"/>
        <w:rPr>
          <w:rFonts w:ascii="Simplified Arabic" w:hAnsi="Simplified Arabic" w:cs="Simplified Arabic"/>
          <w:b/>
          <w:bCs/>
          <w:sz w:val="28"/>
          <w:szCs w:val="28"/>
          <w:lang w:bidi="ar-IQ"/>
        </w:rPr>
      </w:pPr>
      <w:r w:rsidRPr="001B7D69">
        <w:rPr>
          <w:rFonts w:ascii="Simplified Arabic" w:hAnsi="Simplified Arabic" w:cs="Simplified Arabic" w:hint="cs"/>
          <w:b/>
          <w:bCs/>
          <w:sz w:val="28"/>
          <w:szCs w:val="28"/>
          <w:rtl/>
          <w:lang w:bidi="ar-IQ"/>
        </w:rPr>
        <w:t xml:space="preserve">خصائص الشعر الغنائي الرومانتيكي </w:t>
      </w:r>
    </w:p>
    <w:p w:rsidR="00B4251F" w:rsidRDefault="00B4251F" w:rsidP="00B4251F">
      <w:pPr>
        <w:pStyle w:val="a3"/>
        <w:numPr>
          <w:ilvl w:val="0"/>
          <w:numId w:val="3"/>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الاهتمام الكبير بملكة الخيال، وقد تحولت هذه الملكة عند الرومانتيكيين من عالم الشعور الى اللاشعور، والهدف من هذا الاهتمام هو فهم الحقيقة التي تفصل بين ظواهر الاشياء وبين حقيقتها المثالية، وقد فضل الرومانتيكيون الخيال على الواقع لأنه غير محدود ويحقق اللذة والهروب من الواقع المر .</w:t>
      </w:r>
    </w:p>
    <w:p w:rsidR="00B4251F" w:rsidRDefault="00B4251F" w:rsidP="00B4251F">
      <w:pPr>
        <w:pStyle w:val="a3"/>
        <w:numPr>
          <w:ilvl w:val="0"/>
          <w:numId w:val="3"/>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 يسعى الشعر الرومانتيكي الى التعبير عن الاحاسيس</w:t>
      </w:r>
      <w:r w:rsidR="007D0789">
        <w:rPr>
          <w:rFonts w:ascii="Simplified Arabic" w:hAnsi="Simplified Arabic" w:cs="Simplified Arabic" w:hint="cs"/>
          <w:sz w:val="28"/>
          <w:szCs w:val="28"/>
          <w:rtl/>
          <w:lang w:bidi="ar-IQ"/>
        </w:rPr>
        <w:t xml:space="preserve"> اكثر من التعبير عن الواقع، ويؤكد على المثل العليا والسعي الى بناء عالم جديد .</w:t>
      </w:r>
    </w:p>
    <w:p w:rsidR="007D0789" w:rsidRDefault="007D0789" w:rsidP="00B4251F">
      <w:pPr>
        <w:pStyle w:val="a3"/>
        <w:numPr>
          <w:ilvl w:val="0"/>
          <w:numId w:val="3"/>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 تؤدي العاطفة دورا فاعلا في الشعر الرومانتيكي في تعبيرها عن الاشياء وتصوير الافكار، وهذا يؤدي الى اضعاف دور العقل الذي يتسم بالبرودة في هذا الشعر .</w:t>
      </w:r>
    </w:p>
    <w:p w:rsidR="007D0789" w:rsidRDefault="007D0789" w:rsidP="00B4251F">
      <w:pPr>
        <w:pStyle w:val="a3"/>
        <w:numPr>
          <w:ilvl w:val="0"/>
          <w:numId w:val="3"/>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ينادي الشعر الرومانتيكي بالحرية الشخصية والعامة، وهي السبيل الى تحرير الاديب من القوانين والقواعد المفروضة، </w:t>
      </w:r>
    </w:p>
    <w:p w:rsidR="007D0789" w:rsidRDefault="007D0789" w:rsidP="00B4251F">
      <w:pPr>
        <w:pStyle w:val="a3"/>
        <w:numPr>
          <w:ilvl w:val="0"/>
          <w:numId w:val="3"/>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 يعد التأمل في الاشياء معلما بارزا في هذا الشعر، فهو الطريق لفهم الاحاسيس والمشاعر، ويتفق ذلك مع نظرة الرومانتيكية الى الطبيعة التي هي نظرة تأملية خالصة .</w:t>
      </w:r>
    </w:p>
    <w:p w:rsidR="007D0789" w:rsidRDefault="007D0789" w:rsidP="00B4251F">
      <w:pPr>
        <w:pStyle w:val="a3"/>
        <w:numPr>
          <w:ilvl w:val="0"/>
          <w:numId w:val="3"/>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يدعو هذا الشعر الى العناية بالفرد واحترام حريته ومبادئه وعدم المس بانسانيته، وهذا مادعا الشعراء الى مهاجمة المجتمع </w:t>
      </w:r>
      <w:r w:rsidR="00A4255D">
        <w:rPr>
          <w:rFonts w:ascii="Simplified Arabic" w:hAnsi="Simplified Arabic" w:cs="Simplified Arabic" w:hint="cs"/>
          <w:sz w:val="28"/>
          <w:szCs w:val="28"/>
          <w:rtl/>
          <w:lang w:bidi="ar-IQ"/>
        </w:rPr>
        <w:t>واتهموه بالظلم والفساد .</w:t>
      </w:r>
    </w:p>
    <w:p w:rsidR="00A4255D" w:rsidRDefault="00A4255D" w:rsidP="00B4251F">
      <w:pPr>
        <w:pStyle w:val="a3"/>
        <w:numPr>
          <w:ilvl w:val="0"/>
          <w:numId w:val="3"/>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 برزت مجموعة اتجاهات شعرية لدى الشعراء الرومانتيكيين منها النظرة التشاؤمية للحياة، بسبب العجز عن تحقيق آمالهم وهذا أدى بهم الى الملل من الحياة، وبرزت كذلك النبرة الخطابية وهي لاتعبر عن حالة نفسية حقيقية بل مصطنعة، وذلك في أشعار فكتور هيجو واللورد بايرون </w:t>
      </w:r>
      <w:r w:rsidR="001B7D69">
        <w:rPr>
          <w:rFonts w:ascii="Simplified Arabic" w:hAnsi="Simplified Arabic" w:cs="Simplified Arabic" w:hint="cs"/>
          <w:sz w:val="28"/>
          <w:szCs w:val="28"/>
          <w:rtl/>
          <w:lang w:bidi="ar-IQ"/>
        </w:rPr>
        <w:t>.</w:t>
      </w:r>
    </w:p>
    <w:p w:rsidR="001B7D69" w:rsidRDefault="001B7D69" w:rsidP="00B4251F">
      <w:pPr>
        <w:pStyle w:val="a3"/>
        <w:numPr>
          <w:ilvl w:val="0"/>
          <w:numId w:val="3"/>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lastRenderedPageBreak/>
        <w:t xml:space="preserve"> يدعو هذا الشعر الى العفوية والبساطة في تركيب الجمل، وبرز هذا في أدب فكتور هيجو .</w:t>
      </w:r>
    </w:p>
    <w:p w:rsidR="001B7D69" w:rsidRDefault="001B7D69" w:rsidP="00B4251F">
      <w:pPr>
        <w:pStyle w:val="a3"/>
        <w:numPr>
          <w:ilvl w:val="0"/>
          <w:numId w:val="3"/>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ينزع الكثير من هذا الشعر الى الاسطورة والفلكلور، ويعد شاتوبريان ابرز من اتخذ هذا المنزع .</w:t>
      </w:r>
    </w:p>
    <w:p w:rsidR="001B7D69" w:rsidRDefault="001B7D69" w:rsidP="00B4251F">
      <w:pPr>
        <w:pStyle w:val="a3"/>
        <w:numPr>
          <w:ilvl w:val="0"/>
          <w:numId w:val="3"/>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تبرز </w:t>
      </w:r>
      <w:r w:rsidR="005A4829">
        <w:rPr>
          <w:rFonts w:ascii="Simplified Arabic" w:hAnsi="Simplified Arabic" w:cs="Simplified Arabic" w:hint="cs"/>
          <w:sz w:val="28"/>
          <w:szCs w:val="28"/>
          <w:rtl/>
          <w:lang w:bidi="ar-IQ"/>
        </w:rPr>
        <w:t>ال</w:t>
      </w:r>
      <w:r>
        <w:rPr>
          <w:rFonts w:ascii="Simplified Arabic" w:hAnsi="Simplified Arabic" w:cs="Simplified Arabic" w:hint="cs"/>
          <w:sz w:val="28"/>
          <w:szCs w:val="28"/>
          <w:rtl/>
          <w:lang w:bidi="ar-IQ"/>
        </w:rPr>
        <w:t>ظ</w:t>
      </w:r>
      <w:r w:rsidR="005A4829">
        <w:rPr>
          <w:rFonts w:ascii="Simplified Arabic" w:hAnsi="Simplified Arabic" w:cs="Simplified Arabic" w:hint="cs"/>
          <w:sz w:val="28"/>
          <w:szCs w:val="28"/>
          <w:rtl/>
          <w:lang w:bidi="ar-IQ"/>
        </w:rPr>
        <w:t>واهر</w:t>
      </w:r>
      <w:r>
        <w:rPr>
          <w:rFonts w:ascii="Simplified Arabic" w:hAnsi="Simplified Arabic" w:cs="Simplified Arabic" w:hint="cs"/>
          <w:sz w:val="28"/>
          <w:szCs w:val="28"/>
          <w:rtl/>
          <w:lang w:bidi="ar-IQ"/>
        </w:rPr>
        <w:t xml:space="preserve"> </w:t>
      </w:r>
      <w:r w:rsidR="005A4829">
        <w:rPr>
          <w:rFonts w:ascii="Simplified Arabic" w:hAnsi="Simplified Arabic" w:cs="Simplified Arabic" w:hint="cs"/>
          <w:sz w:val="28"/>
          <w:szCs w:val="28"/>
          <w:rtl/>
          <w:lang w:bidi="ar-IQ"/>
        </w:rPr>
        <w:t xml:space="preserve">الذاتية والفردية والتجارب الخاصة في هذا الشعر . </w:t>
      </w:r>
    </w:p>
    <w:p w:rsidR="005A4829" w:rsidRDefault="005A4829" w:rsidP="005A4829">
      <w:pPr>
        <w:pStyle w:val="a3"/>
        <w:ind w:left="1080"/>
        <w:jc w:val="both"/>
        <w:rPr>
          <w:rFonts w:ascii="Simplified Arabic" w:hAnsi="Simplified Arabic" w:cs="Simplified Arabic"/>
          <w:sz w:val="28"/>
          <w:szCs w:val="28"/>
          <w:lang w:bidi="ar-IQ"/>
        </w:rPr>
      </w:pPr>
    </w:p>
    <w:p w:rsidR="005A4829" w:rsidRPr="005A4829" w:rsidRDefault="005A4829" w:rsidP="005A4829">
      <w:pPr>
        <w:pStyle w:val="a3"/>
        <w:numPr>
          <w:ilvl w:val="0"/>
          <w:numId w:val="2"/>
        </w:numPr>
        <w:jc w:val="both"/>
        <w:rPr>
          <w:rFonts w:ascii="Simplified Arabic" w:hAnsi="Simplified Arabic" w:cs="Simplified Arabic"/>
          <w:b/>
          <w:bCs/>
          <w:sz w:val="28"/>
          <w:szCs w:val="28"/>
          <w:lang w:bidi="ar-IQ"/>
        </w:rPr>
      </w:pPr>
      <w:r>
        <w:rPr>
          <w:rFonts w:ascii="Simplified Arabic" w:hAnsi="Simplified Arabic" w:cs="Simplified Arabic" w:hint="cs"/>
          <w:sz w:val="28"/>
          <w:szCs w:val="28"/>
          <w:rtl/>
          <w:lang w:bidi="ar-IQ"/>
        </w:rPr>
        <w:t xml:space="preserve"> </w:t>
      </w:r>
      <w:r w:rsidRPr="005A4829">
        <w:rPr>
          <w:rFonts w:ascii="Simplified Arabic" w:hAnsi="Simplified Arabic" w:cs="Simplified Arabic" w:hint="cs"/>
          <w:b/>
          <w:bCs/>
          <w:sz w:val="28"/>
          <w:szCs w:val="28"/>
          <w:rtl/>
          <w:lang w:bidi="ar-IQ"/>
        </w:rPr>
        <w:t>خصائص المسرح</w:t>
      </w:r>
      <w:r w:rsidR="00A802B7">
        <w:rPr>
          <w:rFonts w:ascii="Simplified Arabic" w:hAnsi="Simplified Arabic" w:cs="Simplified Arabic" w:hint="cs"/>
          <w:b/>
          <w:bCs/>
          <w:sz w:val="28"/>
          <w:szCs w:val="28"/>
          <w:rtl/>
          <w:lang w:bidi="ar-IQ"/>
        </w:rPr>
        <w:t xml:space="preserve"> (الدراما)</w:t>
      </w:r>
      <w:r w:rsidRPr="005A4829">
        <w:rPr>
          <w:rFonts w:ascii="Simplified Arabic" w:hAnsi="Simplified Arabic" w:cs="Simplified Arabic" w:hint="cs"/>
          <w:b/>
          <w:bCs/>
          <w:sz w:val="28"/>
          <w:szCs w:val="28"/>
          <w:rtl/>
          <w:lang w:bidi="ar-IQ"/>
        </w:rPr>
        <w:t xml:space="preserve"> الرومانتيكي</w:t>
      </w:r>
    </w:p>
    <w:p w:rsidR="00A4255D" w:rsidRDefault="005A4829" w:rsidP="005A4829">
      <w:pPr>
        <w:pStyle w:val="a3"/>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 تحرر المسرح من قواعد الكلاسيكية، وابرزها قانون الوحدات الثلاث وحدة الفعل ووحدة الزمان</w:t>
      </w:r>
      <w:r w:rsidR="00A802B7">
        <w:rPr>
          <w:rFonts w:ascii="Simplified Arabic" w:hAnsi="Simplified Arabic" w:cs="Simplified Arabic" w:hint="cs"/>
          <w:sz w:val="28"/>
          <w:szCs w:val="28"/>
          <w:rtl/>
          <w:lang w:bidi="ar-IQ"/>
        </w:rPr>
        <w:t xml:space="preserve"> ووحدة المكان، وقد هاجم هيجو هذه الوحدات في مسرحيته(كرومويل)</w:t>
      </w:r>
    </w:p>
    <w:p w:rsidR="00A802B7" w:rsidRDefault="00A802B7" w:rsidP="005A4829">
      <w:pPr>
        <w:pStyle w:val="a3"/>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شخصيات المسرحية التراجيدية الرومانتيكية تجمع بين السادة والعبيد، وقد يتسيد العبيد احيانا على السادة .</w:t>
      </w:r>
    </w:p>
    <w:p w:rsidR="00A802B7" w:rsidRDefault="00A802B7" w:rsidP="005A4829">
      <w:pPr>
        <w:pStyle w:val="a3"/>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ابطال المسرح الرومانتيكي من الطبقة البرجوازية، والبطل ينتصر غالبا على خصمه، وتتنصر قيم البرجوازية على القيم الارستقراطية .</w:t>
      </w:r>
    </w:p>
    <w:p w:rsidR="00A802B7" w:rsidRDefault="00A802B7" w:rsidP="005A4829">
      <w:pPr>
        <w:pStyle w:val="a3"/>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ظهر مايسمى بالدراما الرومانتيكية وهو مسرح يجمع بين الجد والهزل، وتظهر فيه المتناقضات كالجميل والقبيح، والوضيع والرفيع، وهو مسرح ذاتي يختفي فيه الكاتب خلف الشخصيات .</w:t>
      </w:r>
    </w:p>
    <w:p w:rsidR="00A802B7" w:rsidRDefault="00473632" w:rsidP="005A4829">
      <w:pPr>
        <w:pStyle w:val="a3"/>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ظهرت ايضا الدراما البرجوازية وهي تكتب بلغة النثر، وموضوعاتها من الحاضر وتخلو من الوحدات الثلاث .</w:t>
      </w:r>
    </w:p>
    <w:p w:rsidR="00473632" w:rsidRDefault="00473632" w:rsidP="005A4829">
      <w:pPr>
        <w:pStyle w:val="a3"/>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ظهرت الميلودراما وهي تمزج بين المأساة والملهاة وهي ذات طابع شعبي</w:t>
      </w:r>
      <w:r w:rsidR="00A80871">
        <w:rPr>
          <w:rFonts w:ascii="Simplified Arabic" w:hAnsi="Simplified Arabic" w:cs="Simplified Arabic" w:hint="cs"/>
          <w:sz w:val="28"/>
          <w:szCs w:val="28"/>
          <w:rtl/>
          <w:lang w:bidi="ar-IQ"/>
        </w:rPr>
        <w:t xml:space="preserve"> ومكتوبة بلغة نثرية شعبية وهي لغة الطبقة البرجوازية .</w:t>
      </w:r>
    </w:p>
    <w:p w:rsidR="00A80871" w:rsidRDefault="00A80871" w:rsidP="005A4829">
      <w:pPr>
        <w:pStyle w:val="a3"/>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 استمد المسرح الرومانتيكي من التاريخ الحديث موضوعاته، بدل التاريخ الاغريقي والروماني، ويعد هيجو رائد هذا الاتجاه .</w:t>
      </w:r>
    </w:p>
    <w:p w:rsidR="00A80871" w:rsidRDefault="00A80871" w:rsidP="005A4829">
      <w:pPr>
        <w:pStyle w:val="a3"/>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اتسم هذا المسرح بالطابع المحلي وهو وصف الاماكن وطبيعة البلد وتصوير عادات كل بلد واخلاقه .</w:t>
      </w:r>
    </w:p>
    <w:p w:rsidR="00A80871" w:rsidRDefault="00A80871" w:rsidP="005A4829">
      <w:pPr>
        <w:pStyle w:val="a3"/>
        <w:numPr>
          <w:ilvl w:val="0"/>
          <w:numId w:val="4"/>
        </w:numPr>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يفضل هذا المسرح لغة النثر لأنها اكثر استجابة من لغة الشعر، وافضل في معالجة مشاكل الحياة ، بخلاف المسرح الكلاسيكي المكتوب بلغة الشعر .</w:t>
      </w:r>
    </w:p>
    <w:p w:rsidR="00A80871" w:rsidRPr="005A4829" w:rsidRDefault="00A80871" w:rsidP="005A4829">
      <w:pPr>
        <w:pStyle w:val="a3"/>
        <w:numPr>
          <w:ilvl w:val="0"/>
          <w:numId w:val="4"/>
        </w:numPr>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lastRenderedPageBreak/>
        <w:t xml:space="preserve">صور هذا المسرح مشاهد الفزع والقتل بتأثير مسرحيات شكسبير، ولذلك </w:t>
      </w:r>
      <w:r w:rsidR="004D6C60">
        <w:rPr>
          <w:rFonts w:ascii="Simplified Arabic" w:hAnsi="Simplified Arabic" w:cs="Simplified Arabic" w:hint="cs"/>
          <w:sz w:val="28"/>
          <w:szCs w:val="28"/>
          <w:rtl/>
          <w:lang w:bidi="ar-IQ"/>
        </w:rPr>
        <w:t xml:space="preserve">امتلأت مسرحياتهم بالخوارق والاحداث الشاذة، وهذا عكس ماذهب اليه المسرح الكلاسيكي.  </w:t>
      </w:r>
    </w:p>
    <w:p w:rsidR="00A4255D" w:rsidRPr="00A4255D" w:rsidRDefault="00A4255D" w:rsidP="00A4255D">
      <w:pPr>
        <w:jc w:val="both"/>
        <w:rPr>
          <w:rFonts w:ascii="Simplified Arabic" w:hAnsi="Simplified Arabic" w:cs="Simplified Arabic"/>
          <w:sz w:val="28"/>
          <w:szCs w:val="28"/>
          <w:rtl/>
          <w:lang w:bidi="ar-IQ"/>
        </w:rPr>
      </w:pPr>
      <w:r w:rsidRPr="00A4255D">
        <w:rPr>
          <w:rFonts w:ascii="Simplified Arabic" w:hAnsi="Simplified Arabic" w:cs="Simplified Arabic" w:hint="cs"/>
          <w:sz w:val="28"/>
          <w:szCs w:val="28"/>
          <w:rtl/>
          <w:lang w:bidi="ar-IQ"/>
        </w:rPr>
        <w:t xml:space="preserve"> </w:t>
      </w:r>
    </w:p>
    <w:p w:rsidR="00D93A69" w:rsidRPr="00D93A69" w:rsidRDefault="00D93A69" w:rsidP="00D93A69">
      <w:pPr>
        <w:jc w:val="both"/>
        <w:rPr>
          <w:rFonts w:ascii="Simplified Arabic" w:hAnsi="Simplified Arabic" w:cs="Simplified Arabic"/>
          <w:sz w:val="28"/>
          <w:szCs w:val="28"/>
          <w:rtl/>
          <w:lang w:bidi="ar-IQ"/>
        </w:rPr>
      </w:pPr>
      <w:r w:rsidRPr="00D93A69">
        <w:rPr>
          <w:rFonts w:ascii="Simplified Arabic" w:hAnsi="Simplified Arabic" w:cs="Simplified Arabic" w:hint="cs"/>
          <w:sz w:val="28"/>
          <w:szCs w:val="28"/>
          <w:rtl/>
          <w:lang w:bidi="ar-IQ"/>
        </w:rPr>
        <w:t>المصادر :</w:t>
      </w:r>
    </w:p>
    <w:p w:rsidR="00D93A69" w:rsidRPr="00D93A69" w:rsidRDefault="00D93A69" w:rsidP="00D93A69">
      <w:pPr>
        <w:numPr>
          <w:ilvl w:val="0"/>
          <w:numId w:val="5"/>
        </w:numPr>
        <w:jc w:val="both"/>
        <w:rPr>
          <w:rFonts w:ascii="Simplified Arabic" w:hAnsi="Simplified Arabic" w:cs="Simplified Arabic"/>
          <w:sz w:val="28"/>
          <w:szCs w:val="28"/>
          <w:lang w:bidi="ar-IQ"/>
        </w:rPr>
      </w:pPr>
      <w:r w:rsidRPr="00D93A69">
        <w:rPr>
          <w:rFonts w:ascii="Simplified Arabic" w:hAnsi="Simplified Arabic" w:cs="Simplified Arabic" w:hint="cs"/>
          <w:sz w:val="28"/>
          <w:szCs w:val="28"/>
          <w:rtl/>
          <w:lang w:bidi="ar-IQ"/>
        </w:rPr>
        <w:t xml:space="preserve">مذاهب الادب الغربي ومظاهرها في الأدب العربي الحديث / الدكتور سالم أحمد </w:t>
      </w:r>
      <w:bookmarkStart w:id="0" w:name="_GoBack"/>
      <w:r w:rsidRPr="00D93A69">
        <w:rPr>
          <w:rFonts w:ascii="Simplified Arabic" w:hAnsi="Simplified Arabic" w:cs="Simplified Arabic" w:hint="cs"/>
          <w:sz w:val="28"/>
          <w:szCs w:val="28"/>
          <w:rtl/>
          <w:lang w:bidi="ar-IQ"/>
        </w:rPr>
        <w:t>الحمداني .</w:t>
      </w:r>
    </w:p>
    <w:bookmarkEnd w:id="0"/>
    <w:p w:rsidR="00D93A69" w:rsidRPr="00D93A69" w:rsidRDefault="00D93A69" w:rsidP="00D93A69">
      <w:pPr>
        <w:numPr>
          <w:ilvl w:val="0"/>
          <w:numId w:val="5"/>
        </w:numPr>
        <w:jc w:val="both"/>
        <w:rPr>
          <w:rFonts w:ascii="Simplified Arabic" w:hAnsi="Simplified Arabic" w:cs="Simplified Arabic"/>
          <w:sz w:val="28"/>
          <w:szCs w:val="28"/>
          <w:lang w:bidi="ar-IQ"/>
        </w:rPr>
      </w:pPr>
      <w:r w:rsidRPr="00D93A69">
        <w:rPr>
          <w:rFonts w:ascii="Simplified Arabic" w:hAnsi="Simplified Arabic" w:cs="Simplified Arabic" w:hint="cs"/>
          <w:sz w:val="28"/>
          <w:szCs w:val="28"/>
          <w:rtl/>
          <w:lang w:bidi="ar-IQ"/>
        </w:rPr>
        <w:t xml:space="preserve"> الأدب ومذاهبه / الدكتور محمد مندور .</w:t>
      </w:r>
    </w:p>
    <w:p w:rsidR="00D93A69" w:rsidRPr="00D93A69" w:rsidRDefault="00D93A69" w:rsidP="00D93A69">
      <w:pPr>
        <w:numPr>
          <w:ilvl w:val="0"/>
          <w:numId w:val="5"/>
        </w:numPr>
        <w:jc w:val="both"/>
        <w:rPr>
          <w:rFonts w:ascii="Simplified Arabic" w:hAnsi="Simplified Arabic" w:cs="Simplified Arabic"/>
          <w:sz w:val="28"/>
          <w:szCs w:val="28"/>
          <w:rtl/>
          <w:lang w:bidi="ar-IQ"/>
        </w:rPr>
      </w:pPr>
      <w:r w:rsidRPr="00D93A69">
        <w:rPr>
          <w:rFonts w:ascii="Simplified Arabic" w:hAnsi="Simplified Arabic" w:cs="Simplified Arabic" w:hint="cs"/>
          <w:sz w:val="28"/>
          <w:szCs w:val="28"/>
          <w:rtl/>
          <w:lang w:bidi="ar-IQ"/>
        </w:rPr>
        <w:t xml:space="preserve"> مذاهب الأدب الغربي </w:t>
      </w:r>
      <w:r w:rsidRPr="00D93A69">
        <w:rPr>
          <w:rFonts w:ascii="Simplified Arabic" w:hAnsi="Simplified Arabic" w:cs="Simplified Arabic"/>
          <w:sz w:val="28"/>
          <w:szCs w:val="28"/>
          <w:rtl/>
          <w:lang w:bidi="ar-IQ"/>
        </w:rPr>
        <w:t>–</w:t>
      </w:r>
      <w:r w:rsidRPr="00D93A69">
        <w:rPr>
          <w:rFonts w:ascii="Simplified Arabic" w:hAnsi="Simplified Arabic" w:cs="Simplified Arabic" w:hint="cs"/>
          <w:sz w:val="28"/>
          <w:szCs w:val="28"/>
          <w:rtl/>
          <w:lang w:bidi="ar-IQ"/>
        </w:rPr>
        <w:t xml:space="preserve"> الكلاسيكية </w:t>
      </w:r>
      <w:r w:rsidRPr="00D93A69">
        <w:rPr>
          <w:rFonts w:ascii="Simplified Arabic" w:hAnsi="Simplified Arabic" w:cs="Simplified Arabic"/>
          <w:sz w:val="28"/>
          <w:szCs w:val="28"/>
          <w:rtl/>
          <w:lang w:bidi="ar-IQ"/>
        </w:rPr>
        <w:t>–</w:t>
      </w:r>
      <w:r w:rsidRPr="00D93A69">
        <w:rPr>
          <w:rFonts w:ascii="Simplified Arabic" w:hAnsi="Simplified Arabic" w:cs="Simplified Arabic" w:hint="cs"/>
          <w:sz w:val="28"/>
          <w:szCs w:val="28"/>
          <w:rtl/>
          <w:lang w:bidi="ar-IQ"/>
        </w:rPr>
        <w:t xml:space="preserve"> الرومانتيكية </w:t>
      </w:r>
      <w:r w:rsidRPr="00D93A69">
        <w:rPr>
          <w:rFonts w:ascii="Simplified Arabic" w:hAnsi="Simplified Arabic" w:cs="Simplified Arabic"/>
          <w:sz w:val="28"/>
          <w:szCs w:val="28"/>
          <w:rtl/>
          <w:lang w:bidi="ar-IQ"/>
        </w:rPr>
        <w:t>–</w:t>
      </w:r>
      <w:r w:rsidRPr="00D93A69">
        <w:rPr>
          <w:rFonts w:ascii="Simplified Arabic" w:hAnsi="Simplified Arabic" w:cs="Simplified Arabic" w:hint="cs"/>
          <w:sz w:val="28"/>
          <w:szCs w:val="28"/>
          <w:rtl/>
          <w:lang w:bidi="ar-IQ"/>
        </w:rPr>
        <w:t xml:space="preserve"> الواقعية / الدكتور ياسين الأيوبي.</w:t>
      </w:r>
    </w:p>
    <w:p w:rsidR="00B4251F" w:rsidRDefault="00B4251F" w:rsidP="00B4251F">
      <w:pPr>
        <w:jc w:val="both"/>
        <w:rPr>
          <w:rFonts w:ascii="Simplified Arabic" w:hAnsi="Simplified Arabic" w:cs="Simplified Arabic" w:hint="cs"/>
          <w:sz w:val="28"/>
          <w:szCs w:val="28"/>
          <w:rtl/>
          <w:lang w:bidi="ar-IQ"/>
        </w:rPr>
      </w:pPr>
    </w:p>
    <w:p w:rsidR="00D93A69" w:rsidRDefault="00D93A69" w:rsidP="00B4251F">
      <w:pPr>
        <w:jc w:val="both"/>
        <w:rPr>
          <w:rFonts w:ascii="Simplified Arabic" w:hAnsi="Simplified Arabic" w:cs="Simplified Arabic" w:hint="cs"/>
          <w:sz w:val="28"/>
          <w:szCs w:val="28"/>
          <w:rtl/>
          <w:lang w:bidi="ar-IQ"/>
        </w:rPr>
      </w:pPr>
    </w:p>
    <w:p w:rsidR="00D93A69" w:rsidRDefault="00D93A69" w:rsidP="00B4251F">
      <w:pPr>
        <w:jc w:val="both"/>
        <w:rPr>
          <w:rFonts w:ascii="Simplified Arabic" w:hAnsi="Simplified Arabic" w:cs="Simplified Arabic" w:hint="cs"/>
          <w:sz w:val="28"/>
          <w:szCs w:val="28"/>
          <w:rtl/>
          <w:lang w:bidi="ar-IQ"/>
        </w:rPr>
      </w:pPr>
    </w:p>
    <w:p w:rsidR="00D93A69" w:rsidRPr="00B4251F" w:rsidRDefault="00D93A69" w:rsidP="00B4251F">
      <w:pPr>
        <w:jc w:val="both"/>
        <w:rPr>
          <w:rFonts w:ascii="Simplified Arabic" w:hAnsi="Simplified Arabic" w:cs="Simplified Arabic"/>
          <w:sz w:val="28"/>
          <w:szCs w:val="28"/>
          <w:lang w:bidi="ar-IQ"/>
        </w:rPr>
      </w:pPr>
    </w:p>
    <w:sectPr w:rsidR="00D93A69" w:rsidRPr="00B4251F" w:rsidSect="004B510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86494"/>
    <w:multiLevelType w:val="hybridMultilevel"/>
    <w:tmpl w:val="886AB74E"/>
    <w:lvl w:ilvl="0" w:tplc="64B4E4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DC30968"/>
    <w:multiLevelType w:val="hybridMultilevel"/>
    <w:tmpl w:val="E970F998"/>
    <w:lvl w:ilvl="0" w:tplc="FFCCDF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800E6F"/>
    <w:multiLevelType w:val="hybridMultilevel"/>
    <w:tmpl w:val="4AB0B7CA"/>
    <w:lvl w:ilvl="0" w:tplc="8A2AFF8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D32F8F"/>
    <w:multiLevelType w:val="hybridMultilevel"/>
    <w:tmpl w:val="9FE002EE"/>
    <w:lvl w:ilvl="0" w:tplc="9FF62D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5476B42"/>
    <w:multiLevelType w:val="hybridMultilevel"/>
    <w:tmpl w:val="ACD01D32"/>
    <w:lvl w:ilvl="0" w:tplc="809E9C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51F"/>
    <w:rsid w:val="001B7D69"/>
    <w:rsid w:val="00473632"/>
    <w:rsid w:val="004B5106"/>
    <w:rsid w:val="004D6C60"/>
    <w:rsid w:val="005A4829"/>
    <w:rsid w:val="007D0789"/>
    <w:rsid w:val="00822B5B"/>
    <w:rsid w:val="00A4255D"/>
    <w:rsid w:val="00A802B7"/>
    <w:rsid w:val="00A80871"/>
    <w:rsid w:val="00B4251F"/>
    <w:rsid w:val="00D93A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4251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425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482</Words>
  <Characters>2748</Characters>
  <Application>Microsoft Office Word</Application>
  <DocSecurity>0</DocSecurity>
  <Lines>22</Lines>
  <Paragraphs>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spider</dc:creator>
  <cp:lastModifiedBy>spider</cp:lastModifiedBy>
  <cp:revision>8</cp:revision>
  <dcterms:created xsi:type="dcterms:W3CDTF">2018-11-11T05:52:00Z</dcterms:created>
  <dcterms:modified xsi:type="dcterms:W3CDTF">2018-11-17T18:59:00Z</dcterms:modified>
</cp:coreProperties>
</file>