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7E77" w:rsidRDefault="004E7E77" w:rsidP="004E7E77">
      <w:pPr>
        <w:jc w:val="both"/>
        <w:rPr>
          <w:rFonts w:ascii="Simplified Arabic" w:hAnsi="Simplified Arabic" w:cs="Simplified Arabic"/>
          <w:b/>
          <w:bCs/>
          <w:sz w:val="36"/>
          <w:szCs w:val="36"/>
          <w:rtl/>
          <w:lang w:bidi="ar-IQ"/>
        </w:rPr>
      </w:pPr>
      <w:r>
        <w:rPr>
          <w:rFonts w:ascii="Simplified Arabic" w:hAnsi="Simplified Arabic" w:cs="Simplified Arabic"/>
          <w:b/>
          <w:bCs/>
          <w:sz w:val="36"/>
          <w:szCs w:val="36"/>
          <w:rtl/>
          <w:lang w:bidi="ar-IQ"/>
        </w:rPr>
        <w:t>نجيب محفوظ</w:t>
      </w:r>
    </w:p>
    <w:p w:rsidR="004E7E77" w:rsidRDefault="004E7E77" w:rsidP="004E7E77">
      <w:pPr>
        <w:jc w:val="lowKashida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/>
          <w:sz w:val="32"/>
          <w:szCs w:val="32"/>
          <w:rtl/>
        </w:rPr>
        <w:t xml:space="preserve">يُعدّ أكبر روائيٍ عربي عرفته الرواية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العربية،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إذ استطاع أن ينقلها من المحلية والإقليمية إلى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العالمية،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ورواياته الآن تترجم إلى كل اللغات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الحية،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ولد في الجمالية بالقاهرة 1911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من أسرة تنتمي إلى الطبقة المتوسطة (برجوازية وسطى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أكمل دراسته في كلية الآداب قسم الفلسفة سنة 1934 وعمل في بعض الوظائف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الحكومية،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لكنه انشغل بجوانب الثقافة والفن بعد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شهرته،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يقرأ في ثلاث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لغات: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عربية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-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فرنسية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-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إنكليزية. وله ثقافة واسعة في الفلسفة والفكر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والاجتماع،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قرأ التراث العربي القديم ثم تأثر بالمفكر (سلامة موسى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وتعلم منه شيئين مهمين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هما: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العلم والاشتراكية في الاقتصاد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والسياسة،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وتعلم من العقاد حرية الفكر وحرية حياة الإنسان وقيمة الأدب بوصفه فناً سامياً لا وسيلة للتكسب. وتوفي سنة 2006.</w:t>
      </w:r>
    </w:p>
    <w:p w:rsidR="004E7E77" w:rsidRDefault="004E7E77" w:rsidP="004E7E77">
      <w:pPr>
        <w:jc w:val="lowKashida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/>
          <w:sz w:val="32"/>
          <w:szCs w:val="32"/>
          <w:rtl/>
        </w:rPr>
        <w:t xml:space="preserve">إن مثابرة نجيب محفوظ وقدرته على تطوير مواهبه الأدبية من بين الأسباب التي جعلته أشهر روائي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مصري،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ظل مسيطرا على المشهد الروائي لأكثر من عقدين. فقد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أحس،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على العكس من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الرواد،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أنه مدعو لتكريس نفسه لجنس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الرواية،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الى درجة هجران عمله الأكاديمي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الأولي،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لأنه شعر أن هذا العمل متعارض مع المتطلبات الملقاة على عاتقه من جراء الأدب. إن عمله موظفا مدنيا أبقى له القليل من الوقت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للقراءة،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لكن هذا العمل لم يشغل عقله مثل ما كانت الفلسفة ستشغله.</w:t>
      </w:r>
    </w:p>
    <w:p w:rsidR="004E7E77" w:rsidRDefault="004E7E77" w:rsidP="004E7E77">
      <w:pPr>
        <w:jc w:val="lowKashida"/>
        <w:rPr>
          <w:rFonts w:ascii="Simplified Arabic" w:hAnsi="Simplified Arabic" w:cs="Simplified Arabic"/>
          <w:sz w:val="32"/>
          <w:szCs w:val="32"/>
          <w:rtl/>
        </w:rPr>
      </w:pPr>
      <w:r>
        <w:rPr>
          <w:rFonts w:ascii="Simplified Arabic" w:hAnsi="Simplified Arabic" w:cs="Simplified Arabic"/>
          <w:sz w:val="32"/>
          <w:szCs w:val="32"/>
          <w:rtl/>
        </w:rPr>
        <w:t xml:space="preserve"> بدأ محفوظ بكتابة الرواية سنة 1939 بروايته التاريخية الأولى (عبثُ الأقدار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التي توضح  فكرة عدم الخلاص من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القدر،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وهو موضوع عالجه الكاتب فيما بعد.  ثم رواية (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رادوبيس)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سنة 1941 التي تروي القدر المأساوي لشاب فرعوني تمادى في حبه لمومس.  وأخيرا رواية (كفاح طيبة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)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1943،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التي تروي قصة النجاح المصري في طرد المحتل </w:t>
      </w:r>
      <w:proofErr w:type="spellStart"/>
      <w:r>
        <w:rPr>
          <w:rFonts w:ascii="Simplified Arabic" w:hAnsi="Simplified Arabic" w:cs="Simplified Arabic"/>
          <w:sz w:val="32"/>
          <w:szCs w:val="32"/>
          <w:rtl/>
        </w:rPr>
        <w:t>الأجنبي،</w:t>
      </w:r>
      <w:proofErr w:type="spellEnd"/>
      <w:r>
        <w:rPr>
          <w:rFonts w:ascii="Simplified Arabic" w:hAnsi="Simplified Arabic" w:cs="Simplified Arabic"/>
          <w:sz w:val="32"/>
          <w:szCs w:val="32"/>
          <w:rtl/>
        </w:rPr>
        <w:t xml:space="preserve"> والتي أراد من خلالها أن ينقل رسالةً من الماضي إلى </w:t>
      </w:r>
      <w:r>
        <w:rPr>
          <w:rFonts w:ascii="Simplified Arabic" w:hAnsi="Simplified Arabic" w:cs="Simplified Arabic"/>
          <w:sz w:val="32"/>
          <w:szCs w:val="32"/>
          <w:rtl/>
        </w:rPr>
        <w:lastRenderedPageBreak/>
        <w:t>الحاضر فيحرض المجتمع المصري على طرد الإنكليز كما طردت مصر القديمة الغُزاة الهكسوس. إن الأهمية الجوهرية للروايتين الأخيرتين تكمن في صلتهما الوثيقة بالوضع المصري المعاصر.</w:t>
      </w:r>
    </w:p>
    <w:p w:rsidR="00B53C43" w:rsidRDefault="00B53C43"/>
    <w:sectPr w:rsidR="00B53C43" w:rsidSect="009C57CD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/>
  <w:rsids>
    <w:rsidRoot w:val="004E7E77"/>
    <w:rsid w:val="004E7E77"/>
    <w:rsid w:val="009C57CD"/>
    <w:rsid w:val="00B5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7E77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244</Words>
  <Characters>1395</Characters>
  <Application>Microsoft Office Word</Application>
  <DocSecurity>0</DocSecurity>
  <Lines>11</Lines>
  <Paragraphs>3</Paragraphs>
  <ScaleCrop>false</ScaleCrop>
  <Company>Microsoft (C)</Company>
  <LinksUpToDate>false</LinksUpToDate>
  <CharactersWithSpaces>1636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DR.Ahmed Saker 2O14</dc:creator>
  <cp:keywords/>
  <dc:description/>
  <cp:lastModifiedBy>DR.Ahmed Saker 2O14</cp:lastModifiedBy>
  <cp:revision>2</cp:revision>
  <dcterms:created xsi:type="dcterms:W3CDTF">2018-11-24T13:26:00Z</dcterms:created>
  <dcterms:modified xsi:type="dcterms:W3CDTF">2018-11-24T13:26:00Z</dcterms:modified>
</cp:coreProperties>
</file>