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FBFA6" w14:textId="77777777" w:rsidR="001871FA" w:rsidRPr="00E90B65" w:rsidRDefault="001871FA">
      <w:pPr>
        <w:rPr>
          <w:rFonts w:ascii="Times New Roman" w:hAnsi="Times New Roman" w:cs="Times New Roman"/>
          <w:b/>
          <w:bCs/>
          <w:sz w:val="36"/>
          <w:szCs w:val="36"/>
        </w:rPr>
      </w:pPr>
    </w:p>
    <w:p w14:paraId="1A383F9D" w14:textId="66594F36" w:rsidR="00E90B65" w:rsidRPr="00E90B65" w:rsidRDefault="00E90B65">
      <w:pPr>
        <w:rPr>
          <w:rFonts w:ascii="Times New Roman" w:hAnsi="Times New Roman" w:cs="Times New Roman"/>
          <w:b/>
          <w:bCs/>
          <w:sz w:val="36"/>
          <w:szCs w:val="36"/>
        </w:rPr>
      </w:pPr>
      <w:r w:rsidRPr="00E90B65">
        <w:rPr>
          <w:rFonts w:ascii="Times New Roman" w:hAnsi="Times New Roman" w:cs="Times New Roman"/>
          <w:b/>
          <w:bCs/>
          <w:sz w:val="36"/>
          <w:szCs w:val="36"/>
        </w:rPr>
        <w:t>Solar tariffs could delay India’s renewable progress</w:t>
      </w:r>
    </w:p>
    <w:p w14:paraId="778BE57F" w14:textId="77777777" w:rsidR="00AF0D91" w:rsidRPr="000B6E63" w:rsidRDefault="00AF0D91" w:rsidP="00AF0D91">
      <w:pPr>
        <w:spacing w:after="0" w:line="240" w:lineRule="auto"/>
        <w:jc w:val="both"/>
        <w:rPr>
          <w:rFonts w:ascii="Times New Roman" w:hAnsi="Times New Roman" w:cs="Times New Roman"/>
          <w:sz w:val="28"/>
          <w:szCs w:val="28"/>
        </w:rPr>
      </w:pPr>
      <w:r w:rsidRPr="000B6E63">
        <w:rPr>
          <w:rFonts w:ascii="Times New Roman" w:hAnsi="Times New Roman" w:cs="Times New Roman"/>
          <w:sz w:val="28"/>
          <w:szCs w:val="28"/>
        </w:rPr>
        <w:t>India has announced the introduction of a two-year tariff on solar equipment imported from China and Malaysia in a move intended to help stimulate its domestic solar industry.</w:t>
      </w:r>
    </w:p>
    <w:p w14:paraId="4CF03CA3" w14:textId="77777777" w:rsidR="00AF0D91" w:rsidRPr="000B6E63" w:rsidRDefault="00AF0D91" w:rsidP="00AF0D91">
      <w:pPr>
        <w:spacing w:after="0" w:line="240" w:lineRule="auto"/>
        <w:jc w:val="both"/>
        <w:rPr>
          <w:rFonts w:ascii="Times New Roman" w:hAnsi="Times New Roman" w:cs="Times New Roman"/>
          <w:sz w:val="28"/>
          <w:szCs w:val="28"/>
        </w:rPr>
      </w:pPr>
    </w:p>
    <w:p w14:paraId="37530AAA" w14:textId="77777777" w:rsidR="00882939" w:rsidRPr="000B6E63" w:rsidRDefault="00882939" w:rsidP="00882939">
      <w:pPr>
        <w:spacing w:after="0" w:line="240" w:lineRule="auto"/>
        <w:jc w:val="both"/>
        <w:rPr>
          <w:rFonts w:ascii="Times New Roman" w:hAnsi="Times New Roman" w:cs="Times New Roman"/>
          <w:sz w:val="28"/>
          <w:szCs w:val="28"/>
        </w:rPr>
      </w:pPr>
      <w:r w:rsidRPr="000B6E63">
        <w:rPr>
          <w:rFonts w:ascii="Times New Roman" w:hAnsi="Times New Roman" w:cs="Times New Roman"/>
          <w:sz w:val="28"/>
          <w:szCs w:val="28"/>
        </w:rPr>
        <w:t>India currently purchases 31% of the solar cells and modules China exports, while its own solar market has been stagnating due to the cheaper alternatives available from abroad.</w:t>
      </w:r>
    </w:p>
    <w:p w14:paraId="07CCE03F" w14:textId="77777777" w:rsidR="00882939" w:rsidRPr="000B6E63" w:rsidRDefault="00882939" w:rsidP="00882939">
      <w:pPr>
        <w:spacing w:after="0" w:line="240" w:lineRule="auto"/>
        <w:jc w:val="both"/>
        <w:rPr>
          <w:rFonts w:ascii="Times New Roman" w:hAnsi="Times New Roman" w:cs="Times New Roman"/>
          <w:sz w:val="28"/>
          <w:szCs w:val="28"/>
        </w:rPr>
      </w:pPr>
    </w:p>
    <w:p w14:paraId="59C3851C" w14:textId="77777777" w:rsidR="00882939" w:rsidRPr="000B6E63" w:rsidRDefault="00882939" w:rsidP="00882939">
      <w:pPr>
        <w:spacing w:after="0" w:line="240" w:lineRule="auto"/>
        <w:jc w:val="both"/>
        <w:rPr>
          <w:rFonts w:ascii="Times New Roman" w:hAnsi="Times New Roman" w:cs="Times New Roman"/>
          <w:sz w:val="28"/>
          <w:szCs w:val="28"/>
        </w:rPr>
      </w:pPr>
      <w:r w:rsidRPr="000B6E63">
        <w:rPr>
          <w:rFonts w:ascii="Times New Roman" w:hAnsi="Times New Roman" w:cs="Times New Roman"/>
          <w:sz w:val="28"/>
          <w:szCs w:val="28"/>
        </w:rPr>
        <w:t xml:space="preserve">Despite claims that the new duty will strengthen the domestic market, analysts have expressed fears that the decision will hinder the growth of India’s renewable energy system, with Bloomberg NEF saying the tax could bump up the price of solar plants by as much as 14%. </w:t>
      </w:r>
    </w:p>
    <w:p w14:paraId="3CD6742A" w14:textId="77777777" w:rsidR="00882939" w:rsidRPr="000B6E63" w:rsidRDefault="00882939" w:rsidP="00882939">
      <w:pPr>
        <w:spacing w:after="0" w:line="240" w:lineRule="auto"/>
        <w:jc w:val="both"/>
        <w:rPr>
          <w:rFonts w:ascii="Times New Roman" w:hAnsi="Times New Roman" w:cs="Times New Roman"/>
          <w:sz w:val="28"/>
          <w:szCs w:val="28"/>
        </w:rPr>
      </w:pPr>
    </w:p>
    <w:p w14:paraId="0A3345CE" w14:textId="77777777" w:rsidR="00AF0D91" w:rsidRPr="000B6E63" w:rsidRDefault="00882939" w:rsidP="00882939">
      <w:pPr>
        <w:spacing w:after="0" w:line="240" w:lineRule="auto"/>
        <w:jc w:val="both"/>
        <w:rPr>
          <w:rFonts w:ascii="Times New Roman" w:hAnsi="Times New Roman" w:cs="Times New Roman"/>
          <w:sz w:val="28"/>
          <w:szCs w:val="28"/>
        </w:rPr>
      </w:pPr>
      <w:r w:rsidRPr="000B6E63">
        <w:rPr>
          <w:rFonts w:ascii="Times New Roman" w:hAnsi="Times New Roman" w:cs="Times New Roman"/>
          <w:sz w:val="28"/>
          <w:szCs w:val="28"/>
        </w:rPr>
        <w:t>Solar installations are predicted to slow as a result of the measure, with developers having to adapt projects to accommodate the new duty.</w:t>
      </w:r>
    </w:p>
    <w:p w14:paraId="6C099B71" w14:textId="77777777" w:rsidR="00882939" w:rsidRPr="000B6E63" w:rsidRDefault="00882939" w:rsidP="00882939">
      <w:pPr>
        <w:spacing w:after="0" w:line="240" w:lineRule="auto"/>
        <w:jc w:val="both"/>
        <w:rPr>
          <w:rFonts w:ascii="Times New Roman" w:hAnsi="Times New Roman" w:cs="Times New Roman"/>
          <w:sz w:val="28"/>
          <w:szCs w:val="28"/>
        </w:rPr>
      </w:pPr>
    </w:p>
    <w:p w14:paraId="479D3350" w14:textId="77777777" w:rsidR="002E611F" w:rsidRPr="000B6E63" w:rsidRDefault="002E611F" w:rsidP="00AD2B9E">
      <w:pPr>
        <w:spacing w:after="0" w:line="240" w:lineRule="auto"/>
        <w:jc w:val="both"/>
        <w:rPr>
          <w:rFonts w:ascii="Times New Roman" w:hAnsi="Times New Roman" w:cs="Times New Roman"/>
          <w:sz w:val="28"/>
          <w:szCs w:val="28"/>
        </w:rPr>
      </w:pPr>
      <w:r w:rsidRPr="000B6E63">
        <w:rPr>
          <w:rFonts w:ascii="Times New Roman" w:hAnsi="Times New Roman" w:cs="Times New Roman"/>
          <w:sz w:val="28"/>
          <w:szCs w:val="28"/>
        </w:rPr>
        <w:t xml:space="preserve">The tax, originally intended to come into effect in July this year, is a 25% safeguard duty on imported solar cells and modules, falling to 20% after a year and 15% after 18 months. The delay in implementation was due to a series of objections and court challenges. </w:t>
      </w:r>
    </w:p>
    <w:p w14:paraId="74C6683D" w14:textId="77777777" w:rsidR="002E611F" w:rsidRPr="000B6E63" w:rsidRDefault="002E611F" w:rsidP="00AD2B9E">
      <w:pPr>
        <w:spacing w:after="0" w:line="240" w:lineRule="auto"/>
        <w:jc w:val="both"/>
        <w:rPr>
          <w:rFonts w:ascii="Times New Roman" w:hAnsi="Times New Roman" w:cs="Times New Roman"/>
          <w:sz w:val="28"/>
          <w:szCs w:val="28"/>
        </w:rPr>
      </w:pPr>
    </w:p>
    <w:p w14:paraId="7A99E6BD" w14:textId="77777777" w:rsidR="00882939" w:rsidRPr="000B6E63" w:rsidRDefault="002E611F" w:rsidP="00AD2B9E">
      <w:pPr>
        <w:spacing w:after="0" w:line="240" w:lineRule="auto"/>
        <w:jc w:val="both"/>
        <w:rPr>
          <w:rFonts w:ascii="Times New Roman" w:hAnsi="Times New Roman" w:cs="Times New Roman"/>
          <w:sz w:val="28"/>
          <w:szCs w:val="28"/>
        </w:rPr>
      </w:pPr>
      <w:r w:rsidRPr="000B6E63">
        <w:rPr>
          <w:rFonts w:ascii="Times New Roman" w:hAnsi="Times New Roman" w:cs="Times New Roman"/>
          <w:sz w:val="28"/>
          <w:szCs w:val="28"/>
        </w:rPr>
        <w:t>Previous attempts to boost the domestic market have been similarly opposed due to investors’ fears that such schemes are unsustainable.</w:t>
      </w:r>
    </w:p>
    <w:p w14:paraId="7D35E727" w14:textId="77777777" w:rsidR="002E611F" w:rsidRPr="000B6E63" w:rsidRDefault="002E611F" w:rsidP="00AD2B9E">
      <w:pPr>
        <w:spacing w:after="0" w:line="240" w:lineRule="auto"/>
        <w:jc w:val="both"/>
        <w:rPr>
          <w:rFonts w:ascii="Times New Roman" w:hAnsi="Times New Roman" w:cs="Times New Roman"/>
          <w:sz w:val="28"/>
          <w:szCs w:val="28"/>
        </w:rPr>
      </w:pPr>
    </w:p>
    <w:p w14:paraId="17F1C52C" w14:textId="77777777" w:rsidR="00AD2B9E" w:rsidRPr="000B6E63" w:rsidRDefault="00AD2B9E" w:rsidP="00AD2B9E">
      <w:pPr>
        <w:spacing w:after="0" w:line="240" w:lineRule="auto"/>
        <w:jc w:val="both"/>
        <w:rPr>
          <w:rFonts w:ascii="Times New Roman" w:hAnsi="Times New Roman" w:cs="Times New Roman"/>
          <w:sz w:val="28"/>
          <w:szCs w:val="28"/>
        </w:rPr>
      </w:pPr>
      <w:r w:rsidRPr="000B6E63">
        <w:rPr>
          <w:rFonts w:ascii="Times New Roman" w:hAnsi="Times New Roman" w:cs="Times New Roman"/>
          <w:sz w:val="28"/>
          <w:szCs w:val="28"/>
        </w:rPr>
        <w:t xml:space="preserve">Renewable energy makes up around a fifth of India’s installed power capacity and solar has remained at less than a quarter of the 100 GW target set by Prime Minister Narendra Modi by 2022. </w:t>
      </w:r>
    </w:p>
    <w:p w14:paraId="3125E228" w14:textId="77777777" w:rsidR="00AD2B9E" w:rsidRPr="000B6E63" w:rsidRDefault="00AD2B9E" w:rsidP="00AD2B9E">
      <w:pPr>
        <w:spacing w:after="0" w:line="240" w:lineRule="auto"/>
        <w:jc w:val="both"/>
        <w:rPr>
          <w:rFonts w:ascii="Times New Roman" w:hAnsi="Times New Roman" w:cs="Times New Roman"/>
          <w:sz w:val="28"/>
          <w:szCs w:val="28"/>
        </w:rPr>
      </w:pPr>
    </w:p>
    <w:p w14:paraId="1561E2B7" w14:textId="77777777" w:rsidR="002E611F" w:rsidRPr="000B6E63" w:rsidRDefault="00AD2B9E" w:rsidP="00AD2B9E">
      <w:pPr>
        <w:spacing w:after="0" w:line="240" w:lineRule="auto"/>
        <w:jc w:val="both"/>
        <w:rPr>
          <w:rFonts w:ascii="Times New Roman" w:hAnsi="Times New Roman" w:cs="Times New Roman"/>
          <w:sz w:val="28"/>
          <w:szCs w:val="28"/>
        </w:rPr>
      </w:pPr>
      <w:r w:rsidRPr="000B6E63">
        <w:rPr>
          <w:rFonts w:ascii="Times New Roman" w:hAnsi="Times New Roman" w:cs="Times New Roman"/>
          <w:sz w:val="28"/>
          <w:szCs w:val="28"/>
        </w:rPr>
        <w:t>Under the Paris Agreement, India set a target of reaching 40% of installed electric capacity derived from low-carbon sources by 2030.</w:t>
      </w:r>
    </w:p>
    <w:p w14:paraId="67433336" w14:textId="77777777" w:rsidR="00976180" w:rsidRPr="000B6E63" w:rsidRDefault="00976180" w:rsidP="00AD2B9E">
      <w:pPr>
        <w:spacing w:after="0" w:line="240" w:lineRule="auto"/>
        <w:jc w:val="both"/>
        <w:rPr>
          <w:rFonts w:ascii="Times New Roman" w:hAnsi="Times New Roman" w:cs="Times New Roman"/>
          <w:sz w:val="28"/>
          <w:szCs w:val="28"/>
        </w:rPr>
      </w:pPr>
    </w:p>
    <w:p w14:paraId="77DF9322" w14:textId="01BBCEBA" w:rsidR="00976180" w:rsidRPr="000B6E63" w:rsidRDefault="00976180" w:rsidP="00976180">
      <w:pPr>
        <w:pBdr>
          <w:bottom w:val="single" w:sz="6" w:space="1" w:color="auto"/>
        </w:pBdr>
        <w:spacing w:after="0" w:line="240" w:lineRule="auto"/>
        <w:jc w:val="both"/>
        <w:rPr>
          <w:rFonts w:ascii="Times New Roman" w:hAnsi="Times New Roman" w:cs="Times New Roman"/>
          <w:sz w:val="28"/>
          <w:szCs w:val="28"/>
        </w:rPr>
      </w:pPr>
      <w:r w:rsidRPr="000B6E63">
        <w:rPr>
          <w:rFonts w:ascii="Times New Roman" w:hAnsi="Times New Roman" w:cs="Times New Roman"/>
          <w:sz w:val="28"/>
          <w:szCs w:val="28"/>
        </w:rPr>
        <w:t>India is the fastest-growing major economy in the world, adding 9.5 GW of solar capacity last year and according to the International Energy Agency is on track to reach 28 GW by the end of this year, a figure six times higher than what was installed three years ago, though it is still below the targets set in the Paris Agreement.</w:t>
      </w:r>
    </w:p>
    <w:p w14:paraId="1CF65CD6" w14:textId="3254381D" w:rsidR="007D6B2C" w:rsidRPr="007D6B2C" w:rsidRDefault="007D6B2C" w:rsidP="007D6B2C">
      <w:pPr>
        <w:rPr>
          <w:rFonts w:ascii="Times New Roman" w:hAnsi="Times New Roman" w:cs="Times New Roman"/>
          <w:sz w:val="28"/>
          <w:szCs w:val="28"/>
        </w:rPr>
      </w:pPr>
    </w:p>
    <w:p w14:paraId="0E9B309C" w14:textId="77777777" w:rsidR="007D6B2C" w:rsidRDefault="007D6B2C" w:rsidP="007D6B2C">
      <w:pPr>
        <w:rPr>
          <w:rFonts w:ascii="Times New Roman" w:hAnsi="Times New Roman" w:cs="Times New Roman"/>
          <w:b/>
          <w:bCs/>
          <w:sz w:val="32"/>
          <w:szCs w:val="32"/>
        </w:rPr>
      </w:pPr>
    </w:p>
    <w:p w14:paraId="7993DAEA" w14:textId="6F1187FF" w:rsidR="007D6B2C" w:rsidRPr="007D6B2C" w:rsidRDefault="007D6B2C" w:rsidP="007D6B2C">
      <w:pPr>
        <w:rPr>
          <w:rFonts w:ascii="Times New Roman" w:hAnsi="Times New Roman" w:cs="Times New Roman"/>
          <w:b/>
          <w:bCs/>
          <w:sz w:val="32"/>
          <w:szCs w:val="32"/>
        </w:rPr>
      </w:pPr>
      <w:r w:rsidRPr="007D6B2C">
        <w:rPr>
          <w:rFonts w:ascii="Times New Roman" w:hAnsi="Times New Roman" w:cs="Times New Roman"/>
          <w:b/>
          <w:bCs/>
          <w:sz w:val="32"/>
          <w:szCs w:val="32"/>
        </w:rPr>
        <w:t>Will mankind be wise enough to protect our planet for future generations?</w:t>
      </w:r>
    </w:p>
    <w:p w14:paraId="5E1F82B5" w14:textId="746832FA" w:rsidR="007D6B2C" w:rsidRDefault="007D6B2C" w:rsidP="007D6B2C">
      <w:pPr>
        <w:spacing w:after="0" w:line="240" w:lineRule="auto"/>
        <w:jc w:val="both"/>
        <w:rPr>
          <w:rFonts w:ascii="Times New Roman" w:hAnsi="Times New Roman" w:cs="Times New Roman"/>
          <w:sz w:val="28"/>
          <w:szCs w:val="28"/>
        </w:rPr>
      </w:pPr>
      <w:r w:rsidRPr="007D6B2C">
        <w:rPr>
          <w:rFonts w:ascii="Times New Roman" w:hAnsi="Times New Roman" w:cs="Times New Roman"/>
          <w:sz w:val="28"/>
          <w:szCs w:val="28"/>
        </w:rPr>
        <w:t>The more facts that pile up about global warming, the greater the resistance to them grows, making it harder to enact measures to reduce greenhouse gas emissions and prepare communities for the inevitable change ahead.</w:t>
      </w:r>
    </w:p>
    <w:p w14:paraId="5C78A01F" w14:textId="77777777" w:rsidR="007D6B2C" w:rsidRPr="007D6B2C" w:rsidRDefault="007D6B2C" w:rsidP="007D6B2C">
      <w:pPr>
        <w:spacing w:after="0" w:line="240" w:lineRule="auto"/>
        <w:jc w:val="both"/>
        <w:rPr>
          <w:rFonts w:ascii="Times New Roman" w:hAnsi="Times New Roman" w:cs="Times New Roman"/>
          <w:sz w:val="28"/>
          <w:szCs w:val="28"/>
        </w:rPr>
      </w:pPr>
    </w:p>
    <w:p w14:paraId="140A89B5" w14:textId="1AA3B67B" w:rsidR="007D6B2C" w:rsidRDefault="007D6B2C" w:rsidP="007D6B2C">
      <w:pPr>
        <w:spacing w:after="0" w:line="240" w:lineRule="auto"/>
        <w:jc w:val="both"/>
        <w:rPr>
          <w:rFonts w:ascii="Times New Roman" w:hAnsi="Times New Roman" w:cs="Times New Roman"/>
          <w:sz w:val="28"/>
          <w:szCs w:val="28"/>
        </w:rPr>
      </w:pPr>
      <w:r w:rsidRPr="007D6B2C">
        <w:rPr>
          <w:rFonts w:ascii="Times New Roman" w:hAnsi="Times New Roman" w:cs="Times New Roman"/>
          <w:sz w:val="28"/>
          <w:szCs w:val="28"/>
        </w:rPr>
        <w:t>The Arctic ice cap has shrunk by nearly half, coastal storms have become increasingly destructive, and millions of acres of forest in the American West have been killed off by warming-related pest infestations.</w:t>
      </w:r>
    </w:p>
    <w:p w14:paraId="159C51C5" w14:textId="77777777" w:rsidR="007D6B2C" w:rsidRPr="007D6B2C" w:rsidRDefault="007D6B2C" w:rsidP="007D6B2C">
      <w:pPr>
        <w:spacing w:after="0" w:line="240" w:lineRule="auto"/>
        <w:jc w:val="both"/>
        <w:rPr>
          <w:rFonts w:ascii="Times New Roman" w:hAnsi="Times New Roman" w:cs="Times New Roman"/>
          <w:sz w:val="28"/>
          <w:szCs w:val="28"/>
        </w:rPr>
      </w:pPr>
    </w:p>
    <w:p w14:paraId="1C2D2267" w14:textId="28F9B82D" w:rsidR="007D6B2C" w:rsidRDefault="007D6B2C" w:rsidP="007D6B2C">
      <w:pPr>
        <w:spacing w:after="0" w:line="240" w:lineRule="auto"/>
        <w:jc w:val="both"/>
        <w:rPr>
          <w:rFonts w:ascii="Times New Roman" w:hAnsi="Times New Roman" w:cs="Times New Roman"/>
          <w:sz w:val="28"/>
          <w:szCs w:val="28"/>
        </w:rPr>
      </w:pPr>
      <w:r w:rsidRPr="007D6B2C">
        <w:rPr>
          <w:rFonts w:ascii="Times New Roman" w:hAnsi="Times New Roman" w:cs="Times New Roman"/>
          <w:sz w:val="28"/>
          <w:szCs w:val="28"/>
        </w:rPr>
        <w:t xml:space="preserve">Just a few months ago two groups of scientists separately concluded that a large segment of the West Antarctic Ice Sheet has begun irreversibly to melt away; this will eventually raise global sea levels by four feet. </w:t>
      </w:r>
    </w:p>
    <w:p w14:paraId="0F1B6660" w14:textId="77777777" w:rsidR="007D6B2C" w:rsidRPr="007D6B2C" w:rsidRDefault="007D6B2C" w:rsidP="007D6B2C">
      <w:pPr>
        <w:spacing w:after="0" w:line="240" w:lineRule="auto"/>
        <w:jc w:val="both"/>
        <w:rPr>
          <w:rFonts w:ascii="Times New Roman" w:hAnsi="Times New Roman" w:cs="Times New Roman"/>
          <w:sz w:val="28"/>
          <w:szCs w:val="28"/>
        </w:rPr>
      </w:pPr>
    </w:p>
    <w:p w14:paraId="71592AB9" w14:textId="2933240E" w:rsidR="007D6B2C" w:rsidRDefault="007D6B2C" w:rsidP="007D6B2C">
      <w:pPr>
        <w:spacing w:after="0" w:line="240" w:lineRule="auto"/>
        <w:jc w:val="both"/>
        <w:rPr>
          <w:rFonts w:ascii="Times New Roman" w:hAnsi="Times New Roman" w:cs="Times New Roman"/>
          <w:sz w:val="28"/>
          <w:szCs w:val="28"/>
        </w:rPr>
      </w:pPr>
      <w:r w:rsidRPr="007D6B2C">
        <w:rPr>
          <w:rFonts w:ascii="Times New Roman" w:hAnsi="Times New Roman" w:cs="Times New Roman"/>
          <w:sz w:val="28"/>
          <w:szCs w:val="28"/>
        </w:rPr>
        <w:t>In an effort to track the changing climate, many—perhaps most—species are on the move, and a growing number are threatened with extinction. During the same time period, carbon dioxide emissions have soared, from about 18 billion metric tons per year to almost 37 billion metric tons per year.</w:t>
      </w:r>
    </w:p>
    <w:p w14:paraId="29FAE2E3" w14:textId="77777777" w:rsidR="007D6B2C" w:rsidRPr="007D6B2C" w:rsidRDefault="007D6B2C" w:rsidP="007D6B2C">
      <w:pPr>
        <w:spacing w:after="0" w:line="240" w:lineRule="auto"/>
        <w:jc w:val="both"/>
        <w:rPr>
          <w:rFonts w:ascii="Times New Roman" w:hAnsi="Times New Roman" w:cs="Times New Roman"/>
          <w:sz w:val="28"/>
          <w:szCs w:val="28"/>
        </w:rPr>
      </w:pPr>
    </w:p>
    <w:p w14:paraId="2ACC9AA3" w14:textId="18DEE1FA" w:rsidR="007D6B2C" w:rsidRDefault="007D6B2C" w:rsidP="007D6B2C">
      <w:pPr>
        <w:spacing w:after="0" w:line="240" w:lineRule="auto"/>
        <w:jc w:val="both"/>
        <w:rPr>
          <w:rFonts w:ascii="Times New Roman" w:hAnsi="Times New Roman" w:cs="Times New Roman"/>
          <w:sz w:val="28"/>
          <w:szCs w:val="28"/>
        </w:rPr>
      </w:pPr>
      <w:r w:rsidRPr="007D6B2C">
        <w:rPr>
          <w:rFonts w:ascii="Times New Roman" w:hAnsi="Times New Roman" w:cs="Times New Roman"/>
          <w:sz w:val="28"/>
          <w:szCs w:val="28"/>
        </w:rPr>
        <w:t>New evidence shows that the climate is shifting so quickly, it’s putting many of the world’s trees in jeopardy. Rising temperatures and increasingly unusual rainfall patterns inflict more frequent drought, pest outbreaks, and fires. Trees are dying at the fastest rate ever seen.</w:t>
      </w:r>
    </w:p>
    <w:p w14:paraId="3990008C" w14:textId="77777777" w:rsidR="007D6B2C" w:rsidRPr="007D6B2C" w:rsidRDefault="007D6B2C" w:rsidP="007D6B2C">
      <w:pPr>
        <w:spacing w:after="0" w:line="240" w:lineRule="auto"/>
        <w:jc w:val="both"/>
        <w:rPr>
          <w:rFonts w:ascii="Times New Roman" w:hAnsi="Times New Roman" w:cs="Times New Roman"/>
          <w:sz w:val="28"/>
          <w:szCs w:val="28"/>
        </w:rPr>
      </w:pPr>
    </w:p>
    <w:p w14:paraId="0DC587E9" w14:textId="6471D4B2" w:rsidR="007D6B2C" w:rsidRDefault="007D6B2C" w:rsidP="007D6B2C">
      <w:pPr>
        <w:spacing w:after="0" w:line="240" w:lineRule="auto"/>
        <w:jc w:val="both"/>
        <w:rPr>
          <w:rFonts w:ascii="Times New Roman" w:hAnsi="Times New Roman" w:cs="Times New Roman"/>
          <w:sz w:val="28"/>
          <w:szCs w:val="28"/>
        </w:rPr>
      </w:pPr>
      <w:r w:rsidRPr="007D6B2C">
        <w:rPr>
          <w:rFonts w:ascii="Times New Roman" w:hAnsi="Times New Roman" w:cs="Times New Roman"/>
          <w:sz w:val="28"/>
          <w:szCs w:val="28"/>
        </w:rPr>
        <w:t>The declining health of trees globally is starting to have profound effects on Earth’s carbon cycle. The rise in atmospheric carbon dioxide has been picking up speed over the past few years, even though human CO2 emissions have flattened. The net effect: Climate change is starting to accelerate.</w:t>
      </w:r>
    </w:p>
    <w:p w14:paraId="7DF9A8B2" w14:textId="77777777" w:rsidR="007D6B2C" w:rsidRPr="007D6B2C" w:rsidRDefault="007D6B2C" w:rsidP="007D6B2C">
      <w:pPr>
        <w:spacing w:after="0" w:line="240" w:lineRule="auto"/>
        <w:jc w:val="both"/>
        <w:rPr>
          <w:rFonts w:ascii="Times New Roman" w:hAnsi="Times New Roman" w:cs="Times New Roman"/>
          <w:sz w:val="28"/>
          <w:szCs w:val="28"/>
        </w:rPr>
      </w:pPr>
    </w:p>
    <w:p w14:paraId="736F8DB9" w14:textId="358E947E" w:rsidR="007D6B2C" w:rsidRDefault="007D6B2C" w:rsidP="007D6B2C">
      <w:pPr>
        <w:spacing w:after="0" w:line="240" w:lineRule="auto"/>
        <w:jc w:val="both"/>
        <w:rPr>
          <w:rFonts w:ascii="Times New Roman" w:hAnsi="Times New Roman" w:cs="Times New Roman"/>
          <w:sz w:val="28"/>
          <w:szCs w:val="28"/>
        </w:rPr>
      </w:pPr>
      <w:r w:rsidRPr="007D6B2C">
        <w:rPr>
          <w:rFonts w:ascii="Times New Roman" w:hAnsi="Times New Roman" w:cs="Times New Roman"/>
          <w:sz w:val="28"/>
          <w:szCs w:val="28"/>
        </w:rPr>
        <w:t>Some tropical forests — in the Congo, the Amazon, and in Southeast Asia — have already shifted to a net carbon source. That means they emit more greenhouse gases than they absorb, worsening the climate problem worldwide. Forests are our last, best natural defense against global warming.</w:t>
      </w:r>
    </w:p>
    <w:p w14:paraId="39E384C9" w14:textId="6869DE3F" w:rsidR="001C1A06" w:rsidRDefault="001C1A06" w:rsidP="007D6B2C">
      <w:pPr>
        <w:spacing w:after="0" w:line="240" w:lineRule="auto"/>
        <w:jc w:val="both"/>
        <w:rPr>
          <w:rFonts w:ascii="Times New Roman" w:hAnsi="Times New Roman" w:cs="Times New Roman"/>
          <w:sz w:val="28"/>
          <w:szCs w:val="28"/>
        </w:rPr>
      </w:pPr>
    </w:p>
    <w:p w14:paraId="407FFED0" w14:textId="1EDC758F" w:rsidR="001C1A06" w:rsidRPr="007D6B2C" w:rsidRDefault="001C1A06" w:rsidP="007D6B2C">
      <w:pPr>
        <w:spacing w:after="0" w:line="240" w:lineRule="auto"/>
        <w:jc w:val="both"/>
        <w:rPr>
          <w:rFonts w:ascii="Times New Roman" w:hAnsi="Times New Roman" w:cs="Times New Roman"/>
          <w:sz w:val="28"/>
          <w:szCs w:val="28"/>
        </w:rPr>
      </w:pPr>
      <w:r w:rsidRPr="001C1A06">
        <w:rPr>
          <w:rFonts w:ascii="Times New Roman" w:hAnsi="Times New Roman" w:cs="Times New Roman"/>
          <w:sz w:val="28"/>
          <w:szCs w:val="28"/>
        </w:rPr>
        <w:t>Climate change is a global challenge and requires a global solution.</w:t>
      </w:r>
      <w:r>
        <w:rPr>
          <w:rFonts w:ascii="Times New Roman" w:hAnsi="Times New Roman" w:cs="Times New Roman"/>
          <w:sz w:val="28"/>
          <w:szCs w:val="28"/>
        </w:rPr>
        <w:t xml:space="preserve"> </w:t>
      </w:r>
      <w:r w:rsidRPr="001C1A06">
        <w:rPr>
          <w:rFonts w:ascii="Times New Roman" w:hAnsi="Times New Roman" w:cs="Times New Roman"/>
          <w:sz w:val="28"/>
          <w:szCs w:val="28"/>
        </w:rPr>
        <w:t>Consequently, an effective strategy will require commitments and action by all the major emitting countries.</w:t>
      </w:r>
      <w:bookmarkStart w:id="0" w:name="_GoBack"/>
      <w:bookmarkEnd w:id="0"/>
    </w:p>
    <w:sectPr w:rsidR="001C1A06" w:rsidRPr="007D6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65"/>
    <w:rsid w:val="000B6E63"/>
    <w:rsid w:val="000D7750"/>
    <w:rsid w:val="001379DC"/>
    <w:rsid w:val="001871FA"/>
    <w:rsid w:val="001C1A06"/>
    <w:rsid w:val="00274A79"/>
    <w:rsid w:val="002E611F"/>
    <w:rsid w:val="00341360"/>
    <w:rsid w:val="0064402B"/>
    <w:rsid w:val="00712ABF"/>
    <w:rsid w:val="007D6B2C"/>
    <w:rsid w:val="0086592E"/>
    <w:rsid w:val="00882939"/>
    <w:rsid w:val="00963757"/>
    <w:rsid w:val="00967014"/>
    <w:rsid w:val="00976180"/>
    <w:rsid w:val="00AD2B9E"/>
    <w:rsid w:val="00AF0D91"/>
    <w:rsid w:val="00B965E3"/>
    <w:rsid w:val="00BA1305"/>
    <w:rsid w:val="00E04401"/>
    <w:rsid w:val="00E759E6"/>
    <w:rsid w:val="00E90B65"/>
    <w:rsid w:val="00F22C62"/>
    <w:rsid w:val="00F27F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0350"/>
  <w15:chartTrackingRefBased/>
  <w15:docId w15:val="{7AA2D2C2-9B7A-4301-AAF5-EE7E6B5B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dc:creator>
  <cp:keywords/>
  <dc:description/>
  <cp:lastModifiedBy>Noona</cp:lastModifiedBy>
  <cp:revision>26</cp:revision>
  <dcterms:created xsi:type="dcterms:W3CDTF">2018-10-26T16:05:00Z</dcterms:created>
  <dcterms:modified xsi:type="dcterms:W3CDTF">2018-11-26T15:52:00Z</dcterms:modified>
</cp:coreProperties>
</file>