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A7" w:rsidRDefault="00CB73A7" w:rsidP="00CB73A7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CB73A7" w:rsidRDefault="00CB73A7" w:rsidP="00CB73A7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CB73A7" w:rsidRDefault="00CB73A7" w:rsidP="00CB73A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CB73A7" w:rsidRDefault="00CB73A7" w:rsidP="00CB73A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CB73A7" w:rsidRPr="00CB73A7" w:rsidRDefault="00CB73A7" w:rsidP="003948D3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  <w:r w:rsidR="003948D3">
        <w:rPr>
          <w:rFonts w:hint="cs"/>
          <w:b/>
          <w:bCs/>
          <w:sz w:val="32"/>
          <w:szCs w:val="32"/>
          <w:rtl/>
          <w:lang w:bidi="ar-IQ"/>
        </w:rPr>
        <w:t>اسس</w:t>
      </w:r>
      <w:r>
        <w:rPr>
          <w:b/>
          <w:bCs/>
          <w:sz w:val="32"/>
          <w:szCs w:val="32"/>
          <w:rtl/>
          <w:lang w:bidi="ar-IQ"/>
        </w:rPr>
        <w:t xml:space="preserve"> المدخل الى الانثروبولوجيا العامة</w:t>
      </w:r>
    </w:p>
    <w:p w:rsidR="00CB73A7" w:rsidRPr="00CB73A7" w:rsidRDefault="00CB73A7" w:rsidP="00CB73A7"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الثانية والعشرون </w:t>
      </w:r>
    </w:p>
    <w:p w:rsidR="00CB73A7" w:rsidRPr="00CB73A7" w:rsidRDefault="00CB73A7" w:rsidP="00CB73A7">
      <w:pPr>
        <w:jc w:val="center"/>
        <w:rPr>
          <w:b/>
          <w:bCs/>
          <w:sz w:val="36"/>
          <w:szCs w:val="36"/>
          <w:lang w:bidi="ar-IQ"/>
        </w:rPr>
      </w:pPr>
      <w:r w:rsidRPr="00CB73A7">
        <w:rPr>
          <w:rFonts w:hint="cs"/>
          <w:b/>
          <w:bCs/>
          <w:sz w:val="36"/>
          <w:szCs w:val="36"/>
          <w:rtl/>
          <w:lang w:bidi="ar-IQ"/>
        </w:rPr>
        <w:t xml:space="preserve">م </w:t>
      </w:r>
      <w:proofErr w:type="spellStart"/>
      <w:r w:rsidRPr="00CB73A7"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 w:rsidRPr="00CB73A7">
        <w:rPr>
          <w:rFonts w:hint="cs"/>
          <w:b/>
          <w:bCs/>
          <w:sz w:val="36"/>
          <w:szCs w:val="36"/>
          <w:rtl/>
          <w:lang w:bidi="ar-IQ"/>
        </w:rPr>
        <w:t xml:space="preserve"> خصائص الثقافة واهم مكوناتها</w:t>
      </w:r>
    </w:p>
    <w:p w:rsidR="00CB73A7" w:rsidRDefault="00CB73A7" w:rsidP="00CB73A7"/>
    <w:p w:rsidR="00CB73A7" w:rsidRPr="00DB453A" w:rsidRDefault="00CB73A7" w:rsidP="00CB73A7">
      <w:pPr>
        <w:jc w:val="mediumKashida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خصائص الحضارة :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اهم خصائص الحضارة انها : </w:t>
      </w:r>
    </w:p>
    <w:p w:rsidR="00CB73A7" w:rsidRPr="00DB453A" w:rsidRDefault="00CB73A7" w:rsidP="00CB73A7">
      <w:pPr>
        <w:pStyle w:val="a3"/>
        <w:numPr>
          <w:ilvl w:val="0"/>
          <w:numId w:val="1"/>
        </w:numPr>
        <w:ind w:left="425" w:hanging="425"/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(تنتق</w:t>
      </w:r>
      <w:r w:rsidR="00745F17">
        <w:rPr>
          <w:rFonts w:hint="cs"/>
          <w:sz w:val="32"/>
          <w:szCs w:val="32"/>
          <w:rtl/>
          <w:lang w:bidi="ar-IQ"/>
        </w:rPr>
        <w:t>ل</w:t>
      </w:r>
      <w:r w:rsidRPr="00DB453A">
        <w:rPr>
          <w:rFonts w:hint="cs"/>
          <w:sz w:val="32"/>
          <w:szCs w:val="32"/>
          <w:rtl/>
          <w:lang w:bidi="ar-IQ"/>
        </w:rPr>
        <w:t xml:space="preserve"> من فرد لآخر أو من مجتمع لآخر عن طريق تطبيقاتها الواضحة فحسب . وهي تتعلم و لا تورث بموجب قوانين علم الحياة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فالانسان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يتعلم بصورة اضطرارية منذ نشأته الأساليب المختلفة لحضارته , اما عن طريق التقليد و المحاكاة أو عن طريق التلقين الذي قد يكون غير منتظم كالذي يتلقاه من والديه و اقرانه و كافة افراد المجتمع الذي يعيش فيه , أو أن يكون منتظما كما هو الحال في التثقيف في المدارس و الكتاتيب أو التدريب الفني و غير ذلك . </w:t>
      </w:r>
    </w:p>
    <w:p w:rsidR="00CB73A7" w:rsidRPr="00DB453A" w:rsidRDefault="00CB73A7" w:rsidP="00CB73A7">
      <w:pPr>
        <w:pStyle w:val="a3"/>
        <w:numPr>
          <w:ilvl w:val="0"/>
          <w:numId w:val="1"/>
        </w:numPr>
        <w:ind w:left="425" w:hanging="425"/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(فوق الفرد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لان (لها القدرة أن تخلد و تعيش رغم زوال الافراد الذين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عاشوها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أية فترة من فترات الزمن . و تستطيع الحضارة أن تحقق ذلك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لانها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تلعب دورا كبيرا في تشكيل شخصيات الافراد الذين يولدون في المجتمع الذي يتبناها فيقعون تحت تأثيرها . فالطفل يولد بلا شخصية , ولكن شخصيته تتكون و تنمو تدريجيا و تنمو من تفاعل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أمكانياته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الموروثة مع المحيط الخارجي الذي يعيش فيه . و تتكون بيئة الطفل باعتباره عضوا في مجتمعه من التعبيرات الحضارية الظاهرة و الشخصيات التي كونتها الحضارة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(فالحضارة خارجة عن الفرد تماما قبل ميلاده , ولكنها لا تلبث ان تصبح جزءا مكونا من شخصيته حين يكبر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CB73A7" w:rsidRPr="00DB453A" w:rsidRDefault="00CB73A7" w:rsidP="00CB73A7">
      <w:pPr>
        <w:pStyle w:val="a3"/>
        <w:numPr>
          <w:ilvl w:val="0"/>
          <w:numId w:val="1"/>
        </w:numPr>
        <w:ind w:left="425" w:hanging="425"/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>(قابلية للاستمرار منذ بداية ظهور الانسان حتى الوقت الحاضر . فهي تمثل بصورة عامة الميراث الاجتماعي لسلالتنا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وكما أن الجنس البشري ورث صفات خاصة ميزت جماعات منه عن أخرى فان الحضارات كذلك ورثت صفات صبغت كل واحدة منها بلون يميزها عن غيرها . و الحضارات كالعناصر البشرية طمعت بعضها البعض و امتزجت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ببعضها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البعض و انقسمت الى اقسام عدة . وعلى هذا فالطراز العام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حضارة هو نتاج عوامل تاريخية طويلة العمر معقدة . (وواضح أننا نستطيع أن نفسر محتوى أية حضارة على ضوء العلل و المؤثرات التاريخية لو عرفنا ماضيها كله . ولكن اغلب أجزاء تاريخ كل الحضارات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مجهول,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لا امل لنا في ن نعرفه , فالتاريخ المكتوب لا يمتد في الأكثر الى ابعد من ستة آلاف عام , ووراء ذلك علينا ان نعتمد على الحفريات التي لا توضح لنا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وجوها محدودة من وجود أي شعب . وحتى هذا النور الضعيف , سرعان ما يخبو تاركا بدايات الحضارة في ظلام دامس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CB73A7" w:rsidRPr="00DB453A" w:rsidRDefault="00CB73A7" w:rsidP="00CB73A7">
      <w:pPr>
        <w:pStyle w:val="a3"/>
        <w:numPr>
          <w:ilvl w:val="0"/>
          <w:numId w:val="1"/>
        </w:numPr>
        <w:ind w:left="425" w:hanging="425"/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دائمة التبدل . (فهناك اعتقاد شائع بان الحضارات البدائية 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«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ثابته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غير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متغيرة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»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ولقد نشأ هذا الخطأ من رغبة بعض قدامى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الانثرو</w:t>
      </w:r>
      <w:proofErr w:type="spellEnd"/>
      <w:r w:rsidRPr="00DB453A">
        <w:rPr>
          <w:rFonts w:asciiTheme="minorBidi" w:hAnsiTheme="minorBidi"/>
          <w:sz w:val="32"/>
          <w:szCs w:val="32"/>
          <w:rtl/>
          <w:lang w:bidi="ar-IQ"/>
        </w:rPr>
        <w:t>پ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ولوجين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الذين تمنوا ان يجدوا في تلك الحضارات البدائية 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«</w:t>
      </w:r>
      <w:r w:rsidRPr="00DB453A">
        <w:rPr>
          <w:rFonts w:hint="cs"/>
          <w:sz w:val="32"/>
          <w:szCs w:val="32"/>
          <w:rtl/>
          <w:lang w:bidi="ar-IQ"/>
        </w:rPr>
        <w:t xml:space="preserve">متحجرات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حية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»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تلقي الضوء على ماضينا البعيد , كما نشأ هذا الخطأ من انعدام الوثائق التاريخية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CB73A7" w:rsidRPr="00DB453A" w:rsidRDefault="00CB73A7" w:rsidP="00CB73A7">
      <w:pPr>
        <w:ind w:left="425"/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(أن معدل سرعة تبدل الحضارة يختلف اختلافا كبيرا من شعب لآخر , كما يختلف في حضارة شعب واحد من فترة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لاخرى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, ولكن من غير المحتمل أن تكون حضارة بعينها قد ظلت ثابتة تماما في أي وقت من الأوقات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CB73A7" w:rsidRPr="00DB453A" w:rsidRDefault="00CB73A7" w:rsidP="00CB73A7">
      <w:pPr>
        <w:pStyle w:val="a3"/>
        <w:numPr>
          <w:ilvl w:val="0"/>
          <w:numId w:val="1"/>
        </w:numPr>
        <w:ind w:left="425" w:hanging="425"/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ومن خصائص الحضارة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حركيتها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التي تتمثل في جانبين , الأول هو (أساليب النمو و التبدل التي تعطي الحضارة شكلها و محتواها في أية قترة من فترات التاريخ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(وهذه لا تفهم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بالطريقة التاريخية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أي بدراسة استمرار الحضارة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لاطول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فترة زمنية ممكنة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(والجانب الثاني هو تفاعل العناصر الحضارية ابان تلك الفترات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, وهذا يمكن دراسته بصورة مباشرة على أن تكون الدراسة عميقة شاملة .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</w:p>
    <w:p w:rsidR="00CB73A7" w:rsidRPr="00DB453A" w:rsidRDefault="00CB73A7" w:rsidP="00CB73A7">
      <w:pPr>
        <w:jc w:val="mediumKashida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رابعا </w:t>
      </w:r>
      <w:proofErr w:type="spellStart"/>
      <w:r w:rsidRPr="00DB453A">
        <w:rPr>
          <w:b/>
          <w:bCs/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مكونات الحضارة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واذا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حللنا أية حضارة الى مكوناتها , ونظرنا بصورة خاصة الى درجة اشتراك أعضاء المجتمع في تلك المكونات , لوجدنا محتواها مركبا من ثلاثة أصناف من المكونات . ويصدق هذا التقسيم الثلاثي على أغلب العناصر و المكونات الحضارية , رغم اننا قد نجد عنصرا يصعب ادراجه تحت واحد من الأصناف بشكل قطعي واضح .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و لابد من الإشارة الى أن عنصرا أو مكونا حضاريا معينا قد يكون أحد عناصر الصنف الأول في حضارة ما و لكنه يكون احد عناصر الصنف الثاني أو الثالث أو ربما لا يدخل تحت أي واحد من الأصناف الثلاثة في حضارة أخرى .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و أول هذه الأصناف هو (العادات و الأفكار و الاستجابات العاطفية المقيدة التي يشترك فيها كافة أفراد المجتمع البالغين السليمي العقول , و سنطلق عليها "العناصر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العامة"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(وتدخل تحت هذا الصنف عناصر مثل استعمال لغة معينة و الطراز التقليدي للمساكن و الملابس و الطراز المثالي للعلاقات الاجتماعية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و الصنف الثاني هو (العناصر الحضارية التي يشترك فيها أعضاء مجموعات معينة معترف بها من قبل المجتمع دون غيرهم من أعضاء المجتمع . و سنطلق عليها 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«</w:t>
      </w:r>
      <w:r w:rsidRPr="00DB453A">
        <w:rPr>
          <w:rFonts w:hint="cs"/>
          <w:sz w:val="32"/>
          <w:szCs w:val="32"/>
          <w:rtl/>
          <w:lang w:bidi="ar-IQ"/>
        </w:rPr>
        <w:t xml:space="preserve">العناصر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الخاصة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»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ويدخل تحت هذا الصنف (الفعاليات التي يوجبها نظام تقسيم العمل في المجتمع على فئة أو قسم من المجتمع دون غيره , كواجبات و مسؤوليات النساء الخاصة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بهن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, و الواجبات و الاعمال الملقاة على عواتق الرجال وحدهم , و كحرف و مهارات الفنانين و الاخصائيين و العمال المهرة كالحدادين و النجارين و الأطباء و القسس و الشعراء و السحرة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.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 رغم ان اغلب العناصر الحضارية التي تقع داخل هذا الصنف تتعلق باستغلال البيئة الطبيعية , و لا يشترك فيها , بصورة حتمية , كل افراد المجتمع , فان المجتمع كله يفهم و يحس الفوائد التي تنتج من هذه الفعاليات الخاصة . فالفرد الاعتيادي في المجتمع لا يعرف الأساليب الفنية التي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يصنع بها الحداد السكاكين , و لكنه مع هذا , يستطيع ان يميز بسهولة بين السكين الجيدة و الرديئة .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 ويتكون الصنف الثالث من (عناصر معينة في الحضارة يشترك فيها أفراد معنيون دون بقية أفراد المجتمع , و دون أن يشترك فيها كل أفراد فئة معترف بها من المجتمع , و تسمى 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«</w:t>
      </w:r>
      <w:r w:rsidRPr="00DB453A">
        <w:rPr>
          <w:rFonts w:hint="cs"/>
          <w:sz w:val="32"/>
          <w:szCs w:val="32"/>
          <w:rtl/>
          <w:lang w:bidi="ar-IQ"/>
        </w:rPr>
        <w:t xml:space="preserve">العناصر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الاختيارية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»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يدخل تحت هذا الصنف (العادات الغريبة و الشاذة و المذاهب الفنية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وكلما كانت الحضارات بدائية قل عدد هذا الصنف و أوشك أن ينعدم . </w:t>
      </w: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</w:p>
    <w:p w:rsidR="00CB73A7" w:rsidRPr="00DB453A" w:rsidRDefault="00CB73A7" w:rsidP="00CB73A7">
      <w:pPr>
        <w:jc w:val="mediumKashida"/>
        <w:rPr>
          <w:sz w:val="32"/>
          <w:szCs w:val="32"/>
          <w:rtl/>
          <w:lang w:bidi="ar-IQ"/>
        </w:rPr>
      </w:pPr>
    </w:p>
    <w:p w:rsidR="00B43CA6" w:rsidRPr="00CB73A7" w:rsidRDefault="00B43CA6" w:rsidP="00CB73A7">
      <w:pPr>
        <w:ind w:firstLine="720"/>
        <w:rPr>
          <w:lang w:bidi="ar-IQ"/>
        </w:rPr>
      </w:pPr>
    </w:p>
    <w:sectPr w:rsidR="00B43CA6" w:rsidRPr="00CB73A7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1104"/>
    <w:multiLevelType w:val="hybridMultilevel"/>
    <w:tmpl w:val="66F05A50"/>
    <w:lvl w:ilvl="0" w:tplc="1F8C8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B73A7"/>
    <w:rsid w:val="00225B44"/>
    <w:rsid w:val="002E2E27"/>
    <w:rsid w:val="003948D3"/>
    <w:rsid w:val="005802CE"/>
    <w:rsid w:val="00745F17"/>
    <w:rsid w:val="0093611F"/>
    <w:rsid w:val="00B43CA6"/>
    <w:rsid w:val="00CB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726</Words>
  <Characters>4144</Characters>
  <Application>Microsoft Office Word</Application>
  <DocSecurity>0</DocSecurity>
  <Lines>34</Lines>
  <Paragraphs>9</Paragraphs>
  <ScaleCrop>false</ScaleCrop>
  <Company>Hewlett-Packard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5</cp:revision>
  <dcterms:created xsi:type="dcterms:W3CDTF">2020-01-08T18:51:00Z</dcterms:created>
  <dcterms:modified xsi:type="dcterms:W3CDTF">2020-01-29T18:14:00Z</dcterms:modified>
</cp:coreProperties>
</file>