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739" w:rsidRPr="000132AE" w:rsidRDefault="00632739" w:rsidP="00632739">
      <w:pPr>
        <w:rPr>
          <w:rFonts w:ascii="Simplified Arabic" w:hAnsi="Simplified Arabic" w:cs="Simplified Arabic"/>
          <w:sz w:val="28"/>
          <w:szCs w:val="28"/>
        </w:rPr>
      </w:pPr>
    </w:p>
    <w:p w:rsidR="007F68E4" w:rsidRPr="007F68E4" w:rsidRDefault="007F68E4" w:rsidP="007F68E4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bookmarkStart w:id="0" w:name="_GoBack"/>
      <w:r w:rsidRPr="007F68E4">
        <w:rPr>
          <w:rFonts w:ascii="Simplified Arabic" w:hAnsi="Simplified Arabic" w:cs="Simplified Arabic"/>
          <w:b/>
          <w:bCs/>
          <w:sz w:val="28"/>
          <w:szCs w:val="28"/>
          <w:rtl/>
        </w:rPr>
        <w:t>•</w:t>
      </w:r>
      <w:r w:rsidRPr="007F68E4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Pr="007F68E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إبـن</w:t>
      </w:r>
      <w:r w:rsidRPr="007F68E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سينا</w:t>
      </w:r>
      <w:r w:rsidRPr="007F68E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</w:p>
    <w:bookmarkEnd w:id="0"/>
    <w:p w:rsidR="007F68E4" w:rsidRPr="007F68E4" w:rsidRDefault="007F68E4" w:rsidP="007F68E4">
      <w:pPr>
        <w:rPr>
          <w:rFonts w:ascii="Simplified Arabic" w:hAnsi="Simplified Arabic" w:cs="Simplified Arabic"/>
          <w:sz w:val="28"/>
          <w:szCs w:val="28"/>
          <w:rtl/>
        </w:rPr>
      </w:pPr>
      <w:r w:rsidRPr="007F68E4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علي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بن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الحسين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بن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عبد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الله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بن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الحسن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بن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سينا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ولد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بمدينة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أفشنه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بالقرب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بخارى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سنة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(370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هـ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>/980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وتلقى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علومه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بيت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أبيه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ودرس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الطب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والفلسفة،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فتمكن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شفاء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أمير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بخارى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نوح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بن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منصور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الساماني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فسمح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له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نتيجة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لذلك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باستخدام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مكتبة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القصر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فبدأت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معارفه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الطبية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بالتوسع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دون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يتعلمها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يد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معلم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7F68E4" w:rsidRPr="007F68E4" w:rsidRDefault="007F68E4" w:rsidP="007F68E4">
      <w:pPr>
        <w:rPr>
          <w:rFonts w:ascii="Simplified Arabic" w:hAnsi="Simplified Arabic" w:cs="Simplified Arabic"/>
          <w:sz w:val="28"/>
          <w:szCs w:val="28"/>
          <w:rtl/>
        </w:rPr>
      </w:pPr>
      <w:r w:rsidRPr="007F68E4">
        <w:rPr>
          <w:rFonts w:ascii="Simplified Arabic" w:hAnsi="Simplified Arabic" w:cs="Simplified Arabic" w:hint="cs"/>
          <w:sz w:val="28"/>
          <w:szCs w:val="28"/>
          <w:rtl/>
        </w:rPr>
        <w:t>وكانت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حياته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تتمثل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بخدمة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الأمراء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وتدبير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أمور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الدولة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وتوسيع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علومه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وكان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يستثمر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وقته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جيداً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ففي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النهار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يعمل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خدمة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الدولة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وفي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الليل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يلجأ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الى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التأليف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مؤلفه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المشهور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كتاب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موسوعتة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الفلسفية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الشفاء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أما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السفر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فكان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يؤلف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المتخصرات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والرسائل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القصيرة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أما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إذا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كان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السجن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فإنه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ينظم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الشعر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7F68E4" w:rsidRPr="007F68E4" w:rsidRDefault="007F68E4" w:rsidP="007F68E4">
      <w:pPr>
        <w:rPr>
          <w:rFonts w:ascii="Simplified Arabic" w:hAnsi="Simplified Arabic" w:cs="Simplified Arabic"/>
          <w:sz w:val="28"/>
          <w:szCs w:val="28"/>
          <w:rtl/>
        </w:rPr>
      </w:pPr>
      <w:r w:rsidRPr="007F68E4">
        <w:rPr>
          <w:rFonts w:ascii="Simplified Arabic" w:hAnsi="Simplified Arabic" w:cs="Simplified Arabic" w:hint="cs"/>
          <w:sz w:val="28"/>
          <w:szCs w:val="28"/>
          <w:rtl/>
        </w:rPr>
        <w:t>تمكن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إبن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سينا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يلي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الوزارة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همدان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لشمس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الدولة،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وبعد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وفاته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ومجيء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إبنه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بدلاً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عنه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قام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بسجن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إبن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سينا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لفترة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الزمن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ثم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أطلق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سراحه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فرحل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الى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أصبهان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ثم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عاد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الى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همدان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وبقي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بها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حتى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وفاته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سنة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(427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هـ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>/1037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عمر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يناهز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الـ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(57)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سنة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7F68E4" w:rsidRPr="007F68E4" w:rsidRDefault="007F68E4" w:rsidP="007F68E4">
      <w:pPr>
        <w:rPr>
          <w:rFonts w:ascii="Simplified Arabic" w:hAnsi="Simplified Arabic" w:cs="Simplified Arabic"/>
          <w:sz w:val="28"/>
          <w:szCs w:val="28"/>
          <w:rtl/>
        </w:rPr>
      </w:pPr>
      <w:r w:rsidRPr="007F68E4">
        <w:rPr>
          <w:rFonts w:ascii="Simplified Arabic" w:hAnsi="Simplified Arabic" w:cs="Simplified Arabic" w:hint="cs"/>
          <w:sz w:val="28"/>
          <w:szCs w:val="28"/>
          <w:rtl/>
        </w:rPr>
        <w:t>يتميز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إبن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سينا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أنه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كان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مقبلاً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الحياة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الدنيوية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ولم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يعنى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بالاستغراق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روح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مذهب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المذاهب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وإنما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كان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ياخذ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يلائم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ميوله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مفضلاً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الشروح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السطحية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وضعها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ثامسيطيوس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لمذهب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أرسطو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فأصبح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أبن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سينا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فيلسوف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الشرق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تلتقي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جميع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المذاهب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تأليفه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7F68E4" w:rsidRPr="007F68E4" w:rsidRDefault="007F68E4" w:rsidP="007F68E4">
      <w:pPr>
        <w:rPr>
          <w:rFonts w:ascii="Simplified Arabic" w:hAnsi="Simplified Arabic" w:cs="Simplified Arabic"/>
          <w:sz w:val="28"/>
          <w:szCs w:val="28"/>
          <w:rtl/>
        </w:rPr>
      </w:pPr>
      <w:r w:rsidRPr="007F68E4">
        <w:rPr>
          <w:rFonts w:ascii="Simplified Arabic" w:hAnsi="Simplified Arabic" w:cs="Simplified Arabic" w:hint="cs"/>
          <w:sz w:val="28"/>
          <w:szCs w:val="28"/>
          <w:rtl/>
        </w:rPr>
        <w:t>ومن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أهم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آرائه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الفلسفية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: </w:t>
      </w:r>
    </w:p>
    <w:p w:rsidR="007F68E4" w:rsidRPr="007F68E4" w:rsidRDefault="007F68E4" w:rsidP="007F68E4">
      <w:pPr>
        <w:rPr>
          <w:rFonts w:ascii="Simplified Arabic" w:hAnsi="Simplified Arabic" w:cs="Simplified Arabic"/>
          <w:sz w:val="28"/>
          <w:szCs w:val="28"/>
          <w:rtl/>
        </w:rPr>
      </w:pPr>
      <w:r w:rsidRPr="007F68E4">
        <w:rPr>
          <w:rFonts w:ascii="Simplified Arabic" w:hAnsi="Simplified Arabic" w:cs="Simplified Arabic"/>
          <w:sz w:val="28"/>
          <w:szCs w:val="28"/>
          <w:rtl/>
        </w:rPr>
        <w:t>1-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ab/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قسم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الفلسفة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الى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أقسام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أهمها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المنطق،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الطبيعة،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الإلهيات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وعرف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الفلسفة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بأنها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علم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الموجود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بما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موجود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أنها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علم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المبادئ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تقوم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عليها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العلوم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الجزئية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7F68E4" w:rsidRPr="007F68E4" w:rsidRDefault="007F68E4" w:rsidP="007F68E4">
      <w:pPr>
        <w:rPr>
          <w:rFonts w:ascii="Simplified Arabic" w:hAnsi="Simplified Arabic" w:cs="Simplified Arabic"/>
          <w:sz w:val="28"/>
          <w:szCs w:val="28"/>
          <w:rtl/>
        </w:rPr>
      </w:pPr>
      <w:r w:rsidRPr="007F68E4">
        <w:rPr>
          <w:rFonts w:ascii="Simplified Arabic" w:hAnsi="Simplified Arabic" w:cs="Simplified Arabic"/>
          <w:sz w:val="28"/>
          <w:szCs w:val="28"/>
          <w:rtl/>
        </w:rPr>
        <w:t>2-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ab/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وبالفلسفة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تبلغ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النفس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المتفلسفة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غاية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الكمال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7F68E4" w:rsidRPr="007F68E4" w:rsidRDefault="007F68E4" w:rsidP="007F68E4">
      <w:pPr>
        <w:rPr>
          <w:rFonts w:ascii="Simplified Arabic" w:hAnsi="Simplified Arabic" w:cs="Simplified Arabic"/>
          <w:sz w:val="28"/>
          <w:szCs w:val="28"/>
          <w:rtl/>
        </w:rPr>
      </w:pPr>
      <w:r w:rsidRPr="007F68E4">
        <w:rPr>
          <w:rFonts w:ascii="Simplified Arabic" w:hAnsi="Simplified Arabic" w:cs="Simplified Arabic"/>
          <w:sz w:val="28"/>
          <w:szCs w:val="28"/>
          <w:rtl/>
        </w:rPr>
        <w:t>3-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ab/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الوجود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أما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عقلي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مفارق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وهو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موضوع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بعد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الطبيعة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مادي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محسوس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وهو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موضوع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الطبيعة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ذهني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متصور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وهو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موضوع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المنطق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أما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الطبيعة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فلا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يمكن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تصورها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بدون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المادة،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وأما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lastRenderedPageBreak/>
        <w:t>ما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بعد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الطبيعة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فهو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تخالطه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المادة،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وأما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المنطق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فهو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منتزع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المادة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بطريقة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التجريد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(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مثل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الرياضة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فهي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مأخذوة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المادة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بطريق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التجريد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أما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المنطق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فلا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وجود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له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إلا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الذهن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كموضوع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الوحدة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والكثرة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والعموم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والخصوص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). </w:t>
      </w:r>
    </w:p>
    <w:p w:rsidR="007F68E4" w:rsidRPr="007F68E4" w:rsidRDefault="007F68E4" w:rsidP="007F68E4">
      <w:pPr>
        <w:rPr>
          <w:rFonts w:ascii="Simplified Arabic" w:hAnsi="Simplified Arabic" w:cs="Simplified Arabic"/>
          <w:sz w:val="28"/>
          <w:szCs w:val="28"/>
          <w:rtl/>
        </w:rPr>
      </w:pPr>
      <w:r w:rsidRPr="007F68E4">
        <w:rPr>
          <w:rFonts w:ascii="Simplified Arabic" w:hAnsi="Simplified Arabic" w:cs="Simplified Arabic"/>
          <w:sz w:val="28"/>
          <w:szCs w:val="28"/>
          <w:rtl/>
        </w:rPr>
        <w:t>4-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ab/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العقل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عند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إبن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سينا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فهو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عقل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عملي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وفعله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يظهر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التعدد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الطبيعة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الإنسانية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ظهوراً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اعتبارياً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غير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مباشر،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وهو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يترك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قوى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النفس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الدنيا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مكانها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وإنما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يرتقي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بها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بتجريد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الأحساس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العوارض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المشخصه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وبانتزاع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صوره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كلية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الصوره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المتخيلة،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فالعقل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يكون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البداية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عقلاً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بالقوة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ثم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يصبح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عقلاً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بالفعل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طريق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يصل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إليه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إحساس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توصلها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الحواس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الظاهرة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والباطنة،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والنفوس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الناطقة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تتميز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بمقدار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حصلته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معارف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وإنما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بمقدار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سرعة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استعدادها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للاتصال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بالعقل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الفعال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تتلقى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منه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المعرفة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7F68E4" w:rsidRPr="007F68E4" w:rsidRDefault="007F68E4" w:rsidP="007F68E4">
      <w:pPr>
        <w:rPr>
          <w:rFonts w:ascii="Simplified Arabic" w:hAnsi="Simplified Arabic" w:cs="Simplified Arabic"/>
          <w:sz w:val="28"/>
          <w:szCs w:val="28"/>
          <w:rtl/>
        </w:rPr>
      </w:pPr>
      <w:r w:rsidRPr="007F68E4">
        <w:rPr>
          <w:rFonts w:ascii="Simplified Arabic" w:hAnsi="Simplified Arabic" w:cs="Simplified Arabic"/>
          <w:sz w:val="28"/>
          <w:szCs w:val="28"/>
          <w:rtl/>
        </w:rPr>
        <w:t>5-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ab/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أثر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إبن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سينا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فلسفة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العصور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الوسطى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حيث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جعله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دانتي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جالينوس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وابقراط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مكانه،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بل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جعله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(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أسكالجر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) 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أعلى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كعباً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جالينوس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الفلسفة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7F68E4" w:rsidRPr="007F68E4" w:rsidRDefault="007F68E4" w:rsidP="007F68E4">
      <w:pPr>
        <w:rPr>
          <w:rFonts w:ascii="Simplified Arabic" w:hAnsi="Simplified Arabic" w:cs="Simplified Arabic"/>
          <w:sz w:val="28"/>
          <w:szCs w:val="28"/>
          <w:rtl/>
        </w:rPr>
      </w:pPr>
      <w:r w:rsidRPr="007F68E4">
        <w:rPr>
          <w:rFonts w:ascii="Simplified Arabic" w:hAnsi="Simplified Arabic" w:cs="Simplified Arabic"/>
          <w:sz w:val="28"/>
          <w:szCs w:val="28"/>
          <w:rtl/>
        </w:rPr>
        <w:t>6-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ab/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عد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أهل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الشرق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إبن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سينا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(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أمير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الفلاسفة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)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والتصقت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فلسفة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أرسطو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الممتزجة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بالمذهب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الأفلاطوني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الجديد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عندهم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بالشكل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عرضه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لهم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إبن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سينا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7F68E4" w:rsidRPr="007F68E4" w:rsidRDefault="007F68E4" w:rsidP="007F68E4">
      <w:pPr>
        <w:rPr>
          <w:rFonts w:ascii="Simplified Arabic" w:hAnsi="Simplified Arabic" w:cs="Simplified Arabic"/>
          <w:sz w:val="28"/>
          <w:szCs w:val="28"/>
          <w:rtl/>
        </w:rPr>
      </w:pPr>
      <w:r w:rsidRPr="007F68E4">
        <w:rPr>
          <w:rFonts w:ascii="Simplified Arabic" w:hAnsi="Simplified Arabic" w:cs="Simplified Arabic"/>
          <w:sz w:val="28"/>
          <w:szCs w:val="28"/>
          <w:rtl/>
        </w:rPr>
        <w:t>7-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ab/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يرى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إبن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سينا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إن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الإنسان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اثنيني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فهو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يتألف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الجسد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والنفس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وليس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بينهما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اتصال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الجوهر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وإن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الأجسام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توجد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بفعل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امتزاج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العناصر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بفعل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الكواكب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أما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النفس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فلا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تنشأ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امتزاج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العناصر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وهي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ليست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صورة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ملازمة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للجسد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بل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عارضة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له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ولكل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جسد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نفس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تصلح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إلا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له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A6488F" w:rsidRPr="000132AE" w:rsidRDefault="007F68E4" w:rsidP="007F68E4">
      <w:pPr>
        <w:rPr>
          <w:rFonts w:ascii="Simplified Arabic" w:hAnsi="Simplified Arabic" w:cs="Simplified Arabic"/>
          <w:sz w:val="28"/>
          <w:szCs w:val="28"/>
        </w:rPr>
      </w:pPr>
      <w:r w:rsidRPr="007F68E4">
        <w:rPr>
          <w:rFonts w:ascii="Simplified Arabic" w:hAnsi="Simplified Arabic" w:cs="Simplified Arabic"/>
          <w:sz w:val="28"/>
          <w:szCs w:val="28"/>
          <w:rtl/>
        </w:rPr>
        <w:t>8-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ab/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أتفق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إبن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سينا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العديد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الفلاسفة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المسلمين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طروحاتهم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واختلف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معهم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كذلك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جوانب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أخرى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فنراه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يتفق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الفارابي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بعض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النواحي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المنطق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ويختلف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معه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نواحي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أخرى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مثل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الطبيعة</w:t>
      </w:r>
      <w:r w:rsidRPr="007F68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68E4">
        <w:rPr>
          <w:rFonts w:ascii="Simplified Arabic" w:hAnsi="Simplified Arabic" w:cs="Simplified Arabic" w:hint="cs"/>
          <w:sz w:val="28"/>
          <w:szCs w:val="28"/>
          <w:rtl/>
        </w:rPr>
        <w:t>والإلهيات</w:t>
      </w:r>
    </w:p>
    <w:sectPr w:rsidR="00A6488F" w:rsidRPr="000132AE" w:rsidSect="008F0C9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2AE"/>
    <w:rsid w:val="000132AE"/>
    <w:rsid w:val="000C2F3E"/>
    <w:rsid w:val="001255DE"/>
    <w:rsid w:val="002B7882"/>
    <w:rsid w:val="00541D4C"/>
    <w:rsid w:val="00632739"/>
    <w:rsid w:val="007F68E4"/>
    <w:rsid w:val="008F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2020-02-25T18:19:00Z</dcterms:created>
  <dcterms:modified xsi:type="dcterms:W3CDTF">2020-02-26T06:19:00Z</dcterms:modified>
</cp:coreProperties>
</file>