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78" w:rsidRDefault="001F47F0" w:rsidP="001F47F0">
      <w:pPr>
        <w:jc w:val="center"/>
        <w:rPr>
          <w:b/>
          <w:bCs/>
          <w:sz w:val="28"/>
          <w:szCs w:val="28"/>
          <w:u w:val="single"/>
          <w:rtl/>
          <w:lang w:val="fr-FR" w:bidi="ar-IQ"/>
        </w:rPr>
      </w:pPr>
      <w:r w:rsidRPr="001F47F0">
        <w:rPr>
          <w:b/>
          <w:bCs/>
          <w:sz w:val="28"/>
          <w:szCs w:val="28"/>
          <w:u w:val="single"/>
          <w:lang w:val="fr-FR" w:bidi="ar-IQ"/>
        </w:rPr>
        <w:t>13-Simone de Beauvoir- Biographie</w:t>
      </w:r>
    </w:p>
    <w:p w:rsidR="001F47F0" w:rsidRDefault="001F47F0" w:rsidP="001F47F0">
      <w:pPr>
        <w:jc w:val="center"/>
        <w:rPr>
          <w:rFonts w:hint="cs"/>
          <w:b/>
          <w:bCs/>
          <w:sz w:val="28"/>
          <w:szCs w:val="28"/>
          <w:u w:val="single"/>
          <w:rtl/>
          <w:lang w:val="fr-FR" w:bidi="ar-IQ"/>
        </w:rPr>
      </w:pPr>
    </w:p>
    <w:p w:rsidR="001F47F0" w:rsidRDefault="001F47F0" w:rsidP="001F47F0">
      <w:pPr>
        <w:jc w:val="right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274310" cy="23202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F9E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7F0" w:rsidRDefault="001F47F0" w:rsidP="001F47F0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</w:p>
    <w:p w:rsidR="001F47F0" w:rsidRDefault="001F47F0" w:rsidP="008357EE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B</w:t>
      </w:r>
      <w:r w:rsidR="008357EE">
        <w:rPr>
          <w:sz w:val="28"/>
          <w:szCs w:val="28"/>
          <w:lang w:val="fr-FR" w:bidi="ar-IQ"/>
        </w:rPr>
        <w:t>iographie de Simone de Beauvoir</w:t>
      </w:r>
    </w:p>
    <w:p w:rsidR="001F47F0" w:rsidRDefault="001F47F0" w:rsidP="001F47F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Simone de Beauvoir est née à Paris dans une famille aisée et reçoit une éducation bourgeoise, stricte et catholique. Elle se distingue dès son plus jeune âge par ses capacités intellectuelles.</w:t>
      </w:r>
    </w:p>
    <w:p w:rsidR="001F47F0" w:rsidRDefault="001F47F0" w:rsidP="001F47F0">
      <w:pPr>
        <w:bidi w:val="0"/>
        <w:jc w:val="both"/>
        <w:rPr>
          <w:sz w:val="28"/>
          <w:szCs w:val="28"/>
          <w:lang w:val="fr-FR" w:bidi="ar-IQ"/>
        </w:rPr>
      </w:pPr>
      <w:r w:rsidRPr="001F47F0">
        <w:rPr>
          <w:rFonts w:ascii="Arial" w:hAnsi="Arial" w:cs="Arial"/>
          <w:color w:val="002266"/>
          <w:shd w:val="clear" w:color="auto" w:fill="D1F3E9"/>
          <w:lang w:val="fr-FR"/>
        </w:rPr>
        <w:t>Son père cependant lui transmet le goût de la littérature et des études, seuls moyens selon lui de sortir ses filles de leur médiocre condition.</w:t>
      </w:r>
    </w:p>
    <w:p w:rsidR="00320499" w:rsidRDefault="00320499" w:rsidP="00320499">
      <w:pPr>
        <w:bidi w:val="0"/>
        <w:jc w:val="both"/>
        <w:rPr>
          <w:sz w:val="28"/>
          <w:szCs w:val="28"/>
          <w:lang w:val="fr-FR" w:bidi="ar-IQ"/>
        </w:rPr>
      </w:pPr>
      <w:r w:rsidRPr="00320499">
        <w:rPr>
          <w:rFonts w:ascii="Arial" w:hAnsi="Arial" w:cs="Arial"/>
          <w:color w:val="002266"/>
          <w:shd w:val="clear" w:color="auto" w:fill="D1F3E9"/>
          <w:lang w:val="fr-FR"/>
        </w:rPr>
        <w:t>C'est à la faculté des lettres de l'université de Paris qu'elle rencontre </w:t>
      </w:r>
      <w:hyperlink r:id="rId6" w:history="1">
        <w:r w:rsidRPr="00320499">
          <w:rPr>
            <w:rStyle w:val="Strong"/>
            <w:rFonts w:ascii="Arial" w:hAnsi="Arial" w:cs="Arial"/>
            <w:color w:val="5500AA"/>
            <w:u w:val="single"/>
            <w:shd w:val="clear" w:color="auto" w:fill="D1F3E9"/>
            <w:lang w:val="fr-FR"/>
          </w:rPr>
          <w:t>Jean-Paul Sartre</w:t>
        </w:r>
      </w:hyperlink>
      <w:r w:rsidRPr="00320499">
        <w:rPr>
          <w:rFonts w:ascii="Arial" w:hAnsi="Arial" w:cs="Arial"/>
          <w:color w:val="002266"/>
          <w:shd w:val="clear" w:color="auto" w:fill="D1F3E9"/>
          <w:lang w:val="fr-FR"/>
        </w:rPr>
        <w:t> avec qui elle noue une relation légendaire, "un amour nécessaire" que seule la mort séparera. En 1929, elle est reçue deuxième au con</w:t>
      </w:r>
      <w:bookmarkStart w:id="0" w:name="_GoBack"/>
      <w:bookmarkEnd w:id="0"/>
      <w:r w:rsidRPr="00320499">
        <w:rPr>
          <w:rFonts w:ascii="Arial" w:hAnsi="Arial" w:cs="Arial"/>
          <w:color w:val="002266"/>
          <w:shd w:val="clear" w:color="auto" w:fill="D1F3E9"/>
          <w:lang w:val="fr-FR"/>
        </w:rPr>
        <w:t>cours d'agrégation de philosophie, juste derrière Jean-Paul Sartre.</w:t>
      </w:r>
    </w:p>
    <w:p w:rsidR="00320499" w:rsidRDefault="00320499" w:rsidP="00320499">
      <w:pPr>
        <w:bidi w:val="0"/>
        <w:jc w:val="both"/>
        <w:rPr>
          <w:sz w:val="28"/>
          <w:szCs w:val="28"/>
          <w:lang w:val="fr-FR" w:bidi="ar-IQ"/>
        </w:rPr>
      </w:pPr>
      <w:r w:rsidRPr="00320499">
        <w:rPr>
          <w:rFonts w:ascii="Arial" w:hAnsi="Arial" w:cs="Arial"/>
          <w:color w:val="002266"/>
          <w:shd w:val="clear" w:color="auto" w:fill="D1F3E9"/>
          <w:lang w:val="fr-FR"/>
        </w:rPr>
        <w:t>Elle obtient la notoriété en publiant en 1949 </w:t>
      </w:r>
      <w:r w:rsidRPr="00320499">
        <w:rPr>
          <w:rStyle w:val="Strong"/>
          <w:rFonts w:ascii="Arial" w:hAnsi="Arial" w:cs="Arial"/>
          <w:i/>
          <w:iCs/>
          <w:color w:val="002266"/>
          <w:shd w:val="clear" w:color="auto" w:fill="D1F3E9"/>
          <w:lang w:val="fr-FR"/>
        </w:rPr>
        <w:t>Le Deuxième Sexe</w:t>
      </w:r>
      <w:r w:rsidRPr="00320499">
        <w:rPr>
          <w:rFonts w:ascii="Arial" w:hAnsi="Arial" w:cs="Arial"/>
          <w:color w:val="002266"/>
          <w:shd w:val="clear" w:color="auto" w:fill="D1F3E9"/>
          <w:lang w:val="fr-FR"/>
        </w:rPr>
        <w:t>, un essai philosophique et féministe, qui devient la référence du féminisme moderne et la révèle comme une grande théoricienne du mouvement de libération de la femme.</w:t>
      </w:r>
    </w:p>
    <w:p w:rsidR="00320499" w:rsidRDefault="00320499" w:rsidP="00320499">
      <w:pPr>
        <w:bidi w:val="0"/>
        <w:jc w:val="both"/>
        <w:rPr>
          <w:sz w:val="28"/>
          <w:szCs w:val="28"/>
          <w:lang w:val="fr-FR" w:bidi="ar-IQ"/>
        </w:rPr>
      </w:pPr>
      <w:r w:rsidRPr="00320499">
        <w:rPr>
          <w:rFonts w:ascii="Arial" w:hAnsi="Arial" w:cs="Arial"/>
          <w:color w:val="002266"/>
          <w:shd w:val="clear" w:color="auto" w:fill="D1F3E9"/>
          <w:lang w:val="fr-FR"/>
        </w:rPr>
        <w:t>Simone de Beauvoir obtient le prix Goncourt en 1954 avec </w:t>
      </w:r>
      <w:r w:rsidRPr="00320499">
        <w:rPr>
          <w:rStyle w:val="Strong"/>
          <w:rFonts w:ascii="Arial" w:hAnsi="Arial" w:cs="Arial"/>
          <w:i/>
          <w:iCs/>
          <w:color w:val="002266"/>
          <w:shd w:val="clear" w:color="auto" w:fill="D1F3E9"/>
          <w:lang w:val="fr-FR"/>
        </w:rPr>
        <w:t>Les Mandarins</w:t>
      </w:r>
      <w:r w:rsidRPr="00320499">
        <w:rPr>
          <w:rFonts w:ascii="Arial" w:hAnsi="Arial" w:cs="Arial"/>
          <w:color w:val="002266"/>
          <w:shd w:val="clear" w:color="auto" w:fill="D1F3E9"/>
          <w:lang w:val="fr-FR"/>
        </w:rPr>
        <w:t>, roman qui met en scène des intellectuels parisiens confrontant leurs points de vue sur la société française au sortir de la Seconde Guerre mondiale.</w:t>
      </w:r>
    </w:p>
    <w:p w:rsidR="00320499" w:rsidRDefault="00C506E8" w:rsidP="00320499">
      <w:pPr>
        <w:bidi w:val="0"/>
        <w:jc w:val="both"/>
        <w:rPr>
          <w:sz w:val="28"/>
          <w:szCs w:val="28"/>
          <w:lang w:val="fr-FR" w:bidi="ar-IQ"/>
        </w:rPr>
      </w:pPr>
      <w:proofErr w:type="spellStart"/>
      <w:r>
        <w:rPr>
          <w:rStyle w:val="Strong"/>
          <w:rFonts w:ascii="Arial" w:hAnsi="Arial" w:cs="Arial"/>
          <w:color w:val="002266"/>
          <w:shd w:val="clear" w:color="auto" w:fill="D1F3E9"/>
        </w:rPr>
        <w:t>Principales</w:t>
      </w:r>
      <w:proofErr w:type="spellEnd"/>
      <w:r>
        <w:rPr>
          <w:rStyle w:val="Strong"/>
          <w:rFonts w:ascii="Arial" w:hAnsi="Arial" w:cs="Arial"/>
          <w:color w:val="002266"/>
          <w:shd w:val="clear" w:color="auto" w:fill="D1F3E9"/>
        </w:rPr>
        <w:t xml:space="preserve"> </w:t>
      </w:r>
      <w:proofErr w:type="gramStart"/>
      <w:r>
        <w:rPr>
          <w:rStyle w:val="Strong"/>
          <w:rFonts w:ascii="Arial" w:hAnsi="Arial" w:cs="Arial"/>
          <w:color w:val="002266"/>
          <w:shd w:val="clear" w:color="auto" w:fill="D1F3E9"/>
        </w:rPr>
        <w:t>oeuvres :</w:t>
      </w:r>
      <w:proofErr w:type="gramEnd"/>
    </w:p>
    <w:p w:rsidR="00320499" w:rsidRPr="00320499" w:rsidRDefault="00320499" w:rsidP="00320499">
      <w:pPr>
        <w:numPr>
          <w:ilvl w:val="0"/>
          <w:numId w:val="1"/>
        </w:numPr>
        <w:shd w:val="clear" w:color="auto" w:fill="D1F3E9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266"/>
        </w:rPr>
      </w:pPr>
      <w:r w:rsidRPr="00320499">
        <w:rPr>
          <w:rFonts w:ascii="Arial" w:eastAsia="Times New Roman" w:hAnsi="Arial" w:cs="Arial"/>
          <w:color w:val="002266"/>
        </w:rPr>
        <w:t xml:space="preserve">Le </w:t>
      </w:r>
      <w:proofErr w:type="spellStart"/>
      <w:r w:rsidRPr="00320499">
        <w:rPr>
          <w:rFonts w:ascii="Arial" w:eastAsia="Times New Roman" w:hAnsi="Arial" w:cs="Arial"/>
          <w:color w:val="002266"/>
        </w:rPr>
        <w:t>Deuxième</w:t>
      </w:r>
      <w:proofErr w:type="spellEnd"/>
      <w:r w:rsidRPr="00320499">
        <w:rPr>
          <w:rFonts w:ascii="Arial" w:eastAsia="Times New Roman" w:hAnsi="Arial" w:cs="Arial"/>
          <w:color w:val="002266"/>
        </w:rPr>
        <w:t xml:space="preserve"> </w:t>
      </w:r>
      <w:proofErr w:type="spellStart"/>
      <w:r w:rsidRPr="00320499">
        <w:rPr>
          <w:rFonts w:ascii="Arial" w:eastAsia="Times New Roman" w:hAnsi="Arial" w:cs="Arial"/>
          <w:color w:val="002266"/>
        </w:rPr>
        <w:t>Sexe</w:t>
      </w:r>
      <w:proofErr w:type="spellEnd"/>
      <w:r w:rsidRPr="00320499">
        <w:rPr>
          <w:rFonts w:ascii="Arial" w:eastAsia="Times New Roman" w:hAnsi="Arial" w:cs="Arial"/>
          <w:color w:val="002266"/>
        </w:rPr>
        <w:t xml:space="preserve"> (</w:t>
      </w:r>
      <w:proofErr w:type="spellStart"/>
      <w:r w:rsidRPr="00320499">
        <w:rPr>
          <w:rFonts w:ascii="Arial" w:eastAsia="Times New Roman" w:hAnsi="Arial" w:cs="Arial"/>
          <w:color w:val="002266"/>
        </w:rPr>
        <w:t>essai</w:t>
      </w:r>
      <w:proofErr w:type="spellEnd"/>
      <w:r w:rsidRPr="00320499">
        <w:rPr>
          <w:rFonts w:ascii="Arial" w:eastAsia="Times New Roman" w:hAnsi="Arial" w:cs="Arial"/>
          <w:color w:val="002266"/>
        </w:rPr>
        <w:t>, 1949),</w:t>
      </w:r>
    </w:p>
    <w:p w:rsidR="00320499" w:rsidRPr="00320499" w:rsidRDefault="00320499" w:rsidP="00320499">
      <w:pPr>
        <w:numPr>
          <w:ilvl w:val="0"/>
          <w:numId w:val="1"/>
        </w:numPr>
        <w:shd w:val="clear" w:color="auto" w:fill="D1F3E9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266"/>
        </w:rPr>
      </w:pPr>
      <w:r w:rsidRPr="00320499">
        <w:rPr>
          <w:rFonts w:ascii="Arial" w:eastAsia="Times New Roman" w:hAnsi="Arial" w:cs="Arial"/>
          <w:color w:val="002266"/>
        </w:rPr>
        <w:t>Les Mandarins (roman, 1954),</w:t>
      </w:r>
    </w:p>
    <w:p w:rsidR="00320499" w:rsidRPr="00E66677" w:rsidRDefault="00C506E8" w:rsidP="00E66677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val="fr-FR" w:bidi="ar-IQ"/>
        </w:rPr>
      </w:pPr>
      <w:r w:rsidRPr="00E66677">
        <w:rPr>
          <w:rFonts w:ascii="Arial" w:hAnsi="Arial" w:cs="Arial"/>
          <w:color w:val="002266"/>
          <w:shd w:val="clear" w:color="auto" w:fill="D1F3E9"/>
          <w:lang w:val="fr-FR"/>
        </w:rPr>
        <w:t>Mémoires d'une jeune fille rangée (autobiographie, 1958)</w:t>
      </w:r>
    </w:p>
    <w:p w:rsidR="00C506E8" w:rsidRDefault="00C506E8" w:rsidP="00C506E8">
      <w:pPr>
        <w:bidi w:val="0"/>
        <w:jc w:val="both"/>
        <w:rPr>
          <w:sz w:val="28"/>
          <w:szCs w:val="28"/>
          <w:lang w:val="fr-FR" w:bidi="ar-IQ"/>
        </w:rPr>
      </w:pPr>
      <w:r w:rsidRPr="00C506E8">
        <w:rPr>
          <w:sz w:val="28"/>
          <w:szCs w:val="28"/>
          <w:lang w:val="fr-FR" w:bidi="ar-IQ"/>
        </w:rPr>
        <w:t>https://www.toupie.org/Biographies/Beauvoir.htm</w:t>
      </w:r>
    </w:p>
    <w:p w:rsidR="00E66677" w:rsidRDefault="00E66677" w:rsidP="00E66677">
      <w:pPr>
        <w:jc w:val="right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Dites si c'est vrai ou faux  </w:t>
      </w:r>
    </w:p>
    <w:p w:rsidR="001F47F0" w:rsidRDefault="00E66677" w:rsidP="00E66677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Simone de Beauvoir était  professeur.</w:t>
      </w:r>
    </w:p>
    <w:p w:rsidR="00E66677" w:rsidRDefault="00E66677" w:rsidP="00E66677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écrit des livres contre les femmes.</w:t>
      </w:r>
    </w:p>
    <w:p w:rsidR="00E66677" w:rsidRDefault="00E66677" w:rsidP="00E66677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avait les mêmes idées que Jean-Paul Sartre</w:t>
      </w:r>
    </w:p>
    <w:p w:rsidR="00E66677" w:rsidRPr="00E66677" w:rsidRDefault="00E66677" w:rsidP="00E66677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 w:bidi="ar-IQ"/>
        </w:rPr>
        <w:t>Elle s'est mariée avec Saint-Exupéry</w:t>
      </w:r>
    </w:p>
    <w:sectPr w:rsidR="00E66677" w:rsidRPr="00E66677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43E"/>
    <w:multiLevelType w:val="multilevel"/>
    <w:tmpl w:val="91B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F145D"/>
    <w:multiLevelType w:val="hybridMultilevel"/>
    <w:tmpl w:val="59C0A9E8"/>
    <w:lvl w:ilvl="0" w:tplc="DBFC0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5D"/>
    <w:rsid w:val="001F47F0"/>
    <w:rsid w:val="002D467A"/>
    <w:rsid w:val="00320499"/>
    <w:rsid w:val="00547B5D"/>
    <w:rsid w:val="008357EE"/>
    <w:rsid w:val="00C506E8"/>
    <w:rsid w:val="00E01178"/>
    <w:rsid w:val="00E14A72"/>
    <w:rsid w:val="00E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589EFD-F74B-4C6E-AAF2-271E996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1F47F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47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47F0"/>
    <w:rPr>
      <w:b/>
      <w:bCs/>
    </w:rPr>
  </w:style>
  <w:style w:type="paragraph" w:styleId="ListParagraph">
    <w:name w:val="List Paragraph"/>
    <w:basedOn w:val="Normal"/>
    <w:uiPriority w:val="34"/>
    <w:qFormat/>
    <w:rsid w:val="00E6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pie.org/Biographies/Sartre.htm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2022-01-10T05:35:00Z</dcterms:created>
  <dcterms:modified xsi:type="dcterms:W3CDTF">2022-01-10T08:24:00Z</dcterms:modified>
</cp:coreProperties>
</file>