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1FA" w:rsidRPr="00D001FA" w:rsidRDefault="00D001FA" w:rsidP="00D001FA">
      <w:pPr>
        <w:jc w:val="center"/>
        <w:rPr>
          <w:rStyle w:val="a3"/>
          <w:rFonts w:ascii="Simplified Arabic" w:hAnsi="Simplified Arabic" w:cs="Simplified Arabic"/>
          <w:sz w:val="36"/>
          <w:szCs w:val="36"/>
          <w:rtl/>
        </w:rPr>
      </w:pPr>
      <w:r w:rsidRPr="00D001FA">
        <w:rPr>
          <w:rStyle w:val="a3"/>
          <w:rFonts w:ascii="Simplified Arabic" w:hAnsi="Simplified Arabic" w:cs="Simplified Arabic" w:hint="cs"/>
          <w:sz w:val="36"/>
          <w:szCs w:val="36"/>
          <w:rtl/>
        </w:rPr>
        <w:t>المحاضرة الخامسة</w:t>
      </w:r>
    </w:p>
    <w:p w:rsidR="006C340D" w:rsidRDefault="006C340D" w:rsidP="006C340D">
      <w:pPr>
        <w:jc w:val="right"/>
        <w:rPr>
          <w:rFonts w:ascii="Simplified Arabic" w:hAnsi="Simplified Arabic" w:cs="Simplified Arabic"/>
          <w:b/>
          <w:bCs/>
          <w:sz w:val="36"/>
          <w:szCs w:val="36"/>
          <w:rtl/>
        </w:rPr>
      </w:pPr>
      <w:r>
        <w:rPr>
          <w:rFonts w:ascii="Simplified Arabic" w:hAnsi="Simplified Arabic" w:cs="Simplified Arabic" w:hint="cs"/>
          <w:b/>
          <w:bCs/>
          <w:sz w:val="36"/>
          <w:szCs w:val="36"/>
          <w:rtl/>
        </w:rPr>
        <w:t>دوافع نشأة النحو</w:t>
      </w:r>
    </w:p>
    <w:p w:rsidR="006C340D" w:rsidRDefault="00D001FA" w:rsidP="006C340D">
      <w:pPr>
        <w:shd w:val="clear" w:color="auto" w:fill="FFFFFF"/>
        <w:bidi/>
        <w:spacing w:after="0" w:line="330" w:lineRule="atLeast"/>
        <w:jc w:val="both"/>
        <w:rPr>
          <w:rFonts w:ascii="Simplified Arabic" w:eastAsia="Times New Roman" w:hAnsi="Simplified Arabic" w:cs="Simplified Arabic"/>
          <w:color w:val="545251"/>
          <w:sz w:val="32"/>
          <w:szCs w:val="32"/>
          <w:rtl/>
          <w:lang w:bidi="ar-DZ"/>
        </w:rPr>
      </w:pPr>
      <w:r w:rsidRPr="00D001FA">
        <w:rPr>
          <w:rFonts w:ascii="Simplified Arabic" w:hAnsi="Simplified Arabic" w:cs="Simplified Arabic"/>
          <w:sz w:val="36"/>
          <w:szCs w:val="36"/>
          <w:rtl/>
        </w:rPr>
        <w:t> </w:t>
      </w:r>
      <w:r w:rsidRPr="006C340D">
        <w:rPr>
          <w:rFonts w:ascii="Simplified Arabic" w:hAnsi="Simplified Arabic" w:cs="Simplified Arabic"/>
          <w:b/>
          <w:bCs/>
          <w:sz w:val="36"/>
          <w:szCs w:val="36"/>
          <w:rtl/>
        </w:rPr>
        <w:t>متى وأين كان وضعه ؟</w:t>
      </w:r>
      <w:r w:rsidR="006C340D">
        <w:rPr>
          <w:rFonts w:ascii="Simplified Arabic" w:eastAsia="Times New Roman" w:hAnsi="Simplified Arabic" w:cs="Simplified Arabic" w:hint="cs"/>
          <w:color w:val="545251"/>
          <w:sz w:val="32"/>
          <w:szCs w:val="32"/>
          <w:rtl/>
        </w:rPr>
        <w:t xml:space="preserve"> </w:t>
      </w:r>
    </w:p>
    <w:p w:rsidR="007B365F" w:rsidRDefault="006C340D" w:rsidP="007B365F">
      <w:pPr>
        <w:shd w:val="clear" w:color="auto" w:fill="FFFFFF"/>
        <w:bidi/>
        <w:spacing w:after="0" w:line="330" w:lineRule="atLeast"/>
        <w:jc w:val="both"/>
        <w:rPr>
          <w:rFonts w:ascii="Simplified Arabic" w:hAnsi="Simplified Arabic" w:cs="Simplified Arabic" w:hint="cs"/>
          <w:sz w:val="32"/>
          <w:szCs w:val="32"/>
          <w:rtl/>
        </w:rPr>
      </w:pPr>
      <w:r>
        <w:rPr>
          <w:rFonts w:ascii="Simplified Arabic" w:eastAsia="Times New Roman" w:hAnsi="Simplified Arabic" w:cs="Simplified Arabic" w:hint="cs"/>
          <w:color w:val="545251"/>
          <w:sz w:val="32"/>
          <w:szCs w:val="32"/>
          <w:rtl/>
          <w:lang w:bidi="ar-DZ"/>
        </w:rPr>
        <w:t xml:space="preserve">      </w:t>
      </w:r>
      <w:r w:rsidR="00D001FA" w:rsidRPr="006C340D">
        <w:rPr>
          <w:rFonts w:ascii="Simplified Arabic" w:hAnsi="Simplified Arabic" w:cs="Simplified Arabic"/>
          <w:sz w:val="32"/>
          <w:szCs w:val="32"/>
          <w:rtl/>
        </w:rPr>
        <w:t xml:space="preserve">علم النحو كان في الصدر الأول للإسلام ؛ لأنّ علم النحو ككل قانون </w:t>
      </w:r>
      <w:proofErr w:type="spellStart"/>
      <w:r w:rsidR="00D001FA" w:rsidRPr="006C340D">
        <w:rPr>
          <w:rFonts w:ascii="Simplified Arabic" w:hAnsi="Simplified Arabic" w:cs="Simplified Arabic"/>
          <w:sz w:val="32"/>
          <w:szCs w:val="32"/>
          <w:rtl/>
        </w:rPr>
        <w:t>تتطلبه</w:t>
      </w:r>
      <w:proofErr w:type="spellEnd"/>
      <w:r w:rsidR="00D001FA" w:rsidRPr="006C340D">
        <w:rPr>
          <w:rFonts w:ascii="Simplified Arabic" w:hAnsi="Simplified Arabic" w:cs="Simplified Arabic"/>
          <w:sz w:val="32"/>
          <w:szCs w:val="32"/>
          <w:rtl/>
        </w:rPr>
        <w:t xml:space="preserve"> الحوادث </w:t>
      </w:r>
      <w:proofErr w:type="spellStart"/>
      <w:r w:rsidR="00D001FA" w:rsidRPr="006C340D">
        <w:rPr>
          <w:rFonts w:ascii="Simplified Arabic" w:hAnsi="Simplified Arabic" w:cs="Simplified Arabic"/>
          <w:sz w:val="32"/>
          <w:szCs w:val="32"/>
          <w:rtl/>
        </w:rPr>
        <w:t>وتقتضيه</w:t>
      </w:r>
      <w:proofErr w:type="spellEnd"/>
      <w:r w:rsidR="00D001FA" w:rsidRPr="006C340D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proofErr w:type="spellStart"/>
      <w:r w:rsidR="00D001FA" w:rsidRPr="006C340D">
        <w:rPr>
          <w:rFonts w:ascii="Simplified Arabic" w:hAnsi="Simplified Arabic" w:cs="Simplified Arabic"/>
          <w:sz w:val="32"/>
          <w:szCs w:val="32"/>
          <w:rtl/>
        </w:rPr>
        <w:t>الحاجات</w:t>
      </w:r>
      <w:r w:rsidR="007B365F"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D001FA" w:rsidRPr="006C340D">
        <w:rPr>
          <w:rFonts w:ascii="Simplified Arabic" w:hAnsi="Simplified Arabic" w:cs="Simplified Arabic"/>
          <w:sz w:val="32"/>
          <w:szCs w:val="32"/>
          <w:rtl/>
        </w:rPr>
        <w:t>ولم</w:t>
      </w:r>
      <w:proofErr w:type="spellEnd"/>
      <w:r w:rsidR="00D001FA" w:rsidRPr="006C340D">
        <w:rPr>
          <w:rFonts w:ascii="Simplified Arabic" w:hAnsi="Simplified Arabic" w:cs="Simplified Arabic"/>
          <w:sz w:val="32"/>
          <w:szCs w:val="32"/>
          <w:rtl/>
        </w:rPr>
        <w:t xml:space="preserve"> يكن قبل الإسلام ثمّ</w:t>
      </w:r>
      <w:r>
        <w:rPr>
          <w:rFonts w:ascii="Simplified Arabic" w:hAnsi="Simplified Arabic" w:cs="Simplified Arabic"/>
          <w:sz w:val="32"/>
          <w:szCs w:val="32"/>
          <w:rtl/>
        </w:rPr>
        <w:t>ة سبب يحمل العرب على النظر إليه</w:t>
      </w:r>
      <w:r w:rsidR="00D001FA" w:rsidRPr="006C340D">
        <w:rPr>
          <w:rFonts w:ascii="Simplified Arabic" w:hAnsi="Simplified Arabic" w:cs="Simplified Arabic"/>
          <w:sz w:val="32"/>
          <w:szCs w:val="32"/>
          <w:rtl/>
        </w:rPr>
        <w:t>؛ فإنّهم في جاهليتهم غنيون عن معرفته ؛ لأنّهم كانوا ينطقون عن سليقة جبلوا عليها</w:t>
      </w:r>
      <w:r w:rsidR="007B365F">
        <w:rPr>
          <w:rFonts w:ascii="Simplified Arabic" w:hAnsi="Simplified Arabic" w:cs="Simplified Arabic" w:hint="cs"/>
          <w:sz w:val="32"/>
          <w:szCs w:val="32"/>
          <w:rtl/>
        </w:rPr>
        <w:t xml:space="preserve">، </w:t>
      </w:r>
      <w:r w:rsidR="00D001FA" w:rsidRPr="006C340D">
        <w:rPr>
          <w:rFonts w:ascii="Simplified Arabic" w:hAnsi="Simplified Arabic" w:cs="Simplified Arabic"/>
          <w:sz w:val="32"/>
          <w:szCs w:val="32"/>
          <w:rtl/>
        </w:rPr>
        <w:t>بخلافهم بعد الإسلام</w:t>
      </w:r>
      <w:r w:rsidR="007B365F">
        <w:rPr>
          <w:rFonts w:ascii="Simplified Arabic" w:hAnsi="Simplified Arabic" w:cs="Simplified Arabic" w:hint="cs"/>
          <w:sz w:val="32"/>
          <w:szCs w:val="32"/>
          <w:rtl/>
        </w:rPr>
        <w:t>؛</w:t>
      </w:r>
      <w:r w:rsidR="00D001FA" w:rsidRPr="006C340D">
        <w:rPr>
          <w:rFonts w:ascii="Simplified Arabic" w:hAnsi="Simplified Arabic" w:cs="Simplified Arabic"/>
          <w:sz w:val="32"/>
          <w:szCs w:val="32"/>
          <w:rtl/>
        </w:rPr>
        <w:t xml:space="preserve">  إذ اختلطوا بالفرس والروم وغيرهم ؛ فحلّ بلغتهم اللحن </w:t>
      </w:r>
      <w:r w:rsidRPr="006C340D">
        <w:rPr>
          <w:rFonts w:ascii="Simplified Arabic" w:hAnsi="Simplified Arabic" w:cs="Simplified Arabic"/>
          <w:sz w:val="32"/>
          <w:szCs w:val="32"/>
          <w:rtl/>
        </w:rPr>
        <w:t>والفساد حتى هرعوا إلى وضع النحو.</w:t>
      </w:r>
      <w:r w:rsidR="00D001FA" w:rsidRPr="006C340D">
        <w:rPr>
          <w:rFonts w:ascii="Simplified Arabic" w:hAnsi="Simplified Arabic" w:cs="Simplified Arabic"/>
          <w:sz w:val="32"/>
          <w:szCs w:val="32"/>
          <w:rtl/>
        </w:rPr>
        <w:t xml:space="preserve"> </w:t>
      </w:r>
    </w:p>
    <w:p w:rsidR="007B365F" w:rsidRDefault="007B365F" w:rsidP="007B365F">
      <w:pPr>
        <w:shd w:val="clear" w:color="auto" w:fill="FFFFFF"/>
        <w:bidi/>
        <w:spacing w:after="0" w:line="330" w:lineRule="atLeast"/>
        <w:jc w:val="both"/>
        <w:rPr>
          <w:rFonts w:ascii="Simplified Arabic" w:hAnsi="Simplified Arabic" w:cs="Simplified Arabic" w:hint="cs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    </w:t>
      </w:r>
      <w:r w:rsidR="00D001FA" w:rsidRPr="006C340D">
        <w:rPr>
          <w:rFonts w:ascii="Simplified Arabic" w:hAnsi="Simplified Arabic" w:cs="Simplified Arabic"/>
          <w:sz w:val="32"/>
          <w:szCs w:val="32"/>
          <w:rtl/>
        </w:rPr>
        <w:t>أسبا</w:t>
      </w:r>
      <w:r>
        <w:rPr>
          <w:rFonts w:ascii="Simplified Arabic" w:hAnsi="Simplified Arabic" w:cs="Simplified Arabic"/>
          <w:sz w:val="32"/>
          <w:szCs w:val="32"/>
          <w:rtl/>
        </w:rPr>
        <w:t xml:space="preserve">ب وضع علم النحو : يمكن أن يعود </w:t>
      </w:r>
      <w:r w:rsidR="00D001FA" w:rsidRPr="006C340D">
        <w:rPr>
          <w:rFonts w:ascii="Simplified Arabic" w:hAnsi="Simplified Arabic" w:cs="Simplified Arabic"/>
          <w:sz w:val="32"/>
          <w:szCs w:val="32"/>
          <w:rtl/>
        </w:rPr>
        <w:t xml:space="preserve">وضع النحو العربي إلى بواعث مختلفة </w:t>
      </w:r>
      <w:r w:rsidR="006C340D">
        <w:rPr>
          <w:rFonts w:ascii="Simplified Arabic" w:hAnsi="Simplified Arabic" w:cs="Simplified Arabic"/>
          <w:sz w:val="32"/>
          <w:szCs w:val="32"/>
          <w:rtl/>
        </w:rPr>
        <w:t>منها الديني ومنها غير الديني</w:t>
      </w:r>
      <w:r w:rsidR="00D001FA" w:rsidRPr="006C340D">
        <w:rPr>
          <w:rFonts w:ascii="Simplified Arabic" w:hAnsi="Simplified Arabic" w:cs="Simplified Arabic"/>
          <w:sz w:val="32"/>
          <w:szCs w:val="32"/>
          <w:rtl/>
        </w:rPr>
        <w:t>:</w:t>
      </w:r>
    </w:p>
    <w:p w:rsidR="006C340D" w:rsidRDefault="007B365F" w:rsidP="007B365F">
      <w:pPr>
        <w:shd w:val="clear" w:color="auto" w:fill="FFFFFF"/>
        <w:bidi/>
        <w:spacing w:after="0" w:line="330" w:lineRule="atLeast"/>
        <w:jc w:val="both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>1</w:t>
      </w:r>
      <w:r>
        <w:rPr>
          <w:rFonts w:ascii="Simplified Arabic" w:hAnsi="Simplified Arabic" w:cs="Simplified Arabic"/>
          <w:sz w:val="32"/>
          <w:szCs w:val="32"/>
          <w:rtl/>
        </w:rPr>
        <w:t xml:space="preserve"> – الباعث الأول: الباعث الديني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>: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>و يرجع إلى الحرص الشديد على أداء نصوص الذكر الحكيم أداءً فصيح</w:t>
      </w:r>
      <w:r>
        <w:rPr>
          <w:rFonts w:ascii="Simplified Arabic" w:hAnsi="Simplified Arabic" w:cs="Simplified Arabic" w:hint="cs"/>
          <w:sz w:val="32"/>
          <w:szCs w:val="32"/>
          <w:rtl/>
        </w:rPr>
        <w:t>ً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>ا سليم</w:t>
      </w:r>
      <w:r>
        <w:rPr>
          <w:rFonts w:ascii="Simplified Arabic" w:hAnsi="Simplified Arabic" w:cs="Simplified Arabic" w:hint="cs"/>
          <w:sz w:val="32"/>
          <w:szCs w:val="32"/>
          <w:rtl/>
        </w:rPr>
        <w:t>ً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>ا إلى أبعد حدود السلامة والفصاحة خاصة بعد أن أخذ اللحن يشيع على الألسنة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 xml:space="preserve"> وكان قد أخذ في الظهور منذ حياة الرسول</w:t>
      </w:r>
      <w:r>
        <w:rPr>
          <w:rFonts w:ascii="Simplified Arabic" w:hAnsi="Simplified Arabic" w:cs="Simplified Arabic" w:hint="cs"/>
          <w:sz w:val="32"/>
          <w:szCs w:val="32"/>
          <w:rtl/>
        </w:rPr>
        <w:t>-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 xml:space="preserve"> صلى الله عليه</w:t>
      </w:r>
      <w:r w:rsidR="006C340D">
        <w:rPr>
          <w:rFonts w:ascii="Simplified Arabic" w:hAnsi="Simplified Arabic" w:cs="Simplified Arabic"/>
          <w:sz w:val="32"/>
          <w:szCs w:val="32"/>
          <w:rtl/>
        </w:rPr>
        <w:t xml:space="preserve"> وسلم</w:t>
      </w:r>
      <w:r>
        <w:rPr>
          <w:rFonts w:ascii="Simplified Arabic" w:hAnsi="Simplified Arabic" w:cs="Simplified Arabic" w:hint="cs"/>
          <w:sz w:val="32"/>
          <w:szCs w:val="32"/>
          <w:rtl/>
        </w:rPr>
        <w:t>-</w:t>
      </w:r>
      <w:r w:rsidR="006C340D">
        <w:rPr>
          <w:rFonts w:ascii="Simplified Arabic" w:hAnsi="Simplified Arabic" w:cs="Simplified Arabic"/>
          <w:sz w:val="32"/>
          <w:szCs w:val="32"/>
          <w:rtl/>
        </w:rPr>
        <w:t xml:space="preserve"> ؛ فقد روى بعض الرواة أنّ</w:t>
      </w:r>
      <w:r w:rsidR="006C340D">
        <w:rPr>
          <w:rFonts w:ascii="Simplified Arabic" w:hAnsi="Simplified Arabic" w:cs="Simplified Arabic" w:hint="cs"/>
          <w:sz w:val="32"/>
          <w:szCs w:val="32"/>
          <w:rtl/>
        </w:rPr>
        <w:t>ه</w:t>
      </w:r>
      <w:r w:rsidR="006C340D">
        <w:rPr>
          <w:rFonts w:ascii="Simplified Arabic" w:hAnsi="Simplified Arabic" w:cs="Simplified Arabic"/>
          <w:sz w:val="32"/>
          <w:szCs w:val="32"/>
          <w:rtl/>
        </w:rPr>
        <w:t> 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>سمع رجلاً يلحن في كلامه ؛ فقال : "  أرشدوا أخاكم فإنّه قد ضلّ ".</w:t>
      </w:r>
    </w:p>
    <w:p w:rsidR="006C340D" w:rsidRDefault="006C340D" w:rsidP="007B365F">
      <w:pPr>
        <w:shd w:val="clear" w:color="auto" w:fill="FFFFFF"/>
        <w:bidi/>
        <w:spacing w:after="0" w:line="330" w:lineRule="atLeast"/>
        <w:jc w:val="both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       </w:t>
      </w:r>
      <w:r w:rsidR="007B365F">
        <w:rPr>
          <w:rFonts w:ascii="Simplified Arabic" w:hAnsi="Simplified Arabic" w:cs="Simplified Arabic" w:hint="cs"/>
          <w:sz w:val="32"/>
          <w:szCs w:val="32"/>
          <w:rtl/>
        </w:rPr>
        <w:t>وروي</w:t>
      </w:r>
      <w:r w:rsidR="007B365F">
        <w:rPr>
          <w:rFonts w:ascii="Simplified Arabic" w:hAnsi="Simplified Arabic" w:cs="Simplified Arabic"/>
          <w:sz w:val="32"/>
          <w:szCs w:val="32"/>
          <w:rtl/>
        </w:rPr>
        <w:t xml:space="preserve"> أيضًا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>:</w:t>
      </w:r>
      <w:r w:rsidR="007B365F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>أنّ أحد ولاة عمر كتب إليه</w:t>
      </w:r>
      <w:r w:rsidR="007B365F">
        <w:rPr>
          <w:rFonts w:ascii="Simplified Arabic" w:hAnsi="Simplified Arabic" w:cs="Simplified Arabic"/>
          <w:sz w:val="32"/>
          <w:szCs w:val="32"/>
          <w:rtl/>
        </w:rPr>
        <w:t xml:space="preserve"> كتابًا لحن فيه ؛ فكتب إليه عمر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>: </w:t>
      </w:r>
      <w:r w:rsidRPr="00C71CD3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>" أن قنّع كاتبك سوطًا ".</w:t>
      </w:r>
    </w:p>
    <w:p w:rsidR="006C340D" w:rsidRDefault="006C340D" w:rsidP="007B365F">
      <w:pPr>
        <w:shd w:val="clear" w:color="auto" w:fill="FFFFFF"/>
        <w:bidi/>
        <w:spacing w:after="0" w:line="330" w:lineRule="atLeast"/>
        <w:jc w:val="both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     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>غير أنّ اللحن في صدر الإسلام كان نادرًا</w:t>
      </w:r>
      <w:r w:rsidR="007B365F"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 xml:space="preserve"> ولكن ازداد  شيوعه على الألسنة بتقدم الزمن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 xml:space="preserve">خاصة </w:t>
      </w:r>
      <w:r>
        <w:rPr>
          <w:rFonts w:ascii="Simplified Arabic" w:hAnsi="Simplified Arabic" w:cs="Simplified Arabic"/>
          <w:sz w:val="32"/>
          <w:szCs w:val="32"/>
          <w:rtl/>
        </w:rPr>
        <w:t>بعد تعرّب شعوب الأقطار المفتوحة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، 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>التي كانت تحتفظ ألسنتها بكثير من عاداتها اللغوية.</w:t>
      </w:r>
    </w:p>
    <w:p w:rsidR="006C340D" w:rsidRDefault="007B365F" w:rsidP="007B365F">
      <w:pPr>
        <w:shd w:val="clear" w:color="auto" w:fill="FFFFFF"/>
        <w:bidi/>
        <w:spacing w:after="0" w:line="330" w:lineRule="atLeast"/>
        <w:jc w:val="both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>2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>- الباعث الثاني باعث قومي عربي :</w:t>
      </w:r>
      <w:r w:rsidR="00D001FA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>يرجع إلى أنّ العرب يعتزون بلغتهم اعتزازًا شديدًا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 xml:space="preserve"> وهو اعتزا</w:t>
      </w:r>
      <w:r w:rsidR="00D001FA">
        <w:rPr>
          <w:rFonts w:ascii="Simplified Arabic" w:hAnsi="Simplified Arabic" w:cs="Simplified Arabic"/>
          <w:sz w:val="32"/>
          <w:szCs w:val="32"/>
          <w:rtl/>
        </w:rPr>
        <w:t>ز جعلهم يخشون عليها من الفساد</w:t>
      </w:r>
      <w:r w:rsidR="00D001FA"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D001FA"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>حين امتزجوا بالأعاجم ؛ ممّا جعلهم يحرصون عل</w:t>
      </w:r>
      <w:r>
        <w:rPr>
          <w:rFonts w:ascii="Simplified Arabic" w:hAnsi="Simplified Arabic" w:cs="Simplified Arabic"/>
          <w:sz w:val="32"/>
          <w:szCs w:val="32"/>
          <w:rtl/>
        </w:rPr>
        <w:t>ى رسم أوضاعها خوفًا من الفناء و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>الذوبان في اللغات الأجنبية.</w:t>
      </w:r>
    </w:p>
    <w:p w:rsidR="006C340D" w:rsidRDefault="007B365F" w:rsidP="007B365F">
      <w:pPr>
        <w:shd w:val="clear" w:color="auto" w:fill="FFFFFF"/>
        <w:bidi/>
        <w:spacing w:after="0" w:line="330" w:lineRule="atLeast"/>
        <w:jc w:val="both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lastRenderedPageBreak/>
        <w:t>3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>- إلى جانب ذلك كانت هناك بواعث اجتماعية :ترجع إلى أنّ الشعوب المستعربة أحست الحاجة الشديدة لمن يرسم لها أو</w:t>
      </w:r>
      <w:r>
        <w:rPr>
          <w:rFonts w:ascii="Simplified Arabic" w:hAnsi="Simplified Arabic" w:cs="Simplified Arabic"/>
          <w:sz w:val="32"/>
          <w:szCs w:val="32"/>
          <w:rtl/>
        </w:rPr>
        <w:t>ضاع العربية في إعرابها وتصريفها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 xml:space="preserve">؛ حتى </w:t>
      </w:r>
      <w:proofErr w:type="spellStart"/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>تتمثلها</w:t>
      </w:r>
      <w:proofErr w:type="spellEnd"/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 xml:space="preserve"> تمثلاً مستقيمًا</w:t>
      </w:r>
      <w:bookmarkStart w:id="0" w:name="_GoBack"/>
      <w:bookmarkEnd w:id="0"/>
      <w:r w:rsidR="006C340D">
        <w:rPr>
          <w:rFonts w:ascii="Simplified Arabic" w:hAnsi="Simplified Arabic" w:cs="Simplified Arabic" w:hint="cs"/>
          <w:sz w:val="32"/>
          <w:szCs w:val="32"/>
          <w:rtl/>
        </w:rPr>
        <w:t xml:space="preserve">، 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>وتتقن النطق بأساليبها نطقًا سليمًا</w:t>
      </w:r>
      <w:r w:rsidR="00D001FA">
        <w:rPr>
          <w:rFonts w:ascii="Simplified Arabic" w:hAnsi="Simplified Arabic" w:cs="Simplified Arabic" w:hint="cs"/>
          <w:sz w:val="32"/>
          <w:szCs w:val="32"/>
          <w:rtl/>
        </w:rPr>
        <w:t>.</w:t>
      </w:r>
    </w:p>
    <w:p w:rsidR="00D001FA" w:rsidRDefault="007B365F" w:rsidP="007B365F">
      <w:pPr>
        <w:shd w:val="clear" w:color="auto" w:fill="FFFFFF"/>
        <w:bidi/>
        <w:spacing w:after="0" w:line="330" w:lineRule="atLeast"/>
        <w:jc w:val="both"/>
        <w:rPr>
          <w:rtl/>
        </w:rPr>
      </w:pPr>
      <w:r>
        <w:rPr>
          <w:rFonts w:ascii="Simplified Arabic" w:hAnsi="Simplified Arabic" w:cs="Simplified Arabic" w:hint="cs"/>
          <w:sz w:val="32"/>
          <w:szCs w:val="32"/>
          <w:rtl/>
        </w:rPr>
        <w:t xml:space="preserve"> 4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>- لابد أن نعقل رقي العقل العربي ونمو طاقاته الذهنية نموا أعدّه للنهوض برصد الظواهر اللغوية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، 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>وتسجيل الرسوم النحوية تسجيلاً تطرد فيه القواعد وتنتظم الألفاظ انتظامًا يهيئ لنشوء علم النحو</w:t>
      </w:r>
      <w:r>
        <w:rPr>
          <w:rFonts w:ascii="Simplified Arabic" w:hAnsi="Simplified Arabic" w:cs="Simplified Arabic" w:hint="cs"/>
          <w:sz w:val="32"/>
          <w:szCs w:val="32"/>
          <w:rtl/>
        </w:rPr>
        <w:t>،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 xml:space="preserve"> ووضع قوانينه الجامعة المشتقة من الاستقصاء الدقيق للعبارات والتراكيب</w:t>
      </w:r>
      <w:r w:rsidR="00D001FA">
        <w:rPr>
          <w:rFonts w:ascii="Simplified Arabic" w:hAnsi="Simplified Arabic" w:cs="Simplified Arabic" w:hint="cs"/>
          <w:sz w:val="32"/>
          <w:szCs w:val="32"/>
          <w:rtl/>
        </w:rPr>
        <w:t xml:space="preserve"> 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 xml:space="preserve"> الفصيحة</w:t>
      </w:r>
      <w:r>
        <w:rPr>
          <w:rFonts w:ascii="Simplified Arabic" w:hAnsi="Simplified Arabic" w:cs="Simplified Arabic" w:hint="cs"/>
          <w:sz w:val="32"/>
          <w:szCs w:val="32"/>
          <w:rtl/>
        </w:rPr>
        <w:t xml:space="preserve">، </w:t>
      </w:r>
      <w:r w:rsidR="00D001FA" w:rsidRPr="00C71CD3">
        <w:rPr>
          <w:rFonts w:ascii="Simplified Arabic" w:hAnsi="Simplified Arabic" w:cs="Simplified Arabic"/>
          <w:sz w:val="32"/>
          <w:szCs w:val="32"/>
          <w:rtl/>
        </w:rPr>
        <w:t>ومن المعرفة بخواصها الإعرابية</w:t>
      </w:r>
      <w:r w:rsidR="00D001FA" w:rsidRPr="00C71CD3">
        <w:rPr>
          <w:rtl/>
        </w:rPr>
        <w:t>.</w:t>
      </w:r>
    </w:p>
    <w:p w:rsidR="006C340D" w:rsidRPr="00C71CD3" w:rsidRDefault="006C340D" w:rsidP="006C340D">
      <w:pPr>
        <w:shd w:val="clear" w:color="auto" w:fill="FFFFFF"/>
        <w:bidi/>
        <w:spacing w:after="0" w:line="330" w:lineRule="atLeast"/>
        <w:jc w:val="both"/>
        <w:rPr>
          <w:rtl/>
        </w:rPr>
      </w:pPr>
    </w:p>
    <w:p w:rsidR="00C467C8" w:rsidRDefault="00076105" w:rsidP="00076105">
      <w:pPr>
        <w:jc w:val="right"/>
        <w:rPr>
          <w:rFonts w:ascii="Simplified Arabic" w:hAnsi="Simplified Arabic" w:cs="Simplified Arabic"/>
          <w:sz w:val="36"/>
          <w:szCs w:val="36"/>
          <w:rtl/>
        </w:rPr>
      </w:pPr>
      <w:r w:rsidRPr="00076105">
        <w:rPr>
          <w:rFonts w:ascii="Simplified Arabic" w:hAnsi="Simplified Arabic" w:cs="Simplified Arabic"/>
          <w:sz w:val="36"/>
          <w:szCs w:val="36"/>
          <w:rtl/>
        </w:rPr>
        <w:t>مصادر ومراجع المحاضرة الخامسة</w:t>
      </w:r>
      <w:r>
        <w:rPr>
          <w:rFonts w:ascii="Simplified Arabic" w:hAnsi="Simplified Arabic" w:cs="Simplified Arabic" w:hint="cs"/>
          <w:sz w:val="36"/>
          <w:szCs w:val="36"/>
          <w:rtl/>
        </w:rPr>
        <w:t>:</w:t>
      </w:r>
    </w:p>
    <w:p w:rsidR="00076105" w:rsidRDefault="00076105" w:rsidP="00076105">
      <w:pPr>
        <w:pStyle w:val="a4"/>
        <w:jc w:val="right"/>
        <w:rPr>
          <w:rStyle w:val="a3"/>
          <w:rFonts w:ascii="Simplified Arabic" w:hAnsi="Simplified Arabic" w:cs="Simplified Arabic"/>
          <w:sz w:val="32"/>
          <w:szCs w:val="32"/>
          <w:rtl/>
        </w:rPr>
      </w:pP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1 </w:t>
      </w:r>
      <w:r>
        <w:rPr>
          <w:rStyle w:val="a3"/>
          <w:rFonts w:ascii="Simplified Arabic" w:hAnsi="Simplified Arabic" w:cs="Simplified Arabic"/>
          <w:sz w:val="32"/>
          <w:szCs w:val="32"/>
          <w:rtl/>
        </w:rPr>
        <w:t>–</w:t>
      </w: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 المدارس النحوية، د خديجة الحديثي.</w:t>
      </w:r>
    </w:p>
    <w:p w:rsidR="00C63038" w:rsidRDefault="00C63038" w:rsidP="00076105">
      <w:pPr>
        <w:pStyle w:val="a4"/>
        <w:jc w:val="right"/>
        <w:rPr>
          <w:rStyle w:val="a3"/>
          <w:rFonts w:ascii="Simplified Arabic" w:hAnsi="Simplified Arabic" w:cs="Simplified Arabic"/>
          <w:sz w:val="32"/>
          <w:szCs w:val="32"/>
          <w:rtl/>
        </w:rPr>
      </w:pP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>2- المدارس النحوية، د شوقي ضيف.</w:t>
      </w:r>
    </w:p>
    <w:p w:rsidR="00076105" w:rsidRDefault="00C63038" w:rsidP="00076105">
      <w:pPr>
        <w:pStyle w:val="a4"/>
        <w:jc w:val="right"/>
        <w:rPr>
          <w:rStyle w:val="a3"/>
          <w:rFonts w:ascii="Simplified Arabic" w:hAnsi="Simplified Arabic" w:cs="Simplified Arabic"/>
          <w:sz w:val="32"/>
          <w:szCs w:val="32"/>
          <w:rtl/>
        </w:rPr>
      </w:pP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>3</w:t>
      </w:r>
      <w:r w:rsidR="00076105"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- المفصل في تاريخ النحو العربي، </w:t>
      </w: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>الجزء الاول قبل سيبويه، محمد خير الحلواني.</w:t>
      </w:r>
    </w:p>
    <w:p w:rsidR="00C63038" w:rsidRDefault="00C63038" w:rsidP="00076105">
      <w:pPr>
        <w:pStyle w:val="a4"/>
        <w:jc w:val="right"/>
        <w:rPr>
          <w:rStyle w:val="a3"/>
          <w:rFonts w:ascii="Simplified Arabic" w:hAnsi="Simplified Arabic" w:cs="Simplified Arabic"/>
          <w:sz w:val="32"/>
          <w:szCs w:val="32"/>
          <w:rtl/>
        </w:rPr>
      </w:pPr>
      <w:r>
        <w:rPr>
          <w:rStyle w:val="a3"/>
          <w:rFonts w:ascii="Simplified Arabic" w:hAnsi="Simplified Arabic" w:cs="Simplified Arabic" w:hint="cs"/>
          <w:sz w:val="32"/>
          <w:szCs w:val="32"/>
          <w:rtl/>
        </w:rPr>
        <w:t xml:space="preserve"> </w:t>
      </w:r>
    </w:p>
    <w:p w:rsidR="00076105" w:rsidRPr="00076105" w:rsidRDefault="00076105" w:rsidP="00076105">
      <w:pPr>
        <w:pStyle w:val="a4"/>
        <w:bidi/>
        <w:ind w:left="1800"/>
        <w:jc w:val="center"/>
        <w:rPr>
          <w:rFonts w:ascii="Simplified Arabic" w:hAnsi="Simplified Arabic" w:cs="Simplified Arabic"/>
          <w:sz w:val="36"/>
          <w:szCs w:val="36"/>
        </w:rPr>
      </w:pPr>
    </w:p>
    <w:sectPr w:rsidR="00076105" w:rsidRPr="000761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714FF"/>
    <w:multiLevelType w:val="hybridMultilevel"/>
    <w:tmpl w:val="A072B5B6"/>
    <w:lvl w:ilvl="0" w:tplc="49EE7E1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7506BC"/>
    <w:multiLevelType w:val="hybridMultilevel"/>
    <w:tmpl w:val="3E5CA596"/>
    <w:lvl w:ilvl="0" w:tplc="9F528658">
      <w:start w:val="1"/>
      <w:numFmt w:val="decimal"/>
      <w:lvlText w:val="%1-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06A0B9E"/>
    <w:multiLevelType w:val="hybridMultilevel"/>
    <w:tmpl w:val="BAA8584C"/>
    <w:lvl w:ilvl="0" w:tplc="FCC81B0E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1FA"/>
    <w:rsid w:val="00076105"/>
    <w:rsid w:val="006C340D"/>
    <w:rsid w:val="007B365F"/>
    <w:rsid w:val="00C467C8"/>
    <w:rsid w:val="00C63038"/>
    <w:rsid w:val="00D00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1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001FA"/>
    <w:rPr>
      <w:b/>
      <w:bCs/>
    </w:rPr>
  </w:style>
  <w:style w:type="paragraph" w:styleId="a4">
    <w:name w:val="List Paragraph"/>
    <w:basedOn w:val="a"/>
    <w:uiPriority w:val="34"/>
    <w:qFormat/>
    <w:rsid w:val="000761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1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001FA"/>
    <w:rPr>
      <w:b/>
      <w:bCs/>
    </w:rPr>
  </w:style>
  <w:style w:type="paragraph" w:styleId="a4">
    <w:name w:val="List Paragraph"/>
    <w:basedOn w:val="a"/>
    <w:uiPriority w:val="34"/>
    <w:qFormat/>
    <w:rsid w:val="00076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Microsoft (C)</Company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2021-11-02T13:15:00Z</dcterms:created>
  <dcterms:modified xsi:type="dcterms:W3CDTF">2021-11-03T09:04:00Z</dcterms:modified>
</cp:coreProperties>
</file>