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28C" w:rsidRDefault="00F93038" w:rsidP="00F93038">
      <w:pPr>
        <w:jc w:val="center"/>
        <w:rPr>
          <w:rFonts w:ascii="Simplified Arabic" w:hAnsi="Simplified Arabic" w:cs="Simplified Arabic"/>
          <w:b/>
          <w:bCs/>
          <w:sz w:val="32"/>
          <w:szCs w:val="32"/>
          <w:rtl/>
          <w:lang w:bidi="ar-IQ"/>
        </w:rPr>
      </w:pPr>
      <w:r w:rsidRPr="00F93038">
        <w:rPr>
          <w:rFonts w:ascii="Simplified Arabic" w:hAnsi="Simplified Arabic" w:cs="Simplified Arabic"/>
          <w:b/>
          <w:bCs/>
          <w:sz w:val="32"/>
          <w:szCs w:val="32"/>
          <w:rtl/>
          <w:lang w:bidi="ar-IQ"/>
        </w:rPr>
        <w:t>تعريفات 3</w:t>
      </w:r>
    </w:p>
    <w:p w:rsidR="00F93038" w:rsidRDefault="00F93038" w:rsidP="00F93038">
      <w:pPr>
        <w:jc w:val="center"/>
        <w:rPr>
          <w:rFonts w:ascii="Simplified Arabic" w:hAnsi="Simplified Arabic" w:cs="Simplified Arabic"/>
          <w:b/>
          <w:bCs/>
          <w:sz w:val="32"/>
          <w:szCs w:val="32"/>
          <w:rtl/>
          <w:lang w:bidi="ar-IQ"/>
        </w:rPr>
      </w:pPr>
    </w:p>
    <w:p w:rsidR="00F93038" w:rsidRDefault="00F93038" w:rsidP="00F93038">
      <w:pPr>
        <w:jc w:val="both"/>
        <w:rPr>
          <w:rFonts w:ascii="Simplified Arabic" w:hAnsi="Simplified Arabic" w:cs="Simplified Arabic"/>
          <w:b/>
          <w:bCs/>
          <w:sz w:val="32"/>
          <w:szCs w:val="32"/>
          <w:rtl/>
          <w:lang w:bidi="ar-IQ"/>
        </w:rPr>
      </w:pPr>
      <w:bookmarkStart w:id="0" w:name="_GoBack"/>
      <w:r>
        <w:rPr>
          <w:rFonts w:ascii="Simplified Arabic" w:hAnsi="Simplified Arabic" w:cs="Simplified Arabic" w:hint="cs"/>
          <w:b/>
          <w:bCs/>
          <w:sz w:val="32"/>
          <w:szCs w:val="32"/>
          <w:rtl/>
          <w:lang w:bidi="ar-IQ"/>
        </w:rPr>
        <w:t>الرواية الشخصية:</w:t>
      </w:r>
    </w:p>
    <w:p w:rsidR="00F93038" w:rsidRDefault="00F93038" w:rsidP="00F93038">
      <w:pPr>
        <w:jc w:val="both"/>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 شكل من اشكال السرد يقوم به شخص واقعي بالكشف عن سيرة حياته من خلال كتابة ابداعية حول حياته وتاريخ شخصيته، وتفاعل هذه الشخصية مع شخصيات اخرى او عوامل المجتمع الذي تعيش فيه، ويقوم الحدث في الرواية الشخصية على شخصية الراوي ويتمحور حولها.</w:t>
      </w:r>
    </w:p>
    <w:p w:rsidR="00F93038" w:rsidRDefault="00F93038" w:rsidP="00F93038">
      <w:pPr>
        <w:jc w:val="both"/>
        <w:rPr>
          <w:rFonts w:ascii="Simplified Arabic" w:hAnsi="Simplified Arabic" w:cs="Simplified Arabic" w:hint="cs"/>
          <w:b/>
          <w:bCs/>
          <w:sz w:val="32"/>
          <w:szCs w:val="32"/>
          <w:rtl/>
          <w:lang w:bidi="ar-IQ"/>
        </w:rPr>
      </w:pPr>
      <w:r>
        <w:rPr>
          <w:rFonts w:ascii="Simplified Arabic" w:hAnsi="Simplified Arabic" w:cs="Simplified Arabic" w:hint="cs"/>
          <w:b/>
          <w:bCs/>
          <w:sz w:val="32"/>
          <w:szCs w:val="32"/>
          <w:rtl/>
          <w:lang w:bidi="ar-IQ"/>
        </w:rPr>
        <w:t>الرواية الاعترافية:</w:t>
      </w:r>
    </w:p>
    <w:p w:rsidR="00F93038" w:rsidRPr="00F93038" w:rsidRDefault="00F93038" w:rsidP="00F93038">
      <w:pPr>
        <w:jc w:val="both"/>
        <w:rPr>
          <w:rFonts w:ascii="Simplified Arabic" w:hAnsi="Simplified Arabic" w:cs="Simplified Arabic"/>
          <w:b/>
          <w:bCs/>
          <w:sz w:val="32"/>
          <w:szCs w:val="32"/>
          <w:lang w:bidi="ar-IQ"/>
        </w:rPr>
      </w:pPr>
      <w:r>
        <w:rPr>
          <w:rFonts w:ascii="Simplified Arabic" w:hAnsi="Simplified Arabic" w:cs="Simplified Arabic" w:hint="cs"/>
          <w:b/>
          <w:bCs/>
          <w:sz w:val="32"/>
          <w:szCs w:val="32"/>
          <w:rtl/>
          <w:lang w:bidi="ar-IQ"/>
        </w:rPr>
        <w:t xml:space="preserve">شكل من اشكال السرد يقوم به السارد بتقديم حياته والحديث عن المسكوت عنه والمحرمات بطريقة ابداعية، والرواية الاعترافية تلتقي مع السيرة الذاتية كون الاعترافات تمثل مكونا خطابيا في تشكيل السيرة الذاتية، وتكون الاعترافات مدخلا مهما لفهم نفسية الكاتب وظروفه الاجتماعية والسياسية.  </w:t>
      </w:r>
      <w:bookmarkEnd w:id="0"/>
    </w:p>
    <w:sectPr w:rsidR="00F93038" w:rsidRPr="00F93038"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038"/>
    <w:rsid w:val="003836F0"/>
    <w:rsid w:val="00BB6DA5"/>
    <w:rsid w:val="00F930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18D3D"/>
  <w15:chartTrackingRefBased/>
  <w15:docId w15:val="{66F7386B-B980-4225-8C7B-E9DCC5306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83</Words>
  <Characters>475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1</cp:revision>
  <dcterms:created xsi:type="dcterms:W3CDTF">2025-05-10T19:27:00Z</dcterms:created>
  <dcterms:modified xsi:type="dcterms:W3CDTF">2025-05-10T19:35:00Z</dcterms:modified>
</cp:coreProperties>
</file>