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9C53" w14:textId="77777777" w:rsidR="003A26F1" w:rsidRDefault="003A26F1">
      <w:pPr>
        <w:rPr>
          <w:rFonts w:hint="cs"/>
          <w:sz w:val="32"/>
          <w:szCs w:val="32"/>
          <w:rtl/>
          <w:lang w:bidi="ar-IQ"/>
        </w:rPr>
      </w:pPr>
      <w:r>
        <w:rPr>
          <w:rFonts w:hint="cs"/>
          <w:sz w:val="32"/>
          <w:szCs w:val="32"/>
          <w:rtl/>
          <w:lang w:bidi="ar-IQ"/>
        </w:rPr>
        <w:t xml:space="preserve"> التكيف النفسي في الأزمات والكوارث</w:t>
      </w:r>
    </w:p>
    <w:p w14:paraId="30860E7F" w14:textId="77777777" w:rsidR="003A26F1" w:rsidRDefault="003A26F1">
      <w:pPr>
        <w:rPr>
          <w:rFonts w:hint="cs"/>
          <w:sz w:val="32"/>
          <w:szCs w:val="32"/>
          <w:rtl/>
        </w:rPr>
      </w:pPr>
    </w:p>
    <w:p w14:paraId="21E6D8A8" w14:textId="77777777" w:rsidR="003A26F1" w:rsidRDefault="003A26F1">
      <w:pPr>
        <w:rPr>
          <w:rFonts w:hint="cs"/>
          <w:sz w:val="32"/>
          <w:szCs w:val="32"/>
          <w:rtl/>
        </w:rPr>
      </w:pPr>
      <w:r>
        <w:rPr>
          <w:rFonts w:hint="cs"/>
          <w:sz w:val="32"/>
          <w:szCs w:val="32"/>
          <w:rtl/>
        </w:rPr>
        <w:t>مقدمة</w:t>
      </w:r>
    </w:p>
    <w:p w14:paraId="3012798D" w14:textId="77777777" w:rsidR="003A26F1" w:rsidRDefault="003A26F1">
      <w:pPr>
        <w:rPr>
          <w:rFonts w:hint="cs"/>
          <w:sz w:val="32"/>
          <w:szCs w:val="32"/>
          <w:rtl/>
        </w:rPr>
      </w:pPr>
    </w:p>
    <w:p w14:paraId="4FCDEBDD" w14:textId="77777777" w:rsidR="003A26F1" w:rsidRDefault="003A26F1">
      <w:pPr>
        <w:rPr>
          <w:rFonts w:hint="cs"/>
          <w:sz w:val="32"/>
          <w:szCs w:val="32"/>
          <w:rtl/>
        </w:rPr>
      </w:pPr>
      <w:r>
        <w:rPr>
          <w:rFonts w:hint="cs"/>
          <w:sz w:val="32"/>
          <w:szCs w:val="32"/>
          <w:rtl/>
        </w:rPr>
        <w:t>يعد التكيف النفسي أحد أبرز المفاهيم في علم النفس، إذ يشير إلى قدرة الفرد على مواجهة المواقف الصعبة والتعامل مع الضغوط النفسية الناتجة عنها. في ظل الأزمات والكوارث الطبيعية أو الإنسانية، يتعرض الإنسان لتجارب قد تهدد حياته واستقراره النفسي، مما يجعله بحاجة إلى استراتيجيات فعالة للتكيف النفسي. هذا البحث يسلط الضوء على مفهوم التكيف النفسي، أنواعه، العوامل المؤثرة فيه، وأساليب تطويره لمواجهة الأزمات والكوارث.</w:t>
      </w:r>
    </w:p>
    <w:p w14:paraId="29DE6EBA" w14:textId="77777777" w:rsidR="003A26F1" w:rsidRDefault="003A26F1">
      <w:pPr>
        <w:rPr>
          <w:rFonts w:hint="cs"/>
          <w:sz w:val="32"/>
          <w:szCs w:val="32"/>
          <w:rtl/>
        </w:rPr>
      </w:pPr>
    </w:p>
    <w:p w14:paraId="554AAF8F" w14:textId="77777777" w:rsidR="003A26F1" w:rsidRDefault="003A26F1">
      <w:pPr>
        <w:rPr>
          <w:rFonts w:hint="cs"/>
          <w:sz w:val="32"/>
          <w:szCs w:val="32"/>
          <w:rtl/>
        </w:rPr>
      </w:pPr>
      <w:r>
        <w:rPr>
          <w:rFonts w:hint="cs"/>
          <w:sz w:val="32"/>
          <w:szCs w:val="32"/>
          <w:rtl/>
        </w:rPr>
        <w:t>مفهوم التكيف النفسي</w:t>
      </w:r>
    </w:p>
    <w:p w14:paraId="2D3DE08F" w14:textId="77777777" w:rsidR="003A26F1" w:rsidRDefault="003A26F1">
      <w:pPr>
        <w:rPr>
          <w:rFonts w:hint="cs"/>
          <w:sz w:val="32"/>
          <w:szCs w:val="32"/>
          <w:rtl/>
        </w:rPr>
      </w:pPr>
    </w:p>
    <w:p w14:paraId="39DC9F19" w14:textId="77777777" w:rsidR="003A26F1" w:rsidRDefault="003A26F1">
      <w:pPr>
        <w:rPr>
          <w:rFonts w:hint="cs"/>
          <w:sz w:val="32"/>
          <w:szCs w:val="32"/>
          <w:rtl/>
        </w:rPr>
      </w:pPr>
      <w:r>
        <w:rPr>
          <w:rFonts w:hint="cs"/>
          <w:sz w:val="32"/>
          <w:szCs w:val="32"/>
          <w:rtl/>
        </w:rPr>
        <w:t>يشير التكيف النفسي إلى العمليات النفسية التي يقوم بها الفرد للتكيف مع المتغيرات البيئية والاجتماعية الضاغطة، بهدف الحفاظ على توازنه النفسي والعاطفي. ويعتبر التكيف النفسي عملية ديناميكية مستمرة تتضمن تقييم الموقف، تحديد المشكلات، واختيار أساليب التعامل معها بطريقة تقلل من الأضرار النفسية. وقد أشار علماء النفس إلى أن التكيف النفسي ليس مجرد تكيّف سلبي، بل يمكن أن يكون إيجابيًا يساهم في تعزيز النمو الشخصي واكتساب مهارات جديدة.</w:t>
      </w:r>
    </w:p>
    <w:p w14:paraId="5FD0510E" w14:textId="77777777" w:rsidR="003A26F1" w:rsidRDefault="003A26F1">
      <w:pPr>
        <w:rPr>
          <w:rFonts w:hint="cs"/>
          <w:sz w:val="32"/>
          <w:szCs w:val="32"/>
          <w:rtl/>
        </w:rPr>
      </w:pPr>
    </w:p>
    <w:p w14:paraId="55C27128" w14:textId="77777777" w:rsidR="003A26F1" w:rsidRDefault="003A26F1">
      <w:pPr>
        <w:rPr>
          <w:rFonts w:hint="cs"/>
          <w:sz w:val="32"/>
          <w:szCs w:val="32"/>
          <w:rtl/>
        </w:rPr>
      </w:pPr>
      <w:r>
        <w:rPr>
          <w:rFonts w:hint="cs"/>
          <w:sz w:val="32"/>
          <w:szCs w:val="32"/>
          <w:rtl/>
        </w:rPr>
        <w:t>أنواع التكيف النفسي</w:t>
      </w:r>
    </w:p>
    <w:p w14:paraId="1F7BFB07" w14:textId="77777777" w:rsidR="003A26F1" w:rsidRDefault="003A26F1">
      <w:pPr>
        <w:rPr>
          <w:rFonts w:hint="cs"/>
          <w:sz w:val="32"/>
          <w:szCs w:val="32"/>
          <w:rtl/>
        </w:rPr>
      </w:pPr>
    </w:p>
    <w:p w14:paraId="7259F9CE" w14:textId="77777777" w:rsidR="003A26F1" w:rsidRDefault="003A26F1">
      <w:pPr>
        <w:rPr>
          <w:rFonts w:hint="cs"/>
          <w:sz w:val="32"/>
          <w:szCs w:val="32"/>
          <w:rtl/>
        </w:rPr>
      </w:pPr>
      <w:r>
        <w:rPr>
          <w:rFonts w:hint="cs"/>
          <w:sz w:val="32"/>
          <w:szCs w:val="32"/>
          <w:rtl/>
        </w:rPr>
        <w:t>يمكن تصنيف التكيف النفسي إلى نوعين رئيسيين: التكيف الإيجابي والتكيف السلبي. يشمل التكيف الإيجابي استراتيجيات مثل حل المشكلات، البحث عن الدعم الاجتماعي، والتفكير الإيجابي. بينما يشمل التكيف السلبي تجنب المشكلة، الانسحاب الاجتماعي، والاكتئاب. في سياق الأزمات والكوارث، يُعد التكيف الإيجابي أكثر فاعلية في الحد من التأثيرات السلبية للضغوط النفسية.</w:t>
      </w:r>
    </w:p>
    <w:p w14:paraId="00D151DF" w14:textId="77777777" w:rsidR="003A26F1" w:rsidRDefault="003A26F1">
      <w:pPr>
        <w:rPr>
          <w:rFonts w:hint="cs"/>
          <w:sz w:val="32"/>
          <w:szCs w:val="32"/>
          <w:rtl/>
        </w:rPr>
      </w:pPr>
    </w:p>
    <w:p w14:paraId="793E790D" w14:textId="77777777" w:rsidR="003A26F1" w:rsidRDefault="003A26F1">
      <w:pPr>
        <w:rPr>
          <w:rFonts w:hint="cs"/>
          <w:sz w:val="32"/>
          <w:szCs w:val="32"/>
          <w:rtl/>
        </w:rPr>
      </w:pPr>
      <w:r>
        <w:rPr>
          <w:rFonts w:hint="cs"/>
          <w:sz w:val="32"/>
          <w:szCs w:val="32"/>
          <w:rtl/>
        </w:rPr>
        <w:t>التكيف النفسي في الأزمات والكوارث</w:t>
      </w:r>
    </w:p>
    <w:p w14:paraId="6CB6EBE5" w14:textId="77777777" w:rsidR="003A26F1" w:rsidRDefault="003A26F1">
      <w:pPr>
        <w:rPr>
          <w:rFonts w:hint="cs"/>
          <w:sz w:val="32"/>
          <w:szCs w:val="32"/>
          <w:rtl/>
        </w:rPr>
      </w:pPr>
    </w:p>
    <w:p w14:paraId="4084A574" w14:textId="77777777" w:rsidR="003A26F1" w:rsidRDefault="003A26F1">
      <w:pPr>
        <w:rPr>
          <w:rFonts w:hint="cs"/>
          <w:sz w:val="32"/>
          <w:szCs w:val="32"/>
          <w:rtl/>
        </w:rPr>
      </w:pPr>
      <w:r>
        <w:rPr>
          <w:rFonts w:hint="cs"/>
          <w:sz w:val="32"/>
          <w:szCs w:val="32"/>
          <w:rtl/>
        </w:rPr>
        <w:t>الأزمات والكوارث، سواء كانت طبيعية مثل الزلازل والفيضانات، أو بشرية مثل الحروب والنزاعات، تمثل تهديدًا مباشرًا للصحة النفسية. غالبًا ما يشعر الأفراد بالفزع، القلق، وفقدان السيطرة، مما قد يؤدي إلى اضطرابات نفسية طويلة الأمد إذا لم يتم التعامل معها. ومن هنا، يصبح التكيف النفسي أداة مهمة لمواجهة هذه التحديات. إذ يمكن للأفراد الذين يمتلكون مهارات التكيف النفسي إدارة مشاعر الخوف، الحزن، والغضب بطريقة صحية، والمحافظة على قدرتهم على التفكير الواضح واتخاذ القرارات الصائبة.</w:t>
      </w:r>
    </w:p>
    <w:p w14:paraId="3BCC3752" w14:textId="77777777" w:rsidR="003A26F1" w:rsidRDefault="003A26F1">
      <w:pPr>
        <w:rPr>
          <w:rFonts w:hint="cs"/>
          <w:sz w:val="32"/>
          <w:szCs w:val="32"/>
          <w:rtl/>
        </w:rPr>
      </w:pPr>
    </w:p>
    <w:p w14:paraId="24731903" w14:textId="77777777" w:rsidR="003A26F1" w:rsidRDefault="003A26F1">
      <w:pPr>
        <w:rPr>
          <w:rFonts w:hint="cs"/>
          <w:sz w:val="32"/>
          <w:szCs w:val="32"/>
          <w:rtl/>
        </w:rPr>
      </w:pPr>
      <w:r>
        <w:rPr>
          <w:rFonts w:hint="cs"/>
          <w:sz w:val="32"/>
          <w:szCs w:val="32"/>
          <w:rtl/>
        </w:rPr>
        <w:t>العوامل المؤثرة في التكيف النفسي</w:t>
      </w:r>
    </w:p>
    <w:p w14:paraId="6E9341DB" w14:textId="77777777" w:rsidR="003A26F1" w:rsidRDefault="003A26F1">
      <w:pPr>
        <w:rPr>
          <w:rFonts w:hint="cs"/>
          <w:sz w:val="32"/>
          <w:szCs w:val="32"/>
          <w:rtl/>
        </w:rPr>
      </w:pPr>
    </w:p>
    <w:p w14:paraId="2252707D" w14:textId="77777777" w:rsidR="003A26F1" w:rsidRDefault="003A26F1">
      <w:pPr>
        <w:rPr>
          <w:rFonts w:hint="cs"/>
          <w:sz w:val="32"/>
          <w:szCs w:val="32"/>
          <w:rtl/>
        </w:rPr>
      </w:pPr>
      <w:r>
        <w:rPr>
          <w:rFonts w:hint="cs"/>
          <w:sz w:val="32"/>
          <w:szCs w:val="32"/>
          <w:rtl/>
        </w:rPr>
        <w:t>تتعدد العوامل التي تؤثر في قدرة الفرد على التكيف النفسي، وتشمل العوامل الشخصية مثل المرونة النفسية، الثقة بالنفس، والقدرة على التحكم في الانفعالات. كما تلعب العوامل الاجتماعية دورًا مهمًا، إذ يُعتبر الدعم الاجتماعي من الأسرة والأصدقاء أحد أبرز عناصر تعزيز التكيف النفسي. إضافة إلى ذلك، تؤثر الخبرات السابقة والتجارب السابقة للأزمات في كيفية تعامل الفرد مع المواقف الطارئة، حيث أن الأفراد الذين مروا بتجارب صعبة سابقًا قد يكون لديهم قدرة أكبر على التكيف مقارنة بمن لم يواجهوا مواقف مشابهة.</w:t>
      </w:r>
    </w:p>
    <w:p w14:paraId="4FB21D89" w14:textId="77777777" w:rsidR="003A26F1" w:rsidRDefault="003A26F1">
      <w:pPr>
        <w:rPr>
          <w:rFonts w:hint="cs"/>
          <w:sz w:val="32"/>
          <w:szCs w:val="32"/>
          <w:rtl/>
        </w:rPr>
      </w:pPr>
    </w:p>
    <w:p w14:paraId="7F23FE76" w14:textId="77777777" w:rsidR="003A26F1" w:rsidRDefault="003A26F1">
      <w:pPr>
        <w:rPr>
          <w:rFonts w:hint="cs"/>
          <w:sz w:val="32"/>
          <w:szCs w:val="32"/>
          <w:rtl/>
        </w:rPr>
      </w:pPr>
      <w:r>
        <w:rPr>
          <w:rFonts w:hint="cs"/>
          <w:sz w:val="32"/>
          <w:szCs w:val="32"/>
          <w:rtl/>
        </w:rPr>
        <w:t>استراتيجيات التكيف النفسي</w:t>
      </w:r>
    </w:p>
    <w:p w14:paraId="22E5F213" w14:textId="77777777" w:rsidR="003A26F1" w:rsidRDefault="003A26F1">
      <w:pPr>
        <w:rPr>
          <w:rFonts w:hint="cs"/>
          <w:sz w:val="32"/>
          <w:szCs w:val="32"/>
          <w:rtl/>
        </w:rPr>
      </w:pPr>
    </w:p>
    <w:p w14:paraId="6A848A75" w14:textId="77777777" w:rsidR="003A26F1" w:rsidRDefault="003A26F1">
      <w:pPr>
        <w:rPr>
          <w:rFonts w:hint="cs"/>
          <w:sz w:val="32"/>
          <w:szCs w:val="32"/>
          <w:rtl/>
        </w:rPr>
      </w:pPr>
      <w:r>
        <w:rPr>
          <w:rFonts w:hint="cs"/>
          <w:sz w:val="32"/>
          <w:szCs w:val="32"/>
          <w:rtl/>
        </w:rPr>
        <w:t>تتنوع استراتيجيات التكيف النفسي حسب طبيعة الأزمة أو الكارثة. تشمل الاستراتيجيات الفعالة أولًا التعرف على المشاعر والتعبير عنها بطريقة صحية، سواء من خلال الحديث مع الآخرين أو الكتابة. ثانيًا، استخدام مهارات حل المشكلات لتحديد أفضل الطرق للتعامل مع التحديات العملية الناتجة عن الأزمة. ثالثًا، اللجوء إلى الدعم الاجتماعي، سواء من الأهل أو الأصدقاء أو المجتمعات المحلية، حيث ثبت أن الدعم الاجتماعي يقلل من مستويات القلق والتوتر. رابعًا، ممارسة النشاط البدني والاسترخاء، مثل الرياضة أو التأمل، يساعد على تخفيف التوتر وتحسين المزاج.</w:t>
      </w:r>
    </w:p>
    <w:p w14:paraId="79C0963F" w14:textId="77777777" w:rsidR="003A26F1" w:rsidRDefault="003A26F1">
      <w:pPr>
        <w:rPr>
          <w:rFonts w:hint="cs"/>
          <w:sz w:val="32"/>
          <w:szCs w:val="32"/>
          <w:rtl/>
        </w:rPr>
      </w:pPr>
    </w:p>
    <w:p w14:paraId="6C50F6BB" w14:textId="77777777" w:rsidR="003A26F1" w:rsidRDefault="003A26F1">
      <w:pPr>
        <w:rPr>
          <w:rFonts w:hint="cs"/>
          <w:sz w:val="32"/>
          <w:szCs w:val="32"/>
          <w:rtl/>
        </w:rPr>
      </w:pPr>
      <w:r>
        <w:rPr>
          <w:rFonts w:hint="cs"/>
          <w:sz w:val="32"/>
          <w:szCs w:val="32"/>
          <w:rtl/>
        </w:rPr>
        <w:t>دراسات سابقة</w:t>
      </w:r>
    </w:p>
    <w:p w14:paraId="791649E8" w14:textId="77777777" w:rsidR="003A26F1" w:rsidRDefault="003A26F1">
      <w:pPr>
        <w:rPr>
          <w:rFonts w:hint="cs"/>
          <w:sz w:val="32"/>
          <w:szCs w:val="32"/>
          <w:rtl/>
        </w:rPr>
      </w:pPr>
    </w:p>
    <w:p w14:paraId="671E51B9" w14:textId="77777777" w:rsidR="003A26F1" w:rsidRDefault="003A26F1">
      <w:pPr>
        <w:rPr>
          <w:rFonts w:hint="cs"/>
          <w:sz w:val="32"/>
          <w:szCs w:val="32"/>
          <w:rtl/>
        </w:rPr>
      </w:pPr>
      <w:r>
        <w:rPr>
          <w:rFonts w:hint="cs"/>
          <w:sz w:val="32"/>
          <w:szCs w:val="32"/>
          <w:rtl/>
        </w:rPr>
        <w:t>أظهرت الدراسات أن التكيف النفسي يلعب دورًا مهمًا في التخفيف من آثار الكوارث. على سبيل المثال، أظهرت دراسة أجريت بعد زلزال في هايتي أن الأفراد الذين استخدموا استراتيجيات التكيف الإيجابي، مثل طلب الدعم الاجتماعي والتفكير الإيجابي، أبدوا مستويات أقل من الاكتئاب والقلق مقارنة بالآخرين. كما أشارت دراسة أخرى إلى أن الأطفال والمراهقين الذين تلقوا برامج تعليمية لتعزيز مهارات التكيف النفسي خلال الحروب والنزاعات أظهروا قدرة أكبر على التكيف مع الضغوط النفسية، وقل تعرضهم للاضطرابات السلوكية.</w:t>
      </w:r>
    </w:p>
    <w:p w14:paraId="11321D92" w14:textId="77777777" w:rsidR="003A26F1" w:rsidRDefault="003A26F1">
      <w:pPr>
        <w:rPr>
          <w:rFonts w:hint="cs"/>
          <w:sz w:val="32"/>
          <w:szCs w:val="32"/>
          <w:rtl/>
        </w:rPr>
      </w:pPr>
    </w:p>
    <w:p w14:paraId="4AA52B14" w14:textId="77777777" w:rsidR="003A26F1" w:rsidRDefault="003A26F1">
      <w:pPr>
        <w:rPr>
          <w:rFonts w:hint="cs"/>
          <w:sz w:val="32"/>
          <w:szCs w:val="32"/>
          <w:rtl/>
        </w:rPr>
      </w:pPr>
      <w:r>
        <w:rPr>
          <w:rFonts w:hint="cs"/>
          <w:sz w:val="32"/>
          <w:szCs w:val="32"/>
          <w:rtl/>
        </w:rPr>
        <w:t>أهمية تعزيز التكيف النفسي</w:t>
      </w:r>
    </w:p>
    <w:p w14:paraId="3D726B38" w14:textId="77777777" w:rsidR="003A26F1" w:rsidRDefault="003A26F1">
      <w:pPr>
        <w:rPr>
          <w:rFonts w:hint="cs"/>
          <w:sz w:val="32"/>
          <w:szCs w:val="32"/>
          <w:rtl/>
        </w:rPr>
      </w:pPr>
    </w:p>
    <w:p w14:paraId="69880BB9" w14:textId="77777777" w:rsidR="003A26F1" w:rsidRDefault="003A26F1">
      <w:pPr>
        <w:rPr>
          <w:sz w:val="32"/>
          <w:szCs w:val="32"/>
          <w:rtl/>
        </w:rPr>
      </w:pPr>
      <w:r>
        <w:rPr>
          <w:rFonts w:hint="cs"/>
          <w:sz w:val="32"/>
          <w:szCs w:val="32"/>
          <w:rtl/>
        </w:rPr>
        <w:t>تأتي أهمية تعزيز التكيف النفسي في الأزمات والكوارث من دوره في حماية الصحة النفسية للفرد، ومنحه القدرة على الاستمرار في الحياة اليومية رغم الظروف الصعبة. كما يساهم التكيف النفسي في تعزيز قدرة المجتمع ككل على التعافي بعد الكوارث، حيث يؤدي دعم الأفراد لبعضهم البعض إلى تقوية الروابط الاجتماعية والمجتمعية، وتقليل التأثيرات السلبية على الصحة النفسية الجماعية.</w:t>
      </w:r>
    </w:p>
    <w:p w14:paraId="7E1107B0" w14:textId="77777777" w:rsidR="002550EA" w:rsidRDefault="002550EA">
      <w:pPr>
        <w:rPr>
          <w:sz w:val="32"/>
          <w:szCs w:val="32"/>
          <w:rtl/>
        </w:rPr>
      </w:pPr>
    </w:p>
    <w:p w14:paraId="008B5666" w14:textId="77777777" w:rsidR="002550EA" w:rsidRDefault="002550EA">
      <w:pPr>
        <w:rPr>
          <w:rFonts w:hint="cs"/>
          <w:sz w:val="32"/>
          <w:szCs w:val="32"/>
          <w:rtl/>
        </w:rPr>
      </w:pPr>
      <w:r>
        <w:rPr>
          <w:rFonts w:hint="cs"/>
          <w:sz w:val="32"/>
          <w:szCs w:val="32"/>
          <w:rtl/>
        </w:rPr>
        <w:t>مفهوم التكيف النفسي</w:t>
      </w:r>
    </w:p>
    <w:p w14:paraId="7C7E42FE" w14:textId="77777777" w:rsidR="002550EA" w:rsidRDefault="002550EA">
      <w:pPr>
        <w:rPr>
          <w:rFonts w:hint="cs"/>
          <w:sz w:val="32"/>
          <w:szCs w:val="32"/>
          <w:rtl/>
        </w:rPr>
      </w:pPr>
    </w:p>
    <w:p w14:paraId="12DD1678" w14:textId="77777777" w:rsidR="002550EA" w:rsidRDefault="002550EA">
      <w:pPr>
        <w:rPr>
          <w:rFonts w:hint="cs"/>
          <w:sz w:val="32"/>
          <w:szCs w:val="32"/>
          <w:rtl/>
        </w:rPr>
      </w:pPr>
      <w:r>
        <w:rPr>
          <w:rFonts w:hint="cs"/>
          <w:sz w:val="32"/>
          <w:szCs w:val="32"/>
          <w:rtl/>
        </w:rPr>
        <w:t>يشير التكيف النفسي إلى العمليات الداخلية التي يقوم بها الفرد للحفاظ على توازنه النفسي في مواجهة التغيرات البيئية والاجتماعية الضاغطة. وهو عملية ديناميكية مستمرة تشمل تقييم الموقف، تحديد المشكلات، واختيار أساليب التعامل معها بطريقة تقلل من التأثيرات النفسية السلبية. ويشير علماء النفس إلى أن التكيف النفسي لا يقتصر على مواجهة المشكلات، بل يمتد ليشمل اكتساب مهارات جديدة والنمو الشخصي، ما يعزز قدرة الفرد على مواجهة التحديات المستقبلية.</w:t>
      </w:r>
    </w:p>
    <w:p w14:paraId="46B3B2C4" w14:textId="77777777" w:rsidR="002550EA" w:rsidRDefault="002550EA">
      <w:pPr>
        <w:rPr>
          <w:rFonts w:hint="cs"/>
          <w:sz w:val="32"/>
          <w:szCs w:val="32"/>
          <w:rtl/>
        </w:rPr>
      </w:pPr>
    </w:p>
    <w:p w14:paraId="76DDD361" w14:textId="77777777" w:rsidR="002550EA" w:rsidRDefault="002550EA">
      <w:pPr>
        <w:rPr>
          <w:rFonts w:hint="cs"/>
          <w:sz w:val="32"/>
          <w:szCs w:val="32"/>
          <w:rtl/>
        </w:rPr>
      </w:pPr>
      <w:r>
        <w:rPr>
          <w:rFonts w:hint="cs"/>
          <w:sz w:val="32"/>
          <w:szCs w:val="32"/>
          <w:rtl/>
        </w:rPr>
        <w:t>أنواع التكيف النفسي</w:t>
      </w:r>
    </w:p>
    <w:p w14:paraId="370329B3" w14:textId="77777777" w:rsidR="002550EA" w:rsidRDefault="002550EA">
      <w:pPr>
        <w:rPr>
          <w:rFonts w:hint="cs"/>
          <w:sz w:val="32"/>
          <w:szCs w:val="32"/>
          <w:rtl/>
        </w:rPr>
      </w:pPr>
    </w:p>
    <w:p w14:paraId="0F637C71" w14:textId="77777777" w:rsidR="002550EA" w:rsidRDefault="002550EA">
      <w:pPr>
        <w:rPr>
          <w:rFonts w:hint="cs"/>
          <w:sz w:val="32"/>
          <w:szCs w:val="32"/>
          <w:rtl/>
        </w:rPr>
      </w:pPr>
      <w:r>
        <w:rPr>
          <w:rFonts w:hint="cs"/>
          <w:sz w:val="32"/>
          <w:szCs w:val="32"/>
          <w:rtl/>
        </w:rPr>
        <w:t>يمكن تصنيف التكيف النفسي إلى نوعين رئيسيين:</w:t>
      </w:r>
    </w:p>
    <w:p w14:paraId="76A9A84E" w14:textId="77777777" w:rsidR="002550EA" w:rsidRDefault="002550EA">
      <w:pPr>
        <w:rPr>
          <w:rFonts w:hint="cs"/>
          <w:sz w:val="32"/>
          <w:szCs w:val="32"/>
          <w:rtl/>
        </w:rPr>
      </w:pPr>
    </w:p>
    <w:p w14:paraId="65AAAD72" w14:textId="68459272" w:rsidR="002550EA" w:rsidRPr="002550EA" w:rsidRDefault="002550EA" w:rsidP="002550EA">
      <w:pPr>
        <w:pStyle w:val="a6"/>
        <w:numPr>
          <w:ilvl w:val="0"/>
          <w:numId w:val="1"/>
        </w:numPr>
        <w:rPr>
          <w:rFonts w:hint="cs"/>
          <w:sz w:val="32"/>
          <w:szCs w:val="32"/>
          <w:rtl/>
        </w:rPr>
      </w:pPr>
      <w:r w:rsidRPr="002550EA">
        <w:rPr>
          <w:rFonts w:hint="cs"/>
          <w:sz w:val="32"/>
          <w:szCs w:val="32"/>
          <w:rtl/>
        </w:rPr>
        <w:t>التكيف الإيجابي: يشمل استخدام استراتيجيات مثل حل المشكلات، البحث عن الدعم الاجتماعي، وتبني التفكير الإيجابي. هذا النوع من التكيف يساعد الأفراد على التعامل مع المواقف الصعبة بطريقة بنّاءة، ويقلل من احتمالية ظهور اضطرابات نفسية مثل الاكتئاب أو القلق.</w:t>
      </w:r>
    </w:p>
    <w:p w14:paraId="5FCCEB05" w14:textId="77777777" w:rsidR="002550EA" w:rsidRDefault="002550EA">
      <w:pPr>
        <w:rPr>
          <w:rFonts w:hint="cs"/>
          <w:sz w:val="32"/>
          <w:szCs w:val="32"/>
          <w:rtl/>
        </w:rPr>
      </w:pPr>
    </w:p>
    <w:p w14:paraId="5360FB47" w14:textId="77777777" w:rsidR="002550EA" w:rsidRDefault="002550EA">
      <w:pPr>
        <w:rPr>
          <w:rFonts w:hint="cs"/>
          <w:sz w:val="32"/>
          <w:szCs w:val="32"/>
          <w:rtl/>
        </w:rPr>
      </w:pPr>
    </w:p>
    <w:p w14:paraId="4A94B22D" w14:textId="3074F4A2" w:rsidR="002550EA" w:rsidRPr="002550EA" w:rsidRDefault="002550EA" w:rsidP="002550EA">
      <w:pPr>
        <w:pStyle w:val="a6"/>
        <w:numPr>
          <w:ilvl w:val="0"/>
          <w:numId w:val="1"/>
        </w:numPr>
        <w:rPr>
          <w:rFonts w:hint="cs"/>
          <w:sz w:val="32"/>
          <w:szCs w:val="32"/>
          <w:rtl/>
        </w:rPr>
      </w:pPr>
      <w:r w:rsidRPr="002550EA">
        <w:rPr>
          <w:rFonts w:hint="cs"/>
          <w:sz w:val="32"/>
          <w:szCs w:val="32"/>
          <w:rtl/>
        </w:rPr>
        <w:t>التكيف السلبي: يشمل تجنب المشكلة، الانسحاب الاجتماعي، أو الاعتماد على وسائل غير صحية للتخفيف من التوتر مثل الإفراط في النوم أو الإفراط في الأكل. هذا النوع من التكيف يؤدي غالبًا إلى تفاقم المشاكل النفسية ويقلل من قدرة الفرد على التعامل مع الأزمات.</w:t>
      </w:r>
    </w:p>
    <w:p w14:paraId="45844AF4" w14:textId="77777777" w:rsidR="002550EA" w:rsidRDefault="002550EA">
      <w:pPr>
        <w:rPr>
          <w:rFonts w:hint="cs"/>
          <w:sz w:val="32"/>
          <w:szCs w:val="32"/>
          <w:rtl/>
        </w:rPr>
      </w:pPr>
    </w:p>
    <w:p w14:paraId="7F3C4DFA" w14:textId="77777777" w:rsidR="002550EA" w:rsidRDefault="002550EA">
      <w:pPr>
        <w:rPr>
          <w:rFonts w:hint="cs"/>
          <w:sz w:val="32"/>
          <w:szCs w:val="32"/>
          <w:rtl/>
        </w:rPr>
      </w:pPr>
    </w:p>
    <w:p w14:paraId="478859C5" w14:textId="77777777" w:rsidR="002550EA" w:rsidRDefault="002550EA">
      <w:pPr>
        <w:rPr>
          <w:rFonts w:hint="cs"/>
          <w:sz w:val="32"/>
          <w:szCs w:val="32"/>
          <w:rtl/>
        </w:rPr>
      </w:pPr>
    </w:p>
    <w:p w14:paraId="54E8AE43" w14:textId="77777777" w:rsidR="002550EA" w:rsidRDefault="002550EA">
      <w:pPr>
        <w:rPr>
          <w:rFonts w:hint="cs"/>
          <w:sz w:val="32"/>
          <w:szCs w:val="32"/>
          <w:rtl/>
        </w:rPr>
      </w:pPr>
      <w:r>
        <w:rPr>
          <w:rFonts w:hint="cs"/>
          <w:sz w:val="32"/>
          <w:szCs w:val="32"/>
          <w:rtl/>
        </w:rPr>
        <w:t>التكيف النفسي في الأزمات والكوارث</w:t>
      </w:r>
    </w:p>
    <w:p w14:paraId="7D72160E" w14:textId="77777777" w:rsidR="002550EA" w:rsidRDefault="002550EA">
      <w:pPr>
        <w:rPr>
          <w:rFonts w:hint="cs"/>
          <w:sz w:val="32"/>
          <w:szCs w:val="32"/>
          <w:rtl/>
        </w:rPr>
      </w:pPr>
    </w:p>
    <w:p w14:paraId="1CC50F80" w14:textId="77777777" w:rsidR="002550EA" w:rsidRDefault="002550EA">
      <w:pPr>
        <w:rPr>
          <w:rFonts w:hint="cs"/>
          <w:sz w:val="32"/>
          <w:szCs w:val="32"/>
          <w:rtl/>
        </w:rPr>
      </w:pPr>
      <w:r>
        <w:rPr>
          <w:rFonts w:hint="cs"/>
          <w:sz w:val="32"/>
          <w:szCs w:val="32"/>
          <w:rtl/>
        </w:rPr>
        <w:t>الأزمات والكوارث، سواء كانت طبيعية مثل الزلازل والفيضانات، أو بشرية مثل الحروب والنزاعات، تمثل تهديدًا مباشرًا للصحة النفسية. في هذه الظروف، يشعر الأفراد بالخوف والقلق وفقدان السيطرة، مما قد يؤدي إلى اضطرابات طويلة الأمد إذا لم يتم التعامل معها. الأشخاص الذين يمتلكون مهارات التكيف النفسي يمكنهم إدارة مشاعر الخوف والغضب والحزن بطريقة صحية، والحفاظ على قدرتهم على التفكير الواضح واتخاذ القرارات الصائبة.</w:t>
      </w:r>
    </w:p>
    <w:p w14:paraId="4EF05114" w14:textId="77777777" w:rsidR="002550EA" w:rsidRDefault="002550EA">
      <w:pPr>
        <w:rPr>
          <w:rFonts w:hint="cs"/>
          <w:sz w:val="32"/>
          <w:szCs w:val="32"/>
          <w:rtl/>
        </w:rPr>
      </w:pPr>
    </w:p>
    <w:p w14:paraId="74635337" w14:textId="77777777" w:rsidR="002550EA" w:rsidRDefault="002550EA">
      <w:pPr>
        <w:rPr>
          <w:rFonts w:hint="cs"/>
          <w:sz w:val="32"/>
          <w:szCs w:val="32"/>
          <w:rtl/>
        </w:rPr>
      </w:pPr>
      <w:r>
        <w:rPr>
          <w:rFonts w:hint="cs"/>
          <w:sz w:val="32"/>
          <w:szCs w:val="32"/>
          <w:rtl/>
        </w:rPr>
        <w:t>أمثلة واقعية</w:t>
      </w:r>
    </w:p>
    <w:p w14:paraId="217C54DA" w14:textId="77777777" w:rsidR="002550EA" w:rsidRDefault="002550EA">
      <w:pPr>
        <w:rPr>
          <w:rFonts w:hint="cs"/>
          <w:sz w:val="32"/>
          <w:szCs w:val="32"/>
          <w:rtl/>
        </w:rPr>
      </w:pPr>
    </w:p>
    <w:p w14:paraId="39CFEA04" w14:textId="77777777" w:rsidR="002550EA" w:rsidRDefault="002550EA">
      <w:pPr>
        <w:rPr>
          <w:rFonts w:hint="cs"/>
          <w:sz w:val="32"/>
          <w:szCs w:val="32"/>
          <w:rtl/>
        </w:rPr>
      </w:pPr>
      <w:r>
        <w:rPr>
          <w:rFonts w:hint="cs"/>
          <w:sz w:val="32"/>
          <w:szCs w:val="32"/>
          <w:rtl/>
        </w:rPr>
        <w:t>أظهرت الأحداث مثل زلزال هايتي في 2010 أن الأفراد الذين استخدموا استراتيجيات التكيف الإيجابي مثل طلب الدعم الاجتماعي والتفكير الإيجابي أظهروا مقاومة أكبر للتأثيرات النفسية السلبية مقارنة بالآخرين. كذلك، أظهرت دراسة حول الفيضانات في باكستان أن الأفراد الذين مارسوا التأمل وتقنيات الاسترخاء كانوا أقل عرضة للقلق والاكتئاب بعد الكارثة.</w:t>
      </w:r>
    </w:p>
    <w:p w14:paraId="7851657B" w14:textId="77777777" w:rsidR="002550EA" w:rsidRDefault="002550EA">
      <w:pPr>
        <w:rPr>
          <w:rFonts w:hint="cs"/>
          <w:sz w:val="32"/>
          <w:szCs w:val="32"/>
          <w:rtl/>
        </w:rPr>
      </w:pPr>
    </w:p>
    <w:p w14:paraId="65AF0B34" w14:textId="77777777" w:rsidR="002550EA" w:rsidRDefault="002550EA">
      <w:pPr>
        <w:rPr>
          <w:rFonts w:hint="cs"/>
          <w:sz w:val="32"/>
          <w:szCs w:val="32"/>
          <w:rtl/>
        </w:rPr>
      </w:pPr>
      <w:r>
        <w:rPr>
          <w:rFonts w:hint="cs"/>
          <w:sz w:val="32"/>
          <w:szCs w:val="32"/>
          <w:rtl/>
        </w:rPr>
        <w:t>العوامل المؤثرة في التكيف النفسي</w:t>
      </w:r>
    </w:p>
    <w:p w14:paraId="074DBCE9" w14:textId="77777777" w:rsidR="002550EA" w:rsidRDefault="002550EA">
      <w:pPr>
        <w:rPr>
          <w:rFonts w:hint="cs"/>
          <w:sz w:val="32"/>
          <w:szCs w:val="32"/>
          <w:rtl/>
        </w:rPr>
      </w:pPr>
    </w:p>
    <w:p w14:paraId="4C54E327" w14:textId="77777777" w:rsidR="002550EA" w:rsidRDefault="002550EA">
      <w:pPr>
        <w:rPr>
          <w:rFonts w:hint="cs"/>
          <w:sz w:val="32"/>
          <w:szCs w:val="32"/>
          <w:rtl/>
        </w:rPr>
      </w:pPr>
      <w:r>
        <w:rPr>
          <w:rFonts w:hint="cs"/>
          <w:sz w:val="32"/>
          <w:szCs w:val="32"/>
          <w:rtl/>
        </w:rPr>
        <w:t>تتعدد العوامل التي تؤثر على قدرة الفرد على التكيف النفسي، وتشمل:</w:t>
      </w:r>
    </w:p>
    <w:p w14:paraId="6F9B24F5" w14:textId="77777777" w:rsidR="002550EA" w:rsidRDefault="002550EA">
      <w:pPr>
        <w:rPr>
          <w:rFonts w:hint="cs"/>
          <w:sz w:val="32"/>
          <w:szCs w:val="32"/>
          <w:rtl/>
        </w:rPr>
      </w:pPr>
    </w:p>
    <w:p w14:paraId="2DE5CA62" w14:textId="77777777" w:rsidR="002550EA" w:rsidRDefault="002550EA">
      <w:pPr>
        <w:rPr>
          <w:rFonts w:hint="cs"/>
          <w:sz w:val="32"/>
          <w:szCs w:val="32"/>
          <w:rtl/>
        </w:rPr>
      </w:pPr>
      <w:r>
        <w:rPr>
          <w:rFonts w:hint="cs"/>
          <w:sz w:val="32"/>
          <w:szCs w:val="32"/>
          <w:rtl/>
        </w:rPr>
        <w:t>العوامل الشخصية: مثل المرونة النفسية، القدرة على التحكم في الانفعالات، ومستوى الثقة بالنفس.</w:t>
      </w:r>
    </w:p>
    <w:p w14:paraId="6391E359" w14:textId="77777777" w:rsidR="002550EA" w:rsidRDefault="002550EA">
      <w:pPr>
        <w:rPr>
          <w:rFonts w:hint="cs"/>
          <w:sz w:val="32"/>
          <w:szCs w:val="32"/>
          <w:rtl/>
        </w:rPr>
      </w:pPr>
    </w:p>
    <w:p w14:paraId="6ECBADB0" w14:textId="77777777" w:rsidR="002550EA" w:rsidRDefault="002550EA">
      <w:pPr>
        <w:rPr>
          <w:rFonts w:hint="cs"/>
          <w:sz w:val="32"/>
          <w:szCs w:val="32"/>
          <w:rtl/>
        </w:rPr>
      </w:pPr>
      <w:r>
        <w:rPr>
          <w:rFonts w:hint="cs"/>
          <w:sz w:val="32"/>
          <w:szCs w:val="32"/>
          <w:rtl/>
        </w:rPr>
        <w:t>العوامل الاجتماعية: يشكل الدعم الاجتماعي من الأسرة والأصدقاء والمجتمع المحلي عاملاً رئيسيًا في تعزيز قدرة الفرد على التكيف مع الأزمات.</w:t>
      </w:r>
    </w:p>
    <w:p w14:paraId="16D32968" w14:textId="77777777" w:rsidR="002550EA" w:rsidRDefault="002550EA">
      <w:pPr>
        <w:rPr>
          <w:rFonts w:hint="cs"/>
          <w:sz w:val="32"/>
          <w:szCs w:val="32"/>
          <w:rtl/>
        </w:rPr>
      </w:pPr>
    </w:p>
    <w:p w14:paraId="3DE846FC" w14:textId="77777777" w:rsidR="002550EA" w:rsidRDefault="002550EA">
      <w:pPr>
        <w:rPr>
          <w:rFonts w:hint="cs"/>
          <w:sz w:val="32"/>
          <w:szCs w:val="32"/>
          <w:rtl/>
        </w:rPr>
      </w:pPr>
      <w:r>
        <w:rPr>
          <w:rFonts w:hint="cs"/>
          <w:sz w:val="32"/>
          <w:szCs w:val="32"/>
          <w:rtl/>
        </w:rPr>
        <w:t>الخبرات السابقة: التجارب السابقة مع الأزمات تمكن الأفراد من تطوير مهارات التكيف بشكل أسرع وأكثر فعالية.</w:t>
      </w:r>
    </w:p>
    <w:p w14:paraId="12F800F9" w14:textId="77777777" w:rsidR="002550EA" w:rsidRDefault="002550EA">
      <w:pPr>
        <w:rPr>
          <w:rFonts w:hint="cs"/>
          <w:sz w:val="32"/>
          <w:szCs w:val="32"/>
          <w:rtl/>
        </w:rPr>
      </w:pPr>
    </w:p>
    <w:p w14:paraId="4F4A189D" w14:textId="77777777" w:rsidR="002550EA" w:rsidRDefault="002550EA">
      <w:pPr>
        <w:rPr>
          <w:rFonts w:hint="cs"/>
          <w:sz w:val="32"/>
          <w:szCs w:val="32"/>
          <w:rtl/>
        </w:rPr>
      </w:pPr>
      <w:r>
        <w:rPr>
          <w:rFonts w:hint="cs"/>
          <w:sz w:val="32"/>
          <w:szCs w:val="32"/>
          <w:rtl/>
        </w:rPr>
        <w:t>الثقافة والبيئة: تؤثر القيم الاجتماعية والعادات المحلية على طرق التعامل مع الضغوط النفسية.</w:t>
      </w:r>
    </w:p>
    <w:p w14:paraId="689F15CD" w14:textId="77777777" w:rsidR="002550EA" w:rsidRDefault="002550EA">
      <w:pPr>
        <w:rPr>
          <w:rFonts w:hint="cs"/>
          <w:sz w:val="32"/>
          <w:szCs w:val="32"/>
          <w:rtl/>
        </w:rPr>
      </w:pPr>
    </w:p>
    <w:p w14:paraId="3A14405A" w14:textId="77777777" w:rsidR="002550EA" w:rsidRDefault="002550EA">
      <w:pPr>
        <w:rPr>
          <w:rFonts w:hint="cs"/>
          <w:sz w:val="32"/>
          <w:szCs w:val="32"/>
          <w:rtl/>
        </w:rPr>
      </w:pPr>
    </w:p>
    <w:p w14:paraId="35F57F3C" w14:textId="77777777" w:rsidR="002550EA" w:rsidRDefault="002550EA">
      <w:pPr>
        <w:rPr>
          <w:rFonts w:hint="cs"/>
          <w:sz w:val="32"/>
          <w:szCs w:val="32"/>
          <w:rtl/>
        </w:rPr>
      </w:pPr>
      <w:r>
        <w:rPr>
          <w:rFonts w:hint="cs"/>
          <w:sz w:val="32"/>
          <w:szCs w:val="32"/>
          <w:rtl/>
        </w:rPr>
        <w:t>استراتيجيات التكيف النفسي</w:t>
      </w:r>
    </w:p>
    <w:p w14:paraId="261EDFAA" w14:textId="77777777" w:rsidR="002550EA" w:rsidRDefault="002550EA">
      <w:pPr>
        <w:rPr>
          <w:rFonts w:hint="cs"/>
          <w:sz w:val="32"/>
          <w:szCs w:val="32"/>
          <w:rtl/>
        </w:rPr>
      </w:pPr>
    </w:p>
    <w:p w14:paraId="09773F73" w14:textId="77777777" w:rsidR="002550EA" w:rsidRDefault="002550EA">
      <w:pPr>
        <w:rPr>
          <w:rFonts w:hint="cs"/>
          <w:sz w:val="32"/>
          <w:szCs w:val="32"/>
          <w:rtl/>
        </w:rPr>
      </w:pPr>
      <w:r>
        <w:rPr>
          <w:rFonts w:hint="cs"/>
          <w:sz w:val="32"/>
          <w:szCs w:val="32"/>
          <w:rtl/>
        </w:rPr>
        <w:t>تتضمن الاستراتيجيات الفعالة للتكيف النفسي ما يلي:</w:t>
      </w:r>
    </w:p>
    <w:p w14:paraId="3EC9C537" w14:textId="77777777" w:rsidR="002550EA" w:rsidRDefault="002550EA">
      <w:pPr>
        <w:rPr>
          <w:rFonts w:hint="cs"/>
          <w:sz w:val="32"/>
          <w:szCs w:val="32"/>
          <w:rtl/>
        </w:rPr>
      </w:pPr>
    </w:p>
    <w:p w14:paraId="5D9FAFC9" w14:textId="6A52D025" w:rsidR="002550EA" w:rsidRPr="002550EA" w:rsidRDefault="002550EA" w:rsidP="002550EA">
      <w:pPr>
        <w:pStyle w:val="a6"/>
        <w:numPr>
          <w:ilvl w:val="0"/>
          <w:numId w:val="2"/>
        </w:numPr>
        <w:rPr>
          <w:rFonts w:hint="cs"/>
          <w:sz w:val="32"/>
          <w:szCs w:val="32"/>
          <w:rtl/>
        </w:rPr>
      </w:pPr>
      <w:r w:rsidRPr="002550EA">
        <w:rPr>
          <w:rFonts w:hint="cs"/>
          <w:sz w:val="32"/>
          <w:szCs w:val="32"/>
          <w:rtl/>
        </w:rPr>
        <w:t>التعبير عن المشاعر: مشاركة المشاعر مع الآخرين أو تدوينها يساعد على تخفيف الضغط النفسي.</w:t>
      </w:r>
    </w:p>
    <w:p w14:paraId="5227A5EF" w14:textId="77777777" w:rsidR="002550EA" w:rsidRDefault="002550EA">
      <w:pPr>
        <w:rPr>
          <w:rFonts w:hint="cs"/>
          <w:sz w:val="32"/>
          <w:szCs w:val="32"/>
          <w:rtl/>
        </w:rPr>
      </w:pPr>
    </w:p>
    <w:p w14:paraId="56159B96" w14:textId="77777777" w:rsidR="002550EA" w:rsidRDefault="002550EA">
      <w:pPr>
        <w:rPr>
          <w:rFonts w:hint="cs"/>
          <w:sz w:val="32"/>
          <w:szCs w:val="32"/>
          <w:rtl/>
        </w:rPr>
      </w:pPr>
    </w:p>
    <w:p w14:paraId="15FEBA90" w14:textId="246DFD15" w:rsidR="002550EA" w:rsidRPr="002550EA" w:rsidRDefault="002550EA" w:rsidP="002550EA">
      <w:pPr>
        <w:pStyle w:val="a6"/>
        <w:numPr>
          <w:ilvl w:val="0"/>
          <w:numId w:val="2"/>
        </w:numPr>
        <w:rPr>
          <w:rFonts w:hint="cs"/>
          <w:sz w:val="32"/>
          <w:szCs w:val="32"/>
          <w:rtl/>
        </w:rPr>
      </w:pPr>
      <w:r w:rsidRPr="002550EA">
        <w:rPr>
          <w:rFonts w:hint="cs"/>
          <w:sz w:val="32"/>
          <w:szCs w:val="32"/>
          <w:rtl/>
        </w:rPr>
        <w:t>حل المشكلات: تقييم الموقف ووضع خطة عملية لمعالجة التحديات الناتجة عن الأزمة.</w:t>
      </w:r>
    </w:p>
    <w:p w14:paraId="6847DD75" w14:textId="77777777" w:rsidR="002550EA" w:rsidRDefault="002550EA">
      <w:pPr>
        <w:rPr>
          <w:rFonts w:hint="cs"/>
          <w:sz w:val="32"/>
          <w:szCs w:val="32"/>
          <w:rtl/>
        </w:rPr>
      </w:pPr>
    </w:p>
    <w:p w14:paraId="2807C5B8" w14:textId="77777777" w:rsidR="002550EA" w:rsidRDefault="002550EA">
      <w:pPr>
        <w:rPr>
          <w:rFonts w:hint="cs"/>
          <w:sz w:val="32"/>
          <w:szCs w:val="32"/>
          <w:rtl/>
        </w:rPr>
      </w:pPr>
    </w:p>
    <w:p w14:paraId="4D38F31E" w14:textId="3256EF40" w:rsidR="002550EA" w:rsidRPr="002550EA" w:rsidRDefault="002550EA" w:rsidP="002550EA">
      <w:pPr>
        <w:pStyle w:val="a6"/>
        <w:numPr>
          <w:ilvl w:val="0"/>
          <w:numId w:val="2"/>
        </w:numPr>
        <w:rPr>
          <w:rFonts w:hint="cs"/>
          <w:sz w:val="32"/>
          <w:szCs w:val="32"/>
          <w:rtl/>
        </w:rPr>
      </w:pPr>
      <w:r w:rsidRPr="002550EA">
        <w:rPr>
          <w:rFonts w:hint="cs"/>
          <w:sz w:val="32"/>
          <w:szCs w:val="32"/>
          <w:rtl/>
        </w:rPr>
        <w:t>البحث عن الدعم الاجتماعي: اللجوء إلى الأسرة، الأصدقاء، أو المجتمعات المحلية لتلقي الدعم والمساندة.</w:t>
      </w:r>
    </w:p>
    <w:p w14:paraId="1CD3A67C" w14:textId="77777777" w:rsidR="002550EA" w:rsidRDefault="002550EA">
      <w:pPr>
        <w:rPr>
          <w:rFonts w:hint="cs"/>
          <w:sz w:val="32"/>
          <w:szCs w:val="32"/>
          <w:rtl/>
        </w:rPr>
      </w:pPr>
    </w:p>
    <w:p w14:paraId="7EA69BB0" w14:textId="77777777" w:rsidR="002550EA" w:rsidRDefault="002550EA">
      <w:pPr>
        <w:rPr>
          <w:rFonts w:hint="cs"/>
          <w:sz w:val="32"/>
          <w:szCs w:val="32"/>
          <w:rtl/>
        </w:rPr>
      </w:pPr>
    </w:p>
    <w:p w14:paraId="58AFBB6D" w14:textId="52CFD7FB" w:rsidR="002550EA" w:rsidRPr="002550EA" w:rsidRDefault="002550EA" w:rsidP="002550EA">
      <w:pPr>
        <w:pStyle w:val="a6"/>
        <w:numPr>
          <w:ilvl w:val="0"/>
          <w:numId w:val="2"/>
        </w:numPr>
        <w:rPr>
          <w:rFonts w:hint="cs"/>
          <w:sz w:val="32"/>
          <w:szCs w:val="32"/>
          <w:rtl/>
        </w:rPr>
      </w:pPr>
      <w:r w:rsidRPr="002550EA">
        <w:rPr>
          <w:rFonts w:hint="cs"/>
          <w:sz w:val="32"/>
          <w:szCs w:val="32"/>
          <w:rtl/>
        </w:rPr>
        <w:t>الاسترخاء والنشاط البدني: ممارسة الرياضة، التأمل</w:t>
      </w:r>
    </w:p>
    <w:p w14:paraId="68B6349D" w14:textId="77777777" w:rsidR="002550EA" w:rsidRDefault="002550EA">
      <w:pPr>
        <w:rPr>
          <w:rFonts w:hint="cs"/>
          <w:sz w:val="32"/>
          <w:szCs w:val="32"/>
          <w:rtl/>
        </w:rPr>
      </w:pPr>
    </w:p>
    <w:p w14:paraId="310D5A15" w14:textId="77777777" w:rsidR="002550EA" w:rsidRDefault="002550EA">
      <w:pPr>
        <w:rPr>
          <w:rFonts w:hint="cs"/>
          <w:sz w:val="32"/>
          <w:szCs w:val="32"/>
          <w:rtl/>
        </w:rPr>
      </w:pPr>
    </w:p>
    <w:p w14:paraId="2336A3E2" w14:textId="77777777" w:rsidR="003A26F1" w:rsidRDefault="003A26F1">
      <w:pPr>
        <w:rPr>
          <w:rFonts w:hint="cs"/>
          <w:sz w:val="32"/>
          <w:szCs w:val="32"/>
          <w:rtl/>
        </w:rPr>
      </w:pPr>
    </w:p>
    <w:p w14:paraId="0239C941" w14:textId="77777777" w:rsidR="003A26F1" w:rsidRDefault="003A26F1">
      <w:pPr>
        <w:rPr>
          <w:rFonts w:hint="cs"/>
          <w:sz w:val="32"/>
          <w:szCs w:val="32"/>
          <w:rtl/>
        </w:rPr>
      </w:pPr>
      <w:r>
        <w:rPr>
          <w:rFonts w:hint="cs"/>
          <w:sz w:val="32"/>
          <w:szCs w:val="32"/>
          <w:rtl/>
        </w:rPr>
        <w:t>خاتمة</w:t>
      </w:r>
    </w:p>
    <w:p w14:paraId="7DEA8645" w14:textId="77777777" w:rsidR="003A26F1" w:rsidRDefault="003A26F1">
      <w:pPr>
        <w:rPr>
          <w:rFonts w:hint="cs"/>
          <w:sz w:val="32"/>
          <w:szCs w:val="32"/>
          <w:rtl/>
        </w:rPr>
      </w:pPr>
    </w:p>
    <w:p w14:paraId="292E0619" w14:textId="77777777" w:rsidR="003A26F1" w:rsidRDefault="003A26F1">
      <w:pPr>
        <w:rPr>
          <w:rFonts w:hint="cs"/>
          <w:sz w:val="32"/>
          <w:szCs w:val="32"/>
          <w:rtl/>
        </w:rPr>
      </w:pPr>
      <w:r>
        <w:rPr>
          <w:rFonts w:hint="cs"/>
          <w:sz w:val="32"/>
          <w:szCs w:val="32"/>
          <w:rtl/>
        </w:rPr>
        <w:t>يعتبر التكيف النفسي أداة حيوية لمواجهة الأزمات والكوارث، إذ يمكّن الأفراد من التعامل مع الضغوط النفسية بطريقة صحية وفعالة. يعتمد التكيف النفسي على مزيج من العوامل الشخصية والاجتماعية، ويمكن تعزيزه من خلال استراتيجيات متنوعة تشمل التعبير عن المشاعر، حل المشكلات، الدعم الاجتماعي، والنشاط البدني. إن تعزيز قدرات التكيف النفسي لا يحمي الأفراد فقط من الآثار السلبية للأزمات، بل يساهم أيضًا في بناء مجتمع أكثر مرونة وقدرة على الصمود أمام التحديات المستقبلية.</w:t>
      </w:r>
    </w:p>
    <w:p w14:paraId="65ACAF3E" w14:textId="77777777" w:rsidR="003A26F1" w:rsidRDefault="003A26F1">
      <w:pPr>
        <w:rPr>
          <w:rFonts w:hint="cs"/>
          <w:sz w:val="32"/>
          <w:szCs w:val="32"/>
          <w:rtl/>
        </w:rPr>
      </w:pPr>
    </w:p>
    <w:p w14:paraId="2CCBC646" w14:textId="77777777" w:rsidR="003A26F1" w:rsidRPr="003A26F1" w:rsidRDefault="003A26F1">
      <w:pPr>
        <w:rPr>
          <w:sz w:val="32"/>
          <w:szCs w:val="32"/>
        </w:rPr>
      </w:pPr>
    </w:p>
    <w:p w14:paraId="2CD30E7C" w14:textId="208242B9" w:rsidR="003A26F1" w:rsidRPr="003A26F1" w:rsidRDefault="003A26F1">
      <w:pPr>
        <w:rPr>
          <w:sz w:val="32"/>
          <w:szCs w:val="32"/>
        </w:rPr>
      </w:pPr>
    </w:p>
    <w:sectPr w:rsidR="003A26F1" w:rsidRPr="003A26F1" w:rsidSect="0048438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C3E84"/>
    <w:multiLevelType w:val="hybridMultilevel"/>
    <w:tmpl w:val="F42248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BE7FF0"/>
    <w:multiLevelType w:val="hybridMultilevel"/>
    <w:tmpl w:val="A76C4AF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734939">
    <w:abstractNumId w:val="0"/>
  </w:num>
  <w:num w:numId="2" w16cid:durableId="1782340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F1"/>
    <w:rsid w:val="002550EA"/>
    <w:rsid w:val="003A26F1"/>
    <w:rsid w:val="00484383"/>
    <w:rsid w:val="008D48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79CB0E7"/>
  <w15:chartTrackingRefBased/>
  <w15:docId w15:val="{867BE4AE-8CDF-B140-8C74-6901B9B7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A2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A2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A26F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A26F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A26F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A26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A26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A26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A26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A26F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A26F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A26F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A26F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A26F1"/>
    <w:rPr>
      <w:rFonts w:eastAsiaTheme="majorEastAsia" w:cstheme="majorBidi"/>
      <w:color w:val="0F4761" w:themeColor="accent1" w:themeShade="BF"/>
    </w:rPr>
  </w:style>
  <w:style w:type="character" w:customStyle="1" w:styleId="6Char">
    <w:name w:val="عنوان 6 Char"/>
    <w:basedOn w:val="a0"/>
    <w:link w:val="6"/>
    <w:uiPriority w:val="9"/>
    <w:semiHidden/>
    <w:rsid w:val="003A26F1"/>
    <w:rPr>
      <w:rFonts w:eastAsiaTheme="majorEastAsia" w:cstheme="majorBidi"/>
      <w:i/>
      <w:iCs/>
      <w:color w:val="595959" w:themeColor="text1" w:themeTint="A6"/>
    </w:rPr>
  </w:style>
  <w:style w:type="character" w:customStyle="1" w:styleId="7Char">
    <w:name w:val="عنوان 7 Char"/>
    <w:basedOn w:val="a0"/>
    <w:link w:val="7"/>
    <w:uiPriority w:val="9"/>
    <w:semiHidden/>
    <w:rsid w:val="003A26F1"/>
    <w:rPr>
      <w:rFonts w:eastAsiaTheme="majorEastAsia" w:cstheme="majorBidi"/>
      <w:color w:val="595959" w:themeColor="text1" w:themeTint="A6"/>
    </w:rPr>
  </w:style>
  <w:style w:type="character" w:customStyle="1" w:styleId="8Char">
    <w:name w:val="عنوان 8 Char"/>
    <w:basedOn w:val="a0"/>
    <w:link w:val="8"/>
    <w:uiPriority w:val="9"/>
    <w:semiHidden/>
    <w:rsid w:val="003A26F1"/>
    <w:rPr>
      <w:rFonts w:eastAsiaTheme="majorEastAsia" w:cstheme="majorBidi"/>
      <w:i/>
      <w:iCs/>
      <w:color w:val="272727" w:themeColor="text1" w:themeTint="D8"/>
    </w:rPr>
  </w:style>
  <w:style w:type="character" w:customStyle="1" w:styleId="9Char">
    <w:name w:val="عنوان 9 Char"/>
    <w:basedOn w:val="a0"/>
    <w:link w:val="9"/>
    <w:uiPriority w:val="9"/>
    <w:semiHidden/>
    <w:rsid w:val="003A26F1"/>
    <w:rPr>
      <w:rFonts w:eastAsiaTheme="majorEastAsia" w:cstheme="majorBidi"/>
      <w:color w:val="272727" w:themeColor="text1" w:themeTint="D8"/>
    </w:rPr>
  </w:style>
  <w:style w:type="paragraph" w:styleId="a3">
    <w:name w:val="Title"/>
    <w:basedOn w:val="a"/>
    <w:next w:val="a"/>
    <w:link w:val="Char"/>
    <w:uiPriority w:val="10"/>
    <w:qFormat/>
    <w:rsid w:val="003A2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A26F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A26F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A26F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A26F1"/>
    <w:pPr>
      <w:spacing w:before="160"/>
      <w:jc w:val="center"/>
    </w:pPr>
    <w:rPr>
      <w:i/>
      <w:iCs/>
      <w:color w:val="404040" w:themeColor="text1" w:themeTint="BF"/>
    </w:rPr>
  </w:style>
  <w:style w:type="character" w:customStyle="1" w:styleId="Char1">
    <w:name w:val="اقتباس Char"/>
    <w:basedOn w:val="a0"/>
    <w:link w:val="a5"/>
    <w:uiPriority w:val="29"/>
    <w:rsid w:val="003A26F1"/>
    <w:rPr>
      <w:i/>
      <w:iCs/>
      <w:color w:val="404040" w:themeColor="text1" w:themeTint="BF"/>
    </w:rPr>
  </w:style>
  <w:style w:type="paragraph" w:styleId="a6">
    <w:name w:val="List Paragraph"/>
    <w:basedOn w:val="a"/>
    <w:uiPriority w:val="34"/>
    <w:qFormat/>
    <w:rsid w:val="003A26F1"/>
    <w:pPr>
      <w:ind w:left="720"/>
      <w:contextualSpacing/>
    </w:pPr>
  </w:style>
  <w:style w:type="character" w:styleId="a7">
    <w:name w:val="Intense Emphasis"/>
    <w:basedOn w:val="a0"/>
    <w:uiPriority w:val="21"/>
    <w:qFormat/>
    <w:rsid w:val="003A26F1"/>
    <w:rPr>
      <w:i/>
      <w:iCs/>
      <w:color w:val="0F4761" w:themeColor="accent1" w:themeShade="BF"/>
    </w:rPr>
  </w:style>
  <w:style w:type="paragraph" w:styleId="a8">
    <w:name w:val="Intense Quote"/>
    <w:basedOn w:val="a"/>
    <w:next w:val="a"/>
    <w:link w:val="Char2"/>
    <w:uiPriority w:val="30"/>
    <w:qFormat/>
    <w:rsid w:val="003A2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A26F1"/>
    <w:rPr>
      <w:i/>
      <w:iCs/>
      <w:color w:val="0F4761" w:themeColor="accent1" w:themeShade="BF"/>
    </w:rPr>
  </w:style>
  <w:style w:type="character" w:styleId="a9">
    <w:name w:val="Intense Reference"/>
    <w:basedOn w:val="a0"/>
    <w:uiPriority w:val="32"/>
    <w:qFormat/>
    <w:rsid w:val="003A26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1035</Words>
  <Characters>5903</Characters>
  <Application>Microsoft Office Word</Application>
  <DocSecurity>0</DocSecurity>
  <Lines>49</Lines>
  <Paragraphs>13</Paragraphs>
  <ScaleCrop>false</ScaleCrop>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الكاتبة الهادئة الغزاوية</dc:creator>
  <cp:keywords/>
  <dc:description/>
  <cp:lastModifiedBy>الكاتبة الهادئة الغزاوية</cp:lastModifiedBy>
  <cp:revision>2</cp:revision>
  <dcterms:created xsi:type="dcterms:W3CDTF">2025-08-31T18:10:00Z</dcterms:created>
  <dcterms:modified xsi:type="dcterms:W3CDTF">2025-08-31T18:10:00Z</dcterms:modified>
</cp:coreProperties>
</file>