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484" w:rsidRPr="00A72CCB" w:rsidRDefault="00723484" w:rsidP="00723484">
      <w:pPr>
        <w:spacing w:line="276" w:lineRule="auto"/>
        <w:jc w:val="both"/>
        <w:rPr>
          <w:rFonts w:ascii="Simplified Arabic" w:hAnsi="Simplified Arabic"/>
          <w:b/>
          <w:bCs/>
          <w:lang w:bidi="ar-IQ"/>
        </w:rPr>
      </w:pPr>
      <w:r w:rsidRPr="00A72CCB">
        <w:rPr>
          <w:rFonts w:ascii="Simplified Arabic" w:hAnsi="Simplified Arabic"/>
          <w:b/>
          <w:bCs/>
          <w:rtl/>
          <w:lang w:bidi="ar-IQ"/>
        </w:rPr>
        <w:t>التعريف الاقتصادي للسوق:</w:t>
      </w:r>
    </w:p>
    <w:p w:rsidR="00723484" w:rsidRPr="00A72CCB" w:rsidRDefault="00723484" w:rsidP="00723484">
      <w:pPr>
        <w:pStyle w:val="a5"/>
        <w:ind w:left="84" w:firstLine="636"/>
        <w:jc w:val="both"/>
        <w:rPr>
          <w:rFonts w:ascii="Simplified Arabic" w:hAnsi="Simplified Arabic" w:cs="Simplified Arabic"/>
          <w:sz w:val="32"/>
          <w:szCs w:val="32"/>
          <w:lang w:bidi="ar-IQ"/>
        </w:rPr>
      </w:pPr>
      <w:r w:rsidRPr="00A72CCB">
        <w:rPr>
          <w:rFonts w:ascii="Simplified Arabic" w:hAnsi="Simplified Arabic" w:cs="Simplified Arabic"/>
          <w:sz w:val="32"/>
          <w:szCs w:val="32"/>
          <w:rtl/>
          <w:lang w:bidi="ar-IQ"/>
        </w:rPr>
        <w:t>تقوم أي منظمة بتقريب مشتري السلعة وبائعها ومن ثم يمكن تحديد ثمن لها</w:t>
      </w:r>
      <w:r>
        <w:rPr>
          <w:rStyle w:val="a4"/>
          <w:rFonts w:ascii="Simplified Arabic" w:hAnsi="Simplified Arabic" w:cs="Simplified Arabic"/>
          <w:sz w:val="32"/>
          <w:szCs w:val="32"/>
          <w:rtl/>
          <w:lang w:bidi="ar-IQ"/>
        </w:rPr>
        <w:footnoteReference w:customMarkFollows="1" w:id="1"/>
        <w:t>(</w:t>
      </w:r>
      <w:bookmarkStart w:id="0" w:name="_GoBack"/>
      <w:bookmarkEnd w:id="0"/>
      <w:r>
        <w:rPr>
          <w:rStyle w:val="a4"/>
          <w:rFonts w:ascii="Simplified Arabic" w:hAnsi="Simplified Arabic" w:cs="Simplified Arabic"/>
          <w:sz w:val="32"/>
          <w:szCs w:val="32"/>
          <w:rtl/>
          <w:lang w:bidi="ar-IQ"/>
        </w:rPr>
        <w:t>)</w:t>
      </w:r>
      <w:r w:rsidRPr="00A72CCB">
        <w:rPr>
          <w:rFonts w:ascii="Simplified Arabic" w:hAnsi="Simplified Arabic" w:cs="Simplified Arabic"/>
          <w:sz w:val="32"/>
          <w:szCs w:val="32"/>
          <w:rtl/>
          <w:lang w:bidi="ar-IQ"/>
        </w:rPr>
        <w:t>. كذلك يقصد بالسوق, أي تنظيم بمقتضاه يتم الاتصال الوثيق والمباشر بين البائعين والمشترين, وان شرط قيام السوق هو وجود اتصال وثيق بين المتعاملين</w:t>
      </w:r>
      <w:r>
        <w:rPr>
          <w:rStyle w:val="a4"/>
          <w:rFonts w:ascii="Simplified Arabic" w:hAnsi="Simplified Arabic" w:cs="Simplified Arabic"/>
          <w:sz w:val="32"/>
          <w:szCs w:val="32"/>
          <w:rtl/>
          <w:lang w:bidi="ar-IQ"/>
        </w:rPr>
        <w:footnoteReference w:customMarkFollows="1" w:id="2"/>
        <w:t>(2)</w:t>
      </w:r>
      <w:r w:rsidRPr="00A72CCB">
        <w:rPr>
          <w:rFonts w:ascii="Simplified Arabic" w:hAnsi="Simplified Arabic" w:cs="Simplified Arabic"/>
          <w:sz w:val="32"/>
          <w:szCs w:val="32"/>
          <w:rtl/>
          <w:lang w:bidi="ar-IQ"/>
        </w:rPr>
        <w:t xml:space="preserve">. وعرف السوق أيضا, بانه مجموعة تبادلية من العلاقات, يحدث من خلاله توافق وتعارض الرغبات (العرض والطلب), ووجود زمان ومكان لوقوع الحدث, وسلعة او سلع (موضوعاً للتبادل), وثمن او أثمان لقياس قيمة المبادلة وان عمليات السوق تتم </w:t>
      </w:r>
      <w:r>
        <w:rPr>
          <w:rFonts w:ascii="Simplified Arabic" w:hAnsi="Simplified Arabic" w:cs="Simplified Arabic" w:hint="cs"/>
          <w:sz w:val="32"/>
          <w:szCs w:val="32"/>
          <w:rtl/>
          <w:lang w:bidi="ar-IQ"/>
        </w:rPr>
        <w:t>على</w:t>
      </w:r>
      <w:r w:rsidRPr="00A72CCB">
        <w:rPr>
          <w:rFonts w:ascii="Simplified Arabic" w:hAnsi="Simplified Arabic" w:cs="Simplified Arabic"/>
          <w:sz w:val="32"/>
          <w:szCs w:val="32"/>
          <w:rtl/>
          <w:lang w:bidi="ar-IQ"/>
        </w:rPr>
        <w:t xml:space="preserve"> شكل تدفقات او تيارات للمتغيرات الاقتصادية موضوع العلاقة, سواء تعلق منها بكمية السلع المباعة </w:t>
      </w:r>
      <w:r>
        <w:rPr>
          <w:rFonts w:ascii="Simplified Arabic" w:hAnsi="Simplified Arabic" w:cs="Simplified Arabic" w:hint="cs"/>
          <w:sz w:val="32"/>
          <w:szCs w:val="32"/>
          <w:rtl/>
          <w:lang w:bidi="ar-IQ"/>
        </w:rPr>
        <w:t>أم</w:t>
      </w:r>
      <w:r w:rsidRPr="00A72CCB">
        <w:rPr>
          <w:rFonts w:ascii="Simplified Arabic" w:hAnsi="Simplified Arabic" w:cs="Simplified Arabic"/>
          <w:sz w:val="32"/>
          <w:szCs w:val="32"/>
          <w:rtl/>
          <w:lang w:bidi="ar-IQ"/>
        </w:rPr>
        <w:t xml:space="preserve"> </w:t>
      </w:r>
      <w:proofErr w:type="spellStart"/>
      <w:r w:rsidRPr="00A72CCB">
        <w:rPr>
          <w:rFonts w:ascii="Simplified Arabic" w:hAnsi="Simplified Arabic" w:cs="Simplified Arabic"/>
          <w:sz w:val="32"/>
          <w:szCs w:val="32"/>
          <w:rtl/>
          <w:lang w:bidi="ar-IQ"/>
        </w:rPr>
        <w:t>المشتراه</w:t>
      </w:r>
      <w:proofErr w:type="spellEnd"/>
      <w:r w:rsidRPr="00A72CCB">
        <w:rPr>
          <w:rFonts w:ascii="Simplified Arabic" w:hAnsi="Simplified Arabic" w:cs="Simplified Arabic"/>
          <w:sz w:val="32"/>
          <w:szCs w:val="32"/>
          <w:rtl/>
          <w:lang w:bidi="ar-IQ"/>
        </w:rPr>
        <w:t>, والأثمان المقابلة</w:t>
      </w:r>
      <w:r>
        <w:rPr>
          <w:rStyle w:val="a4"/>
          <w:rFonts w:ascii="Simplified Arabic" w:hAnsi="Simplified Arabic" w:cs="Simplified Arabic"/>
          <w:sz w:val="32"/>
          <w:szCs w:val="32"/>
          <w:rtl/>
          <w:lang w:bidi="ar-IQ"/>
        </w:rPr>
        <w:footnoteReference w:customMarkFollows="1" w:id="3"/>
        <w:t>(</w:t>
      </w:r>
    </w:p>
    <w:p w:rsidR="00723484" w:rsidRDefault="00723484" w:rsidP="00723484">
      <w:pPr>
        <w:spacing w:line="276" w:lineRule="auto"/>
        <w:jc w:val="both"/>
        <w:rPr>
          <w:rFonts w:ascii="Simplified Arabic" w:hAnsi="Simplified Arabic"/>
          <w:b/>
          <w:bCs/>
          <w:sz w:val="34"/>
          <w:szCs w:val="34"/>
          <w:rtl/>
          <w:lang w:bidi="ar-IQ"/>
        </w:rPr>
      </w:pPr>
    </w:p>
    <w:p w:rsidR="00174C82" w:rsidRDefault="00174C82">
      <w:pPr>
        <w:rPr>
          <w:lang w:bidi="ar-IQ"/>
        </w:rPr>
      </w:pPr>
    </w:p>
    <w:sectPr w:rsidR="00174C82" w:rsidSect="005A40EB">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21A" w:rsidRDefault="0010421A" w:rsidP="00723484">
      <w:r>
        <w:separator/>
      </w:r>
    </w:p>
  </w:endnote>
  <w:endnote w:type="continuationSeparator" w:id="0">
    <w:p w:rsidR="0010421A" w:rsidRDefault="0010421A" w:rsidP="0072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21A" w:rsidRDefault="0010421A" w:rsidP="00723484">
      <w:r>
        <w:separator/>
      </w:r>
    </w:p>
  </w:footnote>
  <w:footnote w:type="continuationSeparator" w:id="0">
    <w:p w:rsidR="0010421A" w:rsidRDefault="0010421A" w:rsidP="00723484">
      <w:r>
        <w:continuationSeparator/>
      </w:r>
    </w:p>
  </w:footnote>
  <w:footnote w:id="1">
    <w:p w:rsidR="00723484" w:rsidRPr="008C1959" w:rsidRDefault="00723484" w:rsidP="00723484">
      <w:pPr>
        <w:pStyle w:val="a3"/>
        <w:rPr>
          <w:rFonts w:ascii="Simplified Arabic" w:hAnsi="Simplified Arabic"/>
          <w:sz w:val="28"/>
          <w:szCs w:val="28"/>
        </w:rPr>
      </w:pPr>
      <w:r w:rsidRPr="008C1959">
        <w:rPr>
          <w:rStyle w:val="a4"/>
          <w:sz w:val="28"/>
          <w:szCs w:val="28"/>
          <w:rtl/>
        </w:rPr>
        <w:t>(1)</w:t>
      </w:r>
      <w:r w:rsidRPr="008C1959">
        <w:rPr>
          <w:rFonts w:ascii="Simplified Arabic" w:hAnsi="Simplified Arabic"/>
          <w:sz w:val="28"/>
          <w:szCs w:val="28"/>
          <w:rtl/>
        </w:rPr>
        <w:t xml:space="preserve"> غانم, عبد الله عبد الغني, علم الاجتماع الاقتصادي في دراسة </w:t>
      </w:r>
      <w:proofErr w:type="spellStart"/>
      <w:r w:rsidRPr="008C1959">
        <w:rPr>
          <w:rFonts w:ascii="Simplified Arabic" w:hAnsi="Simplified Arabic"/>
          <w:sz w:val="28"/>
          <w:szCs w:val="28"/>
          <w:rtl/>
        </w:rPr>
        <w:t>المسلمين,المكتب</w:t>
      </w:r>
      <w:proofErr w:type="spellEnd"/>
      <w:r w:rsidRPr="008C1959">
        <w:rPr>
          <w:rFonts w:ascii="Simplified Arabic" w:hAnsi="Simplified Arabic"/>
          <w:sz w:val="28"/>
          <w:szCs w:val="28"/>
          <w:rtl/>
        </w:rPr>
        <w:t xml:space="preserve"> الجامعي الحديث,القاهرة,1993, ص11.</w:t>
      </w:r>
    </w:p>
  </w:footnote>
  <w:footnote w:id="2">
    <w:p w:rsidR="00723484" w:rsidRPr="008C1959" w:rsidRDefault="00723484" w:rsidP="00723484">
      <w:pPr>
        <w:pStyle w:val="a3"/>
        <w:rPr>
          <w:rFonts w:ascii="Simplified Arabic" w:hAnsi="Simplified Arabic"/>
          <w:sz w:val="28"/>
          <w:szCs w:val="28"/>
        </w:rPr>
      </w:pPr>
      <w:r w:rsidRPr="008C1959">
        <w:rPr>
          <w:rStyle w:val="a4"/>
          <w:sz w:val="28"/>
          <w:szCs w:val="28"/>
          <w:rtl/>
        </w:rPr>
        <w:t>(2)</w:t>
      </w:r>
      <w:r w:rsidRPr="008C1959">
        <w:rPr>
          <w:rFonts w:ascii="Simplified Arabic" w:hAnsi="Simplified Arabic"/>
          <w:sz w:val="28"/>
          <w:szCs w:val="28"/>
          <w:rtl/>
        </w:rPr>
        <w:t xml:space="preserve"> اسماعيل, فاروق مصطفى, التغير والتنمية في المجتمع الصحراوي, دار لمعرفة </w:t>
      </w:r>
      <w:proofErr w:type="spellStart"/>
      <w:r w:rsidRPr="008C1959">
        <w:rPr>
          <w:rFonts w:ascii="Simplified Arabic" w:hAnsi="Simplified Arabic"/>
          <w:sz w:val="28"/>
          <w:szCs w:val="28"/>
          <w:rtl/>
        </w:rPr>
        <w:t>الجامعية,الإسكندرية</w:t>
      </w:r>
      <w:proofErr w:type="spellEnd"/>
      <w:r w:rsidRPr="008C1959">
        <w:rPr>
          <w:rFonts w:ascii="Simplified Arabic" w:hAnsi="Simplified Arabic"/>
          <w:sz w:val="28"/>
          <w:szCs w:val="28"/>
          <w:rtl/>
        </w:rPr>
        <w:t>, 1984, ص162.</w:t>
      </w:r>
    </w:p>
  </w:footnote>
  <w:footnote w:id="3">
    <w:p w:rsidR="00723484" w:rsidRPr="008C1959" w:rsidRDefault="00723484" w:rsidP="00723484">
      <w:pPr>
        <w:pStyle w:val="a3"/>
        <w:rPr>
          <w:rFonts w:ascii="Simplified Arabic" w:hAnsi="Simplified Arabic"/>
          <w:sz w:val="28"/>
          <w:szCs w:val="28"/>
        </w:rPr>
      </w:pPr>
      <w:r w:rsidRPr="008C1959">
        <w:rPr>
          <w:rStyle w:val="a4"/>
          <w:sz w:val="28"/>
          <w:szCs w:val="28"/>
          <w:rtl/>
        </w:rPr>
        <w:t>(3)</w:t>
      </w:r>
      <w:r w:rsidRPr="008C1959">
        <w:rPr>
          <w:rFonts w:ascii="Simplified Arabic" w:hAnsi="Simplified Arabic"/>
          <w:sz w:val="28"/>
          <w:szCs w:val="28"/>
          <w:rtl/>
        </w:rPr>
        <w:t xml:space="preserve"> هاشم, اسماعيل محمد, السوداني, عبد </w:t>
      </w:r>
      <w:proofErr w:type="spellStart"/>
      <w:r w:rsidRPr="008C1959">
        <w:rPr>
          <w:rFonts w:ascii="Simplified Arabic" w:hAnsi="Simplified Arabic"/>
          <w:sz w:val="28"/>
          <w:szCs w:val="28"/>
          <w:rtl/>
        </w:rPr>
        <w:t>العزيز,الاقتصاد</w:t>
      </w:r>
      <w:proofErr w:type="spellEnd"/>
      <w:r w:rsidRPr="008C1959">
        <w:rPr>
          <w:rFonts w:ascii="Simplified Arabic" w:hAnsi="Simplified Arabic"/>
          <w:sz w:val="28"/>
          <w:szCs w:val="28"/>
          <w:rtl/>
        </w:rPr>
        <w:t xml:space="preserve"> </w:t>
      </w:r>
      <w:proofErr w:type="spellStart"/>
      <w:r w:rsidRPr="008C1959">
        <w:rPr>
          <w:rFonts w:ascii="Simplified Arabic" w:hAnsi="Simplified Arabic"/>
          <w:sz w:val="28"/>
          <w:szCs w:val="28"/>
          <w:rtl/>
        </w:rPr>
        <w:t>الاجتماعي,دار</w:t>
      </w:r>
      <w:proofErr w:type="spellEnd"/>
      <w:r w:rsidRPr="008C1959">
        <w:rPr>
          <w:rFonts w:ascii="Simplified Arabic" w:hAnsi="Simplified Arabic"/>
          <w:sz w:val="28"/>
          <w:szCs w:val="28"/>
          <w:rtl/>
        </w:rPr>
        <w:t xml:space="preserve"> الجامعات المصرية,الاسكندرية,1998, ص562.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484"/>
    <w:rsid w:val="0010421A"/>
    <w:rsid w:val="00174C82"/>
    <w:rsid w:val="005A40EB"/>
    <w:rsid w:val="007234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484"/>
    <w:pPr>
      <w:bidi/>
      <w:spacing w:after="0" w:line="240" w:lineRule="auto"/>
    </w:pPr>
    <w:rPr>
      <w:rFonts w:ascii="Times New Roman" w:eastAsia="Times New Roman" w:hAnsi="Times New Roman" w:cs="Simplified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723484"/>
    <w:rPr>
      <w:sz w:val="20"/>
      <w:szCs w:val="20"/>
    </w:rPr>
  </w:style>
  <w:style w:type="character" w:customStyle="1" w:styleId="Char">
    <w:name w:val="نص حاشية سفلية Char"/>
    <w:basedOn w:val="a0"/>
    <w:link w:val="a3"/>
    <w:uiPriority w:val="99"/>
    <w:rsid w:val="00723484"/>
    <w:rPr>
      <w:rFonts w:ascii="Times New Roman" w:eastAsia="Times New Roman" w:hAnsi="Times New Roman" w:cs="Simplified Arabic"/>
      <w:sz w:val="20"/>
      <w:szCs w:val="20"/>
    </w:rPr>
  </w:style>
  <w:style w:type="character" w:styleId="a4">
    <w:name w:val="footnote reference"/>
    <w:basedOn w:val="a0"/>
    <w:uiPriority w:val="99"/>
    <w:semiHidden/>
    <w:unhideWhenUsed/>
    <w:rsid w:val="00723484"/>
    <w:rPr>
      <w:vertAlign w:val="superscript"/>
    </w:rPr>
  </w:style>
  <w:style w:type="paragraph" w:styleId="a5">
    <w:name w:val="List Paragraph"/>
    <w:basedOn w:val="a"/>
    <w:uiPriority w:val="34"/>
    <w:qFormat/>
    <w:rsid w:val="00723484"/>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484"/>
    <w:pPr>
      <w:bidi/>
      <w:spacing w:after="0" w:line="240" w:lineRule="auto"/>
    </w:pPr>
    <w:rPr>
      <w:rFonts w:ascii="Times New Roman" w:eastAsia="Times New Roman" w:hAnsi="Times New Roman" w:cs="Simplified Arabic"/>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723484"/>
    <w:rPr>
      <w:sz w:val="20"/>
      <w:szCs w:val="20"/>
    </w:rPr>
  </w:style>
  <w:style w:type="character" w:customStyle="1" w:styleId="Char">
    <w:name w:val="نص حاشية سفلية Char"/>
    <w:basedOn w:val="a0"/>
    <w:link w:val="a3"/>
    <w:uiPriority w:val="99"/>
    <w:rsid w:val="00723484"/>
    <w:rPr>
      <w:rFonts w:ascii="Times New Roman" w:eastAsia="Times New Roman" w:hAnsi="Times New Roman" w:cs="Simplified Arabic"/>
      <w:sz w:val="20"/>
      <w:szCs w:val="20"/>
    </w:rPr>
  </w:style>
  <w:style w:type="character" w:styleId="a4">
    <w:name w:val="footnote reference"/>
    <w:basedOn w:val="a0"/>
    <w:uiPriority w:val="99"/>
    <w:semiHidden/>
    <w:unhideWhenUsed/>
    <w:rsid w:val="00723484"/>
    <w:rPr>
      <w:vertAlign w:val="superscript"/>
    </w:rPr>
  </w:style>
  <w:style w:type="paragraph" w:styleId="a5">
    <w:name w:val="List Paragraph"/>
    <w:basedOn w:val="a"/>
    <w:uiPriority w:val="34"/>
    <w:qFormat/>
    <w:rsid w:val="00723484"/>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501</Characters>
  <Application>Microsoft Office Word</Application>
  <DocSecurity>0</DocSecurity>
  <Lines>4</Lines>
  <Paragraphs>1</Paragraphs>
  <ScaleCrop>false</ScaleCrop>
  <Company>SACC</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2025-12-20T10:33:00Z</dcterms:created>
  <dcterms:modified xsi:type="dcterms:W3CDTF">2025-12-20T10:33:00Z</dcterms:modified>
</cp:coreProperties>
</file>