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6D" w:rsidRPr="00A72CCB" w:rsidRDefault="00AD6E6D" w:rsidP="00AD6E6D">
      <w:pPr>
        <w:spacing w:line="276" w:lineRule="auto"/>
        <w:jc w:val="both"/>
        <w:rPr>
          <w:rFonts w:ascii="Simplified Arabic" w:hAnsi="Simplified Arabic"/>
          <w:rtl/>
          <w:lang w:bidi="ar-IQ"/>
        </w:rPr>
      </w:pPr>
      <w:r w:rsidRPr="00A72CCB">
        <w:rPr>
          <w:rFonts w:ascii="Simplified Arabic" w:hAnsi="Simplified Arabic"/>
          <w:rtl/>
          <w:lang w:bidi="ar-IQ"/>
        </w:rPr>
        <w:t xml:space="preserve">أما الصوريين فقد القوا بظلالهم على السوق مفهوما وواقعا, فالصوري هو المدخل الأقرب الى الاقتصاد الكلاسيكي الحديث الذي عرف الاقتصاد على انه دراسة تعظيم المنفعة تحت ظروف الندرة. وفي ضوء هذا المدخل فان الفكرة الأساسية تتركز حول </w:t>
      </w:r>
      <w:r>
        <w:rPr>
          <w:rFonts w:ascii="Simplified Arabic" w:hAnsi="Simplified Arabic" w:hint="cs"/>
          <w:rtl/>
          <w:lang w:bidi="ar-IQ"/>
        </w:rPr>
        <w:t>العقلانية التنظيمية</w:t>
      </w:r>
      <w:r w:rsidRPr="00A72CCB">
        <w:rPr>
          <w:rFonts w:ascii="Simplified Arabic" w:hAnsi="Simplified Arabic"/>
          <w:rtl/>
          <w:lang w:bidi="ar-IQ"/>
        </w:rPr>
        <w:t xml:space="preserve"> وحيث ان الأفراد هم متخذ</w:t>
      </w:r>
      <w:r>
        <w:rPr>
          <w:rFonts w:ascii="Simplified Arabic" w:hAnsi="Simplified Arabic" w:hint="cs"/>
          <w:rtl/>
          <w:lang w:bidi="ar-IQ"/>
        </w:rPr>
        <w:t>و</w:t>
      </w:r>
      <w:r w:rsidRPr="00A72CCB">
        <w:rPr>
          <w:rFonts w:ascii="Simplified Arabic" w:hAnsi="Simplified Arabic"/>
          <w:rtl/>
          <w:lang w:bidi="ar-IQ"/>
        </w:rPr>
        <w:t xml:space="preserve"> القرارات وهم الذين يختارون بين البدائل لتعظيم منفعتهم, </w:t>
      </w:r>
      <w:r>
        <w:rPr>
          <w:rFonts w:ascii="Simplified Arabic" w:hAnsi="Simplified Arabic" w:hint="cs"/>
          <w:rtl/>
          <w:lang w:bidi="ar-IQ"/>
        </w:rPr>
        <w:t>ويعتمد</w:t>
      </w:r>
      <w:r w:rsidRPr="00A72CCB">
        <w:rPr>
          <w:rFonts w:ascii="Simplified Arabic" w:hAnsi="Simplified Arabic"/>
          <w:rtl/>
          <w:lang w:bidi="ar-IQ"/>
        </w:rPr>
        <w:t xml:space="preserve"> مدخلهم هذا بالضرورة على الطرق المنهجية المتعلقة بالفردية, فقد أصبح مبدأ تعظيم المنفعة هو المفهوم الرئيسي لدى الصوريين كما في نموذج الاقتصاد الجزئي, الذي يفترض ان الاختيارات التي يقوم بها الافراد تستهدف تعظيم المنفعة او على الاقل تقليل التكلفة</w:t>
      </w:r>
      <w:r>
        <w:rPr>
          <w:rStyle w:val="a4"/>
          <w:rFonts w:ascii="Simplified Arabic" w:hAnsi="Simplified Arabic"/>
          <w:rtl/>
          <w:lang w:bidi="ar-IQ"/>
        </w:rPr>
        <w:footnoteReference w:customMarkFollows="1" w:id="1"/>
        <w:t>(1)</w:t>
      </w:r>
      <w:r w:rsidRPr="00A72CCB">
        <w:rPr>
          <w:rFonts w:ascii="Simplified Arabic" w:hAnsi="Simplified Arabic"/>
          <w:rtl/>
          <w:lang w:bidi="ar-IQ"/>
        </w:rPr>
        <w:t>.</w:t>
      </w:r>
    </w:p>
    <w:p w:rsidR="00174C82" w:rsidRDefault="00AD6E6D" w:rsidP="00AD6E6D">
      <w:r w:rsidRPr="00A72CCB">
        <w:rPr>
          <w:rFonts w:ascii="Simplified Arabic" w:hAnsi="Simplified Arabic"/>
          <w:rtl/>
          <w:lang w:bidi="ar-IQ"/>
        </w:rPr>
        <w:t xml:space="preserve">في مواجهة هاتين المدرستين ظهرت مدرسة ثالثة أطلق عليها مدرسة </w:t>
      </w:r>
      <w:proofErr w:type="spellStart"/>
      <w:r w:rsidRPr="00A72CCB">
        <w:rPr>
          <w:rFonts w:ascii="Simplified Arabic" w:hAnsi="Simplified Arabic"/>
          <w:rtl/>
          <w:lang w:bidi="ar-IQ"/>
        </w:rPr>
        <w:t>الانثروبولوجيين</w:t>
      </w:r>
      <w:proofErr w:type="spellEnd"/>
      <w:r w:rsidRPr="00A72CCB">
        <w:rPr>
          <w:rFonts w:ascii="Simplified Arabic" w:hAnsi="Simplified Arabic"/>
          <w:rtl/>
          <w:lang w:bidi="ar-IQ"/>
        </w:rPr>
        <w:t xml:space="preserve"> التقليديين</w:t>
      </w:r>
      <w:r>
        <w:rPr>
          <w:rFonts w:ascii="Simplified Arabic" w:hAnsi="Simplified Arabic" w:hint="cs"/>
          <w:rtl/>
          <w:lang w:bidi="ar-IQ"/>
        </w:rPr>
        <w:t>.</w:t>
      </w:r>
      <w:r w:rsidRPr="00A72CCB">
        <w:rPr>
          <w:rFonts w:ascii="Simplified Arabic" w:hAnsi="Simplified Arabic"/>
          <w:rtl/>
          <w:lang w:bidi="ar-IQ"/>
        </w:rPr>
        <w:t xml:space="preserve"> وهي المدرسة التي أخذت بمقولة ان "التعامل في السلع المادية بشكل ما يمكن ان نسميه بالتبادل المادي وهو (التبادل الذي يتم في الأسواق الواقعية ويخضع لنظام السوق التجريدي (الصوري)), بينما يسمى التبادل في السلع الاجتماعية (بالتبادل الاجتماعي), وأوضحوا ان القطاع الأول وحده (التبادل المادي) هو الذي يمكن إخضاعه للتحليل الاقتصادي, وان القطاع المادي يشتمل على النقود والسلع والمعلومات, بينما يشتمل القطاع الاجتماعي على الهدايا والخدمات والمكانة</w:t>
      </w: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FA" w:rsidRDefault="00795BFA" w:rsidP="00AD6E6D">
      <w:r>
        <w:separator/>
      </w:r>
    </w:p>
  </w:endnote>
  <w:endnote w:type="continuationSeparator" w:id="0">
    <w:p w:rsidR="00795BFA" w:rsidRDefault="00795BFA" w:rsidP="00AD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FA" w:rsidRDefault="00795BFA" w:rsidP="00AD6E6D">
      <w:r>
        <w:separator/>
      </w:r>
    </w:p>
  </w:footnote>
  <w:footnote w:type="continuationSeparator" w:id="0">
    <w:p w:rsidR="00795BFA" w:rsidRDefault="00795BFA" w:rsidP="00AD6E6D">
      <w:r>
        <w:continuationSeparator/>
      </w:r>
    </w:p>
  </w:footnote>
  <w:footnote w:id="1">
    <w:p w:rsidR="00AD6E6D" w:rsidRPr="007A2CEC" w:rsidRDefault="00AD6E6D" w:rsidP="00AD6E6D">
      <w:pPr>
        <w:pStyle w:val="a3"/>
        <w:bidi w:val="0"/>
        <w:rPr>
          <w:rFonts w:asciiTheme="majorBidi" w:hAnsiTheme="majorBidi" w:cstheme="majorBidi"/>
          <w:sz w:val="28"/>
          <w:szCs w:val="28"/>
        </w:rPr>
      </w:pPr>
      <w:r w:rsidRPr="007A2CEC">
        <w:rPr>
          <w:rStyle w:val="a4"/>
          <w:sz w:val="28"/>
          <w:szCs w:val="28"/>
          <w:rtl/>
        </w:rPr>
        <w:t>(1)</w:t>
      </w:r>
      <w:r w:rsidRPr="007A2CEC">
        <w:rPr>
          <w:rFonts w:asciiTheme="majorBidi" w:hAnsiTheme="majorBidi" w:cstheme="majorBidi"/>
          <w:sz w:val="28"/>
          <w:szCs w:val="28"/>
        </w:rPr>
        <w:t xml:space="preserve"> </w:t>
      </w:r>
      <w:r w:rsidRPr="007A2CEC">
        <w:rPr>
          <w:sz w:val="28"/>
          <w:szCs w:val="28"/>
        </w:rPr>
        <w:t xml:space="preserve">Michel </w:t>
      </w:r>
      <w:proofErr w:type="spellStart"/>
      <w:r w:rsidRPr="007A2CEC">
        <w:rPr>
          <w:sz w:val="28"/>
          <w:szCs w:val="28"/>
        </w:rPr>
        <w:t>Calon</w:t>
      </w:r>
      <w:proofErr w:type="spellEnd"/>
      <w:r w:rsidRPr="007A2CEC">
        <w:rPr>
          <w:sz w:val="28"/>
          <w:szCs w:val="28"/>
        </w:rPr>
        <w:t xml:space="preserve">, </w:t>
      </w:r>
      <w:proofErr w:type="spellStart"/>
      <w:r w:rsidRPr="007A2CEC">
        <w:rPr>
          <w:sz w:val="28"/>
          <w:szCs w:val="28"/>
        </w:rPr>
        <w:t>Karay</w:t>
      </w:r>
      <w:proofErr w:type="spellEnd"/>
      <w:r w:rsidRPr="007A2CEC">
        <w:rPr>
          <w:sz w:val="28"/>
          <w:szCs w:val="28"/>
        </w:rPr>
        <w:t xml:space="preserve"> </w:t>
      </w:r>
      <w:proofErr w:type="spellStart"/>
      <w:r w:rsidRPr="007A2CEC">
        <w:rPr>
          <w:sz w:val="28"/>
          <w:szCs w:val="28"/>
        </w:rPr>
        <w:t>Caliskan</w:t>
      </w:r>
      <w:proofErr w:type="spellEnd"/>
      <w:r w:rsidRPr="007A2CEC">
        <w:rPr>
          <w:sz w:val="28"/>
          <w:szCs w:val="28"/>
        </w:rPr>
        <w:t xml:space="preserve">, </w:t>
      </w:r>
      <w:proofErr w:type="spellStart"/>
      <w:r w:rsidRPr="007A2CEC">
        <w:rPr>
          <w:sz w:val="28"/>
          <w:szCs w:val="28"/>
        </w:rPr>
        <w:t>Economazation</w:t>
      </w:r>
      <w:proofErr w:type="spellEnd"/>
      <w:r w:rsidRPr="007A2CEC">
        <w:rPr>
          <w:sz w:val="28"/>
          <w:szCs w:val="28"/>
        </w:rPr>
        <w:t xml:space="preserve">, New </w:t>
      </w:r>
      <w:proofErr w:type="spellStart"/>
      <w:r w:rsidRPr="007A2CEC">
        <w:rPr>
          <w:sz w:val="28"/>
          <w:szCs w:val="28"/>
        </w:rPr>
        <w:t>diraction</w:t>
      </w:r>
      <w:proofErr w:type="spellEnd"/>
      <w:r w:rsidRPr="007A2CEC">
        <w:rPr>
          <w:sz w:val="28"/>
          <w:szCs w:val="28"/>
        </w:rPr>
        <w:t xml:space="preserve"> in the Social </w:t>
      </w:r>
      <w:proofErr w:type="spellStart"/>
      <w:r w:rsidRPr="007A2CEC">
        <w:rPr>
          <w:sz w:val="28"/>
          <w:szCs w:val="28"/>
        </w:rPr>
        <w:t>Studeis</w:t>
      </w:r>
      <w:proofErr w:type="spellEnd"/>
      <w:r w:rsidRPr="007A2CEC">
        <w:rPr>
          <w:sz w:val="28"/>
          <w:szCs w:val="28"/>
        </w:rPr>
        <w:t xml:space="preserve"> of Market, </w:t>
      </w:r>
      <w:proofErr w:type="spellStart"/>
      <w:r w:rsidRPr="007A2CEC">
        <w:rPr>
          <w:sz w:val="28"/>
          <w:szCs w:val="28"/>
        </w:rPr>
        <w:t>Bogaazige</w:t>
      </w:r>
      <w:proofErr w:type="spellEnd"/>
      <w:r w:rsidRPr="007A2CEC">
        <w:rPr>
          <w:sz w:val="28"/>
          <w:szCs w:val="28"/>
        </w:rPr>
        <w:t xml:space="preserve"> University, </w:t>
      </w:r>
      <w:proofErr w:type="spellStart"/>
      <w:r w:rsidRPr="007A2CEC">
        <w:rPr>
          <w:sz w:val="28"/>
          <w:szCs w:val="28"/>
        </w:rPr>
        <w:t>Istannbul</w:t>
      </w:r>
      <w:proofErr w:type="spellEnd"/>
      <w:r w:rsidRPr="007A2CEC">
        <w:rPr>
          <w:sz w:val="28"/>
          <w:szCs w:val="28"/>
        </w:rPr>
        <w:t>, 2008, P.</w:t>
      </w:r>
      <w:r w:rsidRPr="007A2CEC">
        <w:rPr>
          <w:rFonts w:asciiTheme="majorBidi" w:hAnsiTheme="majorBidi" w:cstheme="majorBidi"/>
          <w:sz w:val="28"/>
          <w:szCs w:val="28"/>
        </w:rPr>
        <w:t xml:space="preserve"> 5</w:t>
      </w:r>
      <w:r w:rsidRPr="007A2CEC">
        <w:rPr>
          <w:sz w:val="28"/>
          <w:szCs w:val="28"/>
        </w:rPr>
        <w:t>.</w:t>
      </w:r>
      <w:r w:rsidRPr="007A2CEC">
        <w:rPr>
          <w:rFonts w:asciiTheme="majorBidi" w:hAnsiTheme="majorBidi" w:cstheme="majorBidi"/>
          <w:sz w:val="28"/>
          <w:szCs w:val="2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6D"/>
    <w:rsid w:val="00174C82"/>
    <w:rsid w:val="005A40EB"/>
    <w:rsid w:val="00795BFA"/>
    <w:rsid w:val="00AD6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E6D"/>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D6E6D"/>
    <w:rPr>
      <w:sz w:val="20"/>
      <w:szCs w:val="20"/>
    </w:rPr>
  </w:style>
  <w:style w:type="character" w:customStyle="1" w:styleId="Char">
    <w:name w:val="نص حاشية سفلية Char"/>
    <w:basedOn w:val="a0"/>
    <w:link w:val="a3"/>
    <w:uiPriority w:val="99"/>
    <w:rsid w:val="00AD6E6D"/>
    <w:rPr>
      <w:rFonts w:ascii="Times New Roman" w:eastAsia="Times New Roman" w:hAnsi="Times New Roman" w:cs="Simplified Arabic"/>
      <w:sz w:val="20"/>
      <w:szCs w:val="20"/>
    </w:rPr>
  </w:style>
  <w:style w:type="character" w:styleId="a4">
    <w:name w:val="footnote reference"/>
    <w:basedOn w:val="a0"/>
    <w:uiPriority w:val="99"/>
    <w:semiHidden/>
    <w:unhideWhenUsed/>
    <w:rsid w:val="00AD6E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E6D"/>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AD6E6D"/>
    <w:rPr>
      <w:sz w:val="20"/>
      <w:szCs w:val="20"/>
    </w:rPr>
  </w:style>
  <w:style w:type="character" w:customStyle="1" w:styleId="Char">
    <w:name w:val="نص حاشية سفلية Char"/>
    <w:basedOn w:val="a0"/>
    <w:link w:val="a3"/>
    <w:uiPriority w:val="99"/>
    <w:rsid w:val="00AD6E6D"/>
    <w:rPr>
      <w:rFonts w:ascii="Times New Roman" w:eastAsia="Times New Roman" w:hAnsi="Times New Roman" w:cs="Simplified Arabic"/>
      <w:sz w:val="20"/>
      <w:szCs w:val="20"/>
    </w:rPr>
  </w:style>
  <w:style w:type="character" w:styleId="a4">
    <w:name w:val="footnote reference"/>
    <w:basedOn w:val="a0"/>
    <w:uiPriority w:val="99"/>
    <w:semiHidden/>
    <w:unhideWhenUsed/>
    <w:rsid w:val="00AD6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Company>SACC</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2025-12-20T10:34:00Z</dcterms:created>
  <dcterms:modified xsi:type="dcterms:W3CDTF">2025-12-20T10:35:00Z</dcterms:modified>
</cp:coreProperties>
</file>