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2B3" w:rsidRPr="00CA408B" w:rsidRDefault="00EA02B3" w:rsidP="00EA02B3">
      <w:pPr>
        <w:jc w:val="both"/>
        <w:rPr>
          <w:rFonts w:ascii="Simplified Arabic" w:hAnsi="Simplified Arabic" w:cs="Simplified Arabic"/>
          <w:sz w:val="32"/>
          <w:szCs w:val="32"/>
          <w:rtl/>
          <w:lang w:bidi="ar-IQ"/>
        </w:rPr>
      </w:pPr>
      <w:r w:rsidRPr="00CA408B">
        <w:rPr>
          <w:rFonts w:ascii="Simplified Arabic" w:hAnsi="Simplified Arabic" w:cs="Simplified Arabic"/>
          <w:sz w:val="32"/>
          <w:szCs w:val="32"/>
          <w:rtl/>
          <w:lang w:bidi="ar-IQ"/>
        </w:rPr>
        <w:t>من أدوات يحلل بها الظواهر الاقتصادية</w:t>
      </w:r>
      <w:r w:rsidRPr="00CA408B">
        <w:rPr>
          <w:rStyle w:val="a4"/>
          <w:rFonts w:ascii="Simplified Arabic" w:hAnsi="Simplified Arabic" w:cs="Simplified Arabic"/>
          <w:sz w:val="32"/>
          <w:szCs w:val="32"/>
          <w:rtl/>
          <w:lang w:bidi="ar-IQ"/>
        </w:rPr>
        <w:footnoteReference w:customMarkFollows="1" w:id="1"/>
        <w:t>(1)</w:t>
      </w:r>
      <w:r>
        <w:rPr>
          <w:rFonts w:ascii="Simplified Arabic" w:hAnsi="Simplified Arabic" w:cs="Simplified Arabic" w:hint="cs"/>
          <w:sz w:val="32"/>
          <w:szCs w:val="32"/>
          <w:rtl/>
          <w:lang w:bidi="ar-IQ"/>
        </w:rPr>
        <w:t>.</w:t>
      </w:r>
      <w:r w:rsidRPr="00CA408B">
        <w:rPr>
          <w:rFonts w:ascii="Simplified Arabic" w:hAnsi="Simplified Arabic" w:cs="Simplified Arabic"/>
          <w:sz w:val="32"/>
          <w:szCs w:val="32"/>
          <w:rtl/>
          <w:lang w:bidi="ar-IQ"/>
        </w:rPr>
        <w:t xml:space="preserve"> ومن هذه المبادئ :-</w:t>
      </w:r>
    </w:p>
    <w:p w:rsidR="00EA02B3" w:rsidRPr="00CA408B" w:rsidRDefault="00EA02B3" w:rsidP="00EA02B3">
      <w:pPr>
        <w:pStyle w:val="a5"/>
        <w:numPr>
          <w:ilvl w:val="0"/>
          <w:numId w:val="1"/>
        </w:numPr>
        <w:jc w:val="both"/>
        <w:rPr>
          <w:rFonts w:ascii="Simplified Arabic" w:hAnsi="Simplified Arabic" w:cs="Simplified Arabic"/>
          <w:sz w:val="32"/>
          <w:szCs w:val="32"/>
          <w:lang w:bidi="ar-IQ"/>
        </w:rPr>
      </w:pPr>
      <w:r w:rsidRPr="00CA408B">
        <w:rPr>
          <w:rFonts w:ascii="Simplified Arabic" w:hAnsi="Simplified Arabic" w:cs="Simplified Arabic"/>
          <w:sz w:val="32"/>
          <w:szCs w:val="32"/>
          <w:rtl/>
          <w:lang w:bidi="ar-IQ"/>
        </w:rPr>
        <w:t>وجود حاجات متعددة يريد الإنسان إشباعها ولكن الموارد المتاحة لا تكفي لإشباعها جميعاً.</w:t>
      </w:r>
    </w:p>
    <w:p w:rsidR="00EA02B3" w:rsidRPr="00CA408B" w:rsidRDefault="00EA02B3" w:rsidP="00EA02B3">
      <w:pPr>
        <w:pStyle w:val="a5"/>
        <w:numPr>
          <w:ilvl w:val="0"/>
          <w:numId w:val="1"/>
        </w:numPr>
        <w:jc w:val="both"/>
        <w:rPr>
          <w:rFonts w:ascii="Simplified Arabic" w:hAnsi="Simplified Arabic" w:cs="Simplified Arabic"/>
          <w:sz w:val="32"/>
          <w:szCs w:val="32"/>
          <w:lang w:bidi="ar-IQ"/>
        </w:rPr>
      </w:pPr>
      <w:r w:rsidRPr="00CA408B">
        <w:rPr>
          <w:rFonts w:ascii="Simplified Arabic" w:hAnsi="Simplified Arabic" w:cs="Simplified Arabic"/>
          <w:sz w:val="32"/>
          <w:szCs w:val="32"/>
          <w:rtl/>
          <w:lang w:bidi="ar-IQ"/>
        </w:rPr>
        <w:t>ضرورة الاختيار والمفاضلة بين الطرق المختلفة التي يمكن بها استغلال هذه الموارد المتاحة المحدودة في إشباع الحاجات غير المحدودة</w:t>
      </w:r>
      <w:r>
        <w:rPr>
          <w:rStyle w:val="a4"/>
          <w:rFonts w:ascii="Simplified Arabic" w:hAnsi="Simplified Arabic" w:cs="Simplified Arabic"/>
          <w:sz w:val="32"/>
          <w:szCs w:val="32"/>
          <w:rtl/>
          <w:lang w:bidi="ar-IQ"/>
        </w:rPr>
        <w:footnoteReference w:customMarkFollows="1" w:id="2"/>
        <w:t>(1)</w:t>
      </w:r>
      <w:r w:rsidRPr="00CA408B">
        <w:rPr>
          <w:rFonts w:ascii="Simplified Arabic" w:hAnsi="Simplified Arabic" w:cs="Simplified Arabic"/>
          <w:sz w:val="32"/>
          <w:szCs w:val="32"/>
          <w:rtl/>
          <w:lang w:bidi="ar-IQ"/>
        </w:rPr>
        <w:t>.</w:t>
      </w:r>
    </w:p>
    <w:p w:rsidR="00EA02B3" w:rsidRPr="00CA408B" w:rsidRDefault="00EA02B3" w:rsidP="00EA02B3">
      <w:pPr>
        <w:jc w:val="both"/>
        <w:rPr>
          <w:rFonts w:ascii="Simplified Arabic" w:hAnsi="Simplified Arabic" w:cs="Simplified Arabic"/>
          <w:sz w:val="32"/>
          <w:szCs w:val="32"/>
          <w:rtl/>
          <w:lang w:bidi="ar-IQ"/>
        </w:rPr>
      </w:pPr>
      <w:r w:rsidRPr="00CA408B">
        <w:rPr>
          <w:rFonts w:ascii="Simplified Arabic" w:hAnsi="Simplified Arabic" w:cs="Simplified Arabic"/>
          <w:sz w:val="32"/>
          <w:szCs w:val="32"/>
          <w:rtl/>
          <w:lang w:bidi="ar-IQ"/>
        </w:rPr>
        <w:t>وتضع النظرية الاقتصادية مجموعة من الافتراضات تحدد صحة هذه المبادئ لدراسة اي ظاهرة اقتصادية وتنقسم تلك الافتراضات الى ثلاث أنواع</w:t>
      </w:r>
      <w:r>
        <w:rPr>
          <w:rFonts w:ascii="Simplified Arabic" w:hAnsi="Simplified Arabic" w:cs="Simplified Arabic" w:hint="cs"/>
          <w:sz w:val="32"/>
          <w:szCs w:val="32"/>
          <w:rtl/>
          <w:lang w:bidi="ar-IQ"/>
        </w:rPr>
        <w:t xml:space="preserve"> </w:t>
      </w:r>
      <w:r w:rsidRPr="00CA408B">
        <w:rPr>
          <w:rFonts w:ascii="Simplified Arabic" w:hAnsi="Simplified Arabic" w:cs="Simplified Arabic"/>
          <w:sz w:val="32"/>
          <w:szCs w:val="32"/>
          <w:rtl/>
          <w:lang w:bidi="ar-IQ"/>
        </w:rPr>
        <w:t>وهي</w:t>
      </w:r>
      <w:r>
        <w:rPr>
          <w:rStyle w:val="a4"/>
          <w:rFonts w:ascii="Simplified Arabic" w:hAnsi="Simplified Arabic" w:cs="Simplified Arabic"/>
          <w:sz w:val="32"/>
          <w:szCs w:val="32"/>
          <w:rtl/>
          <w:lang w:bidi="ar-IQ"/>
        </w:rPr>
        <w:footnoteReference w:customMarkFollows="1" w:id="3"/>
        <w:t>(2)</w:t>
      </w:r>
      <w:r w:rsidRPr="00CA408B">
        <w:rPr>
          <w:rFonts w:ascii="Simplified Arabic" w:hAnsi="Simplified Arabic" w:cs="Simplified Arabic"/>
          <w:sz w:val="32"/>
          <w:szCs w:val="32"/>
          <w:rtl/>
          <w:lang w:bidi="ar-IQ"/>
        </w:rPr>
        <w:t>:-</w:t>
      </w:r>
    </w:p>
    <w:p w:rsidR="00EA02B3" w:rsidRPr="00CA408B" w:rsidRDefault="00EA02B3" w:rsidP="00EA02B3">
      <w:pPr>
        <w:pStyle w:val="a5"/>
        <w:numPr>
          <w:ilvl w:val="0"/>
          <w:numId w:val="2"/>
        </w:numPr>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t>العقلانية</w:t>
      </w:r>
      <w:r w:rsidRPr="00CA408B">
        <w:rPr>
          <w:rStyle w:val="a4"/>
          <w:rFonts w:ascii="Simplified Arabic" w:hAnsi="Simplified Arabic" w:cs="Simplified Arabic"/>
          <w:sz w:val="32"/>
          <w:szCs w:val="32"/>
          <w:rtl/>
          <w:lang w:bidi="ar-IQ"/>
        </w:rPr>
        <w:footnoteReference w:customMarkFollows="1" w:id="4"/>
        <w:sym w:font="Symbol" w:char="F02A"/>
      </w:r>
      <w:r w:rsidRPr="00CA408B">
        <w:rPr>
          <w:rFonts w:ascii="Simplified Arabic" w:hAnsi="Simplified Arabic" w:cs="Simplified Arabic"/>
          <w:sz w:val="32"/>
          <w:szCs w:val="32"/>
          <w:rtl/>
          <w:lang w:bidi="ar-IQ"/>
        </w:rPr>
        <w:t xml:space="preserve"> الاقتصادي</w:t>
      </w:r>
      <w:r>
        <w:rPr>
          <w:rFonts w:ascii="Simplified Arabic" w:hAnsi="Simplified Arabic" w:cs="Simplified Arabic" w:hint="cs"/>
          <w:sz w:val="32"/>
          <w:szCs w:val="32"/>
          <w:rtl/>
          <w:lang w:bidi="ar-IQ"/>
        </w:rPr>
        <w:t>ة</w:t>
      </w:r>
      <w:r w:rsidRPr="00CA408B">
        <w:rPr>
          <w:rFonts w:ascii="Simplified Arabic" w:hAnsi="Simplified Arabic" w:cs="Simplified Arabic"/>
          <w:sz w:val="32"/>
          <w:szCs w:val="32"/>
          <w:rtl/>
          <w:lang w:bidi="ar-IQ"/>
        </w:rPr>
        <w:t xml:space="preserve"> </w:t>
      </w:r>
      <w:r w:rsidRPr="00CA408B">
        <w:rPr>
          <w:rFonts w:ascii="Simplified Arabic" w:hAnsi="Simplified Arabic" w:cs="Simplified Arabic"/>
          <w:b/>
          <w:bCs/>
          <w:i/>
          <w:iCs/>
          <w:sz w:val="32"/>
          <w:szCs w:val="32"/>
          <w:lang w:bidi="ar-IQ"/>
        </w:rPr>
        <w:t>Rationality</w:t>
      </w:r>
      <w:r w:rsidRPr="00CA408B">
        <w:rPr>
          <w:rFonts w:ascii="Simplified Arabic" w:hAnsi="Simplified Arabic" w:cs="Simplified Arabic"/>
          <w:sz w:val="32"/>
          <w:szCs w:val="32"/>
          <w:rtl/>
          <w:lang w:bidi="ar-IQ"/>
        </w:rPr>
        <w:t xml:space="preserve"> </w:t>
      </w:r>
      <w:r w:rsidRPr="00CA408B">
        <w:rPr>
          <w:rFonts w:ascii="Simplified Arabic" w:hAnsi="Simplified Arabic" w:cs="Simplified Arabic"/>
          <w:b/>
          <w:bCs/>
          <w:i/>
          <w:iCs/>
          <w:sz w:val="32"/>
          <w:szCs w:val="32"/>
          <w:lang w:bidi="ar-IQ"/>
        </w:rPr>
        <w:t>Economical</w:t>
      </w:r>
      <w:r w:rsidRPr="00CA408B">
        <w:rPr>
          <w:rFonts w:ascii="Simplified Arabic" w:hAnsi="Simplified Arabic" w:cs="Simplified Arabic"/>
          <w:sz w:val="32"/>
          <w:szCs w:val="32"/>
          <w:rtl/>
          <w:lang w:bidi="ar-IQ"/>
        </w:rPr>
        <w:t>: و</w:t>
      </w:r>
      <w:r>
        <w:rPr>
          <w:rFonts w:ascii="Simplified Arabic" w:hAnsi="Simplified Arabic" w:cs="Simplified Arabic" w:hint="cs"/>
          <w:sz w:val="32"/>
          <w:szCs w:val="32"/>
          <w:rtl/>
          <w:lang w:bidi="ar-IQ"/>
        </w:rPr>
        <w:t>ت</w:t>
      </w:r>
      <w:r w:rsidRPr="00CA408B">
        <w:rPr>
          <w:rFonts w:ascii="Simplified Arabic" w:hAnsi="Simplified Arabic" w:cs="Simplified Arabic"/>
          <w:sz w:val="32"/>
          <w:szCs w:val="32"/>
          <w:rtl/>
          <w:lang w:bidi="ar-IQ"/>
        </w:rPr>
        <w:t xml:space="preserve">عني ان كل من المستهلكين والمنتجين (المنظمين), يتصرفون </w:t>
      </w:r>
      <w:r>
        <w:rPr>
          <w:rFonts w:ascii="Simplified Arabic" w:hAnsi="Simplified Arabic" w:cs="Simplified Arabic" w:hint="cs"/>
          <w:sz w:val="32"/>
          <w:szCs w:val="32"/>
          <w:rtl/>
          <w:lang w:bidi="ar-IQ"/>
        </w:rPr>
        <w:t>بعقلانية</w:t>
      </w:r>
      <w:r w:rsidRPr="00CA408B">
        <w:rPr>
          <w:rFonts w:ascii="Simplified Arabic" w:hAnsi="Simplified Arabic" w:cs="Simplified Arabic"/>
          <w:sz w:val="32"/>
          <w:szCs w:val="32"/>
          <w:rtl/>
          <w:lang w:bidi="ar-IQ"/>
        </w:rPr>
        <w:t xml:space="preserve">, وان أذواقهم ثابتة نوعاً ما وإنهم يعملون دائماً للحصول على اكبر مقابل لنقودهم وإنهم لا ينفقونها عمداً على أشياء ليست لهم بها حاجة حقيقية, وقد أشار "هارولد </w:t>
      </w:r>
      <w:proofErr w:type="spellStart"/>
      <w:r w:rsidRPr="00CA408B">
        <w:rPr>
          <w:rFonts w:ascii="Simplified Arabic" w:hAnsi="Simplified Arabic" w:cs="Simplified Arabic"/>
          <w:sz w:val="32"/>
          <w:szCs w:val="32"/>
          <w:rtl/>
          <w:lang w:bidi="ar-IQ"/>
        </w:rPr>
        <w:t>شنايدر</w:t>
      </w:r>
      <w:proofErr w:type="spellEnd"/>
      <w:r w:rsidRPr="00CA408B">
        <w:rPr>
          <w:rFonts w:ascii="Simplified Arabic" w:hAnsi="Simplified Arabic" w:cs="Simplified Arabic"/>
          <w:b/>
          <w:bCs/>
          <w:i/>
          <w:iCs/>
          <w:sz w:val="32"/>
          <w:szCs w:val="32"/>
          <w:lang w:bidi="ar-IQ"/>
        </w:rPr>
        <w:t>H. Schneider</w:t>
      </w:r>
      <w:r w:rsidRPr="00CA408B">
        <w:rPr>
          <w:rFonts w:ascii="Simplified Arabic" w:hAnsi="Simplified Arabic" w:cs="Simplified Arabic"/>
          <w:sz w:val="32"/>
          <w:szCs w:val="32"/>
          <w:rtl/>
          <w:lang w:bidi="ar-IQ"/>
        </w:rPr>
        <w:t xml:space="preserve">" إلى هذا الفرض بأنه الفرض الأساسي في النظرية الاقتصادية. </w:t>
      </w:r>
    </w:p>
    <w:p w:rsidR="00EA02B3" w:rsidRPr="00CA408B" w:rsidRDefault="00EA02B3" w:rsidP="00EA02B3">
      <w:pPr>
        <w:pStyle w:val="a5"/>
        <w:numPr>
          <w:ilvl w:val="0"/>
          <w:numId w:val="2"/>
        </w:numPr>
        <w:jc w:val="both"/>
        <w:rPr>
          <w:rFonts w:ascii="Simplified Arabic" w:hAnsi="Simplified Arabic" w:cs="Simplified Arabic"/>
          <w:sz w:val="32"/>
          <w:szCs w:val="32"/>
          <w:lang w:bidi="ar-IQ"/>
        </w:rPr>
      </w:pPr>
      <w:r w:rsidRPr="00CA408B">
        <w:rPr>
          <w:rFonts w:ascii="Simplified Arabic" w:hAnsi="Simplified Arabic" w:cs="Simplified Arabic"/>
          <w:sz w:val="32"/>
          <w:szCs w:val="32"/>
          <w:rtl/>
          <w:lang w:bidi="ar-IQ"/>
        </w:rPr>
        <w:lastRenderedPageBreak/>
        <w:t xml:space="preserve">الندرة </w:t>
      </w:r>
      <w:r w:rsidRPr="00CA408B">
        <w:rPr>
          <w:rFonts w:ascii="Simplified Arabic" w:hAnsi="Simplified Arabic" w:cs="Simplified Arabic"/>
          <w:b/>
          <w:bCs/>
          <w:i/>
          <w:iCs/>
          <w:sz w:val="32"/>
          <w:szCs w:val="32"/>
          <w:lang w:bidi="ar-IQ"/>
        </w:rPr>
        <w:t>Scarcity</w:t>
      </w:r>
      <w:r w:rsidRPr="00CA408B">
        <w:rPr>
          <w:rFonts w:ascii="Simplified Arabic" w:hAnsi="Simplified Arabic" w:cs="Simplified Arabic"/>
          <w:sz w:val="32"/>
          <w:szCs w:val="32"/>
          <w:rtl/>
          <w:lang w:bidi="ar-IQ"/>
        </w:rPr>
        <w:t>: ويقصد بها علماء الاقتصاد ندرة الموارد بالنسبة للحاجات الإنسانية المتعددة والمتزايدة ويرى الاقتصاديون انه إذا لم يكن هناك ندرة فلن يكون هناك علم اقتصاد, فعلم الاقتصاد أساساً هو دراسة الندرة.</w:t>
      </w:r>
    </w:p>
    <w:p w:rsidR="00EA02B3" w:rsidRPr="00CA408B" w:rsidRDefault="00EA02B3" w:rsidP="00EA02B3">
      <w:pPr>
        <w:pStyle w:val="a5"/>
        <w:numPr>
          <w:ilvl w:val="0"/>
          <w:numId w:val="2"/>
        </w:numPr>
        <w:jc w:val="both"/>
        <w:rPr>
          <w:rFonts w:ascii="Simplified Arabic" w:hAnsi="Simplified Arabic" w:cs="Simplified Arabic"/>
          <w:sz w:val="32"/>
          <w:szCs w:val="32"/>
          <w:lang w:bidi="ar-IQ"/>
        </w:rPr>
      </w:pPr>
      <w:r w:rsidRPr="00CA408B">
        <w:rPr>
          <w:rFonts w:ascii="Simplified Arabic" w:hAnsi="Simplified Arabic" w:cs="Simplified Arabic"/>
          <w:sz w:val="32"/>
          <w:szCs w:val="32"/>
          <w:rtl/>
          <w:lang w:bidi="ar-IQ"/>
        </w:rPr>
        <w:t xml:space="preserve">وجود سوق </w:t>
      </w:r>
      <w:r w:rsidRPr="00510D07">
        <w:rPr>
          <w:rFonts w:asciiTheme="majorBidi" w:hAnsiTheme="majorBidi" w:cstheme="majorBidi"/>
          <w:b/>
          <w:bCs/>
          <w:i/>
          <w:iCs/>
          <w:sz w:val="32"/>
          <w:szCs w:val="32"/>
          <w:lang w:bidi="ar-IQ"/>
        </w:rPr>
        <w:t>Market</w:t>
      </w:r>
      <w:r w:rsidRPr="00CA408B">
        <w:rPr>
          <w:rFonts w:ascii="Simplified Arabic" w:hAnsi="Simplified Arabic" w:cs="Simplified Arabic"/>
          <w:sz w:val="32"/>
          <w:szCs w:val="32"/>
          <w:rtl/>
          <w:lang w:bidi="ar-IQ"/>
        </w:rPr>
        <w:t>: ويقصد الاقتصاديون بمصطلح السوق أي منظمة تقوم بتقريب مشتري السلعة وبائعها ومن ثم يمكنهم تحديد ثمنها.</w:t>
      </w:r>
    </w:p>
    <w:p w:rsidR="00174C82" w:rsidRDefault="00EA02B3" w:rsidP="00EA02B3">
      <w:pPr>
        <w:rPr>
          <w:lang w:bidi="ar-IQ"/>
        </w:rPr>
      </w:pPr>
      <w:r w:rsidRPr="00CA408B">
        <w:rPr>
          <w:rFonts w:ascii="Simplified Arabic" w:hAnsi="Simplified Arabic" w:cs="Simplified Arabic"/>
          <w:sz w:val="32"/>
          <w:szCs w:val="32"/>
          <w:rtl/>
          <w:lang w:bidi="ar-IQ"/>
        </w:rPr>
        <w:t xml:space="preserve">تهدف النظرية الاقتصادية الى شرح وتفسير "المعرفة العلمية" المرتبطة بالظاهرة الاقتصادية, والظاهرة الاقتصادية هي في مضمونها ظاهرة اجتماعية فهي </w:t>
      </w:r>
      <w:proofErr w:type="spellStart"/>
      <w:r w:rsidRPr="00CA408B">
        <w:rPr>
          <w:rFonts w:ascii="Simplified Arabic" w:hAnsi="Simplified Arabic" w:cs="Simplified Arabic"/>
          <w:sz w:val="32"/>
          <w:szCs w:val="32"/>
          <w:rtl/>
          <w:lang w:bidi="ar-IQ"/>
        </w:rPr>
        <w:t>لاتهتم</w:t>
      </w:r>
      <w:proofErr w:type="spellEnd"/>
      <w:r w:rsidRPr="00CA408B">
        <w:rPr>
          <w:rFonts w:ascii="Simplified Arabic" w:hAnsi="Simplified Arabic" w:cs="Simplified Arabic"/>
          <w:sz w:val="32"/>
          <w:szCs w:val="32"/>
          <w:rtl/>
          <w:lang w:bidi="ar-IQ"/>
        </w:rPr>
        <w:t xml:space="preserve"> بالعادات والتقاليد او نظم الأسرة وغيرها مما تهتم بالظاهرة الاجتماعية, كما لا تهتم بالقيم والمعارف كما في الظاهرة الثقافية, لكنها تتناول الجانب المادي من حياته, اي في ما يتعلق بالتبادل والإنتاج والتوزيع والاستهلاك وما يرتبط بهما من أنشطة</w:t>
      </w:r>
      <w:bookmarkStart w:id="0" w:name="_GoBack"/>
      <w:bookmarkEnd w:id="0"/>
    </w:p>
    <w:sectPr w:rsidR="00174C82"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8B2" w:rsidRDefault="007E18B2" w:rsidP="00EA02B3">
      <w:pPr>
        <w:spacing w:after="0" w:line="240" w:lineRule="auto"/>
      </w:pPr>
      <w:r>
        <w:separator/>
      </w:r>
    </w:p>
  </w:endnote>
  <w:endnote w:type="continuationSeparator" w:id="0">
    <w:p w:rsidR="007E18B2" w:rsidRDefault="007E18B2" w:rsidP="00EA0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8B2" w:rsidRDefault="007E18B2" w:rsidP="00EA02B3">
      <w:pPr>
        <w:spacing w:after="0" w:line="240" w:lineRule="auto"/>
      </w:pPr>
      <w:r>
        <w:separator/>
      </w:r>
    </w:p>
  </w:footnote>
  <w:footnote w:type="continuationSeparator" w:id="0">
    <w:p w:rsidR="007E18B2" w:rsidRDefault="007E18B2" w:rsidP="00EA02B3">
      <w:pPr>
        <w:spacing w:after="0" w:line="240" w:lineRule="auto"/>
      </w:pPr>
      <w:r>
        <w:continuationSeparator/>
      </w:r>
    </w:p>
  </w:footnote>
  <w:footnote w:id="1">
    <w:p w:rsidR="00EA02B3" w:rsidRPr="00B20FA5" w:rsidRDefault="00EA02B3" w:rsidP="00EA02B3">
      <w:pPr>
        <w:pStyle w:val="a3"/>
        <w:rPr>
          <w:sz w:val="28"/>
          <w:szCs w:val="28"/>
        </w:rPr>
      </w:pPr>
      <w:r w:rsidRPr="00B20FA5">
        <w:rPr>
          <w:rStyle w:val="a4"/>
          <w:sz w:val="28"/>
          <w:szCs w:val="28"/>
          <w:rtl/>
        </w:rPr>
        <w:t>(1)</w:t>
      </w:r>
      <w:r w:rsidRPr="00B20FA5">
        <w:rPr>
          <w:sz w:val="28"/>
          <w:szCs w:val="28"/>
          <w:rtl/>
        </w:rPr>
        <w:t xml:space="preserve"> </w:t>
      </w:r>
      <w:r w:rsidRPr="00B20FA5">
        <w:rPr>
          <w:rFonts w:hint="cs"/>
          <w:sz w:val="28"/>
          <w:szCs w:val="28"/>
          <w:rtl/>
        </w:rPr>
        <w:t>غانم, عبد الله عبد الغني, مصدر سابق, ص6.</w:t>
      </w:r>
    </w:p>
  </w:footnote>
  <w:footnote w:id="2">
    <w:p w:rsidR="00EA02B3" w:rsidRPr="00B31C26" w:rsidRDefault="00EA02B3" w:rsidP="00EA02B3">
      <w:pPr>
        <w:pStyle w:val="a3"/>
        <w:rPr>
          <w:sz w:val="28"/>
          <w:szCs w:val="28"/>
        </w:rPr>
      </w:pPr>
      <w:r w:rsidRPr="00B31C26">
        <w:rPr>
          <w:rStyle w:val="a4"/>
          <w:sz w:val="28"/>
          <w:szCs w:val="28"/>
          <w:rtl/>
        </w:rPr>
        <w:t>(1)</w:t>
      </w:r>
      <w:r w:rsidRPr="00B31C26">
        <w:rPr>
          <w:sz w:val="28"/>
          <w:szCs w:val="28"/>
          <w:rtl/>
        </w:rPr>
        <w:t xml:space="preserve"> </w:t>
      </w:r>
      <w:r w:rsidRPr="00B31C26">
        <w:rPr>
          <w:rFonts w:hint="cs"/>
          <w:sz w:val="28"/>
          <w:szCs w:val="28"/>
          <w:rtl/>
        </w:rPr>
        <w:t>برعي, محمد خليل, مبادئ الاقتصاد, المطبعة التجارية الحديثة, القاهرة, 1985, ص29.</w:t>
      </w:r>
    </w:p>
  </w:footnote>
  <w:footnote w:id="3">
    <w:p w:rsidR="00EA02B3" w:rsidRPr="00B31C26" w:rsidRDefault="00EA02B3" w:rsidP="00EA02B3">
      <w:pPr>
        <w:pStyle w:val="a3"/>
        <w:rPr>
          <w:sz w:val="28"/>
          <w:szCs w:val="28"/>
        </w:rPr>
      </w:pPr>
      <w:r w:rsidRPr="00B31C26">
        <w:rPr>
          <w:rStyle w:val="a4"/>
          <w:sz w:val="28"/>
          <w:szCs w:val="28"/>
          <w:rtl/>
        </w:rPr>
        <w:t>(2)</w:t>
      </w:r>
      <w:r w:rsidRPr="00B31C26">
        <w:rPr>
          <w:sz w:val="28"/>
          <w:szCs w:val="28"/>
          <w:rtl/>
        </w:rPr>
        <w:t xml:space="preserve"> </w:t>
      </w:r>
      <w:proofErr w:type="spellStart"/>
      <w:r w:rsidRPr="00B31C26">
        <w:rPr>
          <w:rFonts w:hint="cs"/>
          <w:sz w:val="28"/>
          <w:szCs w:val="28"/>
          <w:rtl/>
        </w:rPr>
        <w:t>الفردو</w:t>
      </w:r>
      <w:proofErr w:type="spellEnd"/>
      <w:r w:rsidRPr="00B31C26">
        <w:rPr>
          <w:rFonts w:hint="cs"/>
          <w:sz w:val="28"/>
          <w:szCs w:val="28"/>
          <w:rtl/>
        </w:rPr>
        <w:t xml:space="preserve">, </w:t>
      </w:r>
      <w:proofErr w:type="spellStart"/>
      <w:r w:rsidRPr="00B31C26">
        <w:rPr>
          <w:rFonts w:hint="cs"/>
          <w:sz w:val="28"/>
          <w:szCs w:val="28"/>
          <w:rtl/>
        </w:rPr>
        <w:t>ستونير</w:t>
      </w:r>
      <w:proofErr w:type="spellEnd"/>
      <w:r w:rsidRPr="00B31C26">
        <w:rPr>
          <w:rFonts w:hint="cs"/>
          <w:sz w:val="28"/>
          <w:szCs w:val="28"/>
          <w:rtl/>
        </w:rPr>
        <w:t xml:space="preserve">, </w:t>
      </w:r>
      <w:proofErr w:type="spellStart"/>
      <w:r w:rsidRPr="00B31C26">
        <w:rPr>
          <w:rFonts w:hint="cs"/>
          <w:sz w:val="28"/>
          <w:szCs w:val="28"/>
          <w:rtl/>
        </w:rPr>
        <w:t>دجلاس</w:t>
      </w:r>
      <w:proofErr w:type="spellEnd"/>
      <w:r w:rsidRPr="00B31C26">
        <w:rPr>
          <w:rFonts w:hint="cs"/>
          <w:sz w:val="28"/>
          <w:szCs w:val="28"/>
          <w:rtl/>
        </w:rPr>
        <w:t xml:space="preserve"> س, هيج, النظرية الاقتصادية, ترجمة صلاح الدين الصيرفي, مطبعة المسلة, الإسكندرية,1962, ص2-5.</w:t>
      </w:r>
    </w:p>
  </w:footnote>
  <w:footnote w:id="4">
    <w:p w:rsidR="00EA02B3" w:rsidRPr="00B31C26" w:rsidRDefault="00EA02B3" w:rsidP="00EA02B3">
      <w:pPr>
        <w:pStyle w:val="a3"/>
        <w:jc w:val="both"/>
        <w:rPr>
          <w:sz w:val="28"/>
          <w:szCs w:val="28"/>
        </w:rPr>
      </w:pPr>
      <w:r w:rsidRPr="00B31C26">
        <w:rPr>
          <w:rStyle w:val="a4"/>
          <w:sz w:val="28"/>
          <w:szCs w:val="28"/>
          <w:rtl/>
        </w:rPr>
        <w:sym w:font="Symbol" w:char="F02A"/>
      </w:r>
      <w:r w:rsidRPr="00B31C26">
        <w:rPr>
          <w:sz w:val="28"/>
          <w:szCs w:val="28"/>
          <w:rtl/>
        </w:rPr>
        <w:t xml:space="preserve"> </w:t>
      </w:r>
      <w:r w:rsidRPr="00B31C26">
        <w:rPr>
          <w:rFonts w:hint="cs"/>
          <w:sz w:val="28"/>
          <w:szCs w:val="28"/>
          <w:rtl/>
        </w:rPr>
        <w:t>العقلانية: الأفكار او الأفعال او أنماط التنظيم التي يعتقد إنها تلتزم قواعد المنطق او تعمل</w:t>
      </w:r>
      <w:r w:rsidRPr="00B31C26">
        <w:rPr>
          <w:sz w:val="28"/>
          <w:szCs w:val="28"/>
          <w:rtl/>
        </w:rPr>
        <w:br/>
      </w:r>
      <w:r w:rsidRPr="00B31C26">
        <w:rPr>
          <w:rFonts w:hint="cs"/>
          <w:sz w:val="28"/>
          <w:szCs w:val="28"/>
          <w:rtl/>
        </w:rPr>
        <w:t xml:space="preserve">  باضطراد على تحقيق أقصى عائد بأقل استهلاك للموارد وتعد القدرة على التفكير الرشيد,</w:t>
      </w:r>
      <w:r w:rsidRPr="00B31C26">
        <w:rPr>
          <w:sz w:val="28"/>
          <w:szCs w:val="28"/>
          <w:rtl/>
        </w:rPr>
        <w:br/>
      </w:r>
      <w:r w:rsidRPr="00B31C26">
        <w:rPr>
          <w:rFonts w:hint="cs"/>
          <w:sz w:val="28"/>
          <w:szCs w:val="28"/>
          <w:rtl/>
        </w:rPr>
        <w:t xml:space="preserve">  وعلى حل المشكلات وصنع القرار بطرق رشيدة جزءاً من الميراث السلوكي. ينظر,</w:t>
      </w:r>
      <w:r w:rsidRPr="00B31C26">
        <w:rPr>
          <w:sz w:val="28"/>
          <w:szCs w:val="28"/>
          <w:rtl/>
        </w:rPr>
        <w:br/>
      </w:r>
      <w:r w:rsidRPr="00B31C26">
        <w:rPr>
          <w:rFonts w:hint="cs"/>
          <w:sz w:val="28"/>
          <w:szCs w:val="28"/>
          <w:rtl/>
        </w:rPr>
        <w:t xml:space="preserve">  سميث, شارلوت سيمون, موسوعة علم الإنسان, مصدر سابق, ص304.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62F42"/>
    <w:multiLevelType w:val="hybridMultilevel"/>
    <w:tmpl w:val="3318766A"/>
    <w:lvl w:ilvl="0" w:tplc="6C324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B2FBA"/>
    <w:multiLevelType w:val="hybridMultilevel"/>
    <w:tmpl w:val="09F8ACB8"/>
    <w:lvl w:ilvl="0" w:tplc="2ED86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2B3"/>
    <w:rsid w:val="00174C82"/>
    <w:rsid w:val="005A40EB"/>
    <w:rsid w:val="007E18B2"/>
    <w:rsid w:val="00EA02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2B3"/>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EA02B3"/>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EA02B3"/>
    <w:rPr>
      <w:rFonts w:ascii="Times New Roman" w:eastAsia="Times New Roman" w:hAnsi="Times New Roman" w:cs="Simplified Arabic"/>
      <w:sz w:val="20"/>
      <w:szCs w:val="20"/>
    </w:rPr>
  </w:style>
  <w:style w:type="character" w:styleId="a4">
    <w:name w:val="footnote reference"/>
    <w:basedOn w:val="a0"/>
    <w:uiPriority w:val="99"/>
    <w:semiHidden/>
    <w:unhideWhenUsed/>
    <w:rsid w:val="00EA02B3"/>
    <w:rPr>
      <w:vertAlign w:val="superscript"/>
    </w:rPr>
  </w:style>
  <w:style w:type="paragraph" w:styleId="a5">
    <w:name w:val="List Paragraph"/>
    <w:basedOn w:val="a"/>
    <w:uiPriority w:val="34"/>
    <w:qFormat/>
    <w:rsid w:val="00EA02B3"/>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2B3"/>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EA02B3"/>
    <w:pPr>
      <w:spacing w:after="0" w:line="240" w:lineRule="auto"/>
    </w:pPr>
    <w:rPr>
      <w:rFonts w:ascii="Times New Roman" w:eastAsia="Times New Roman" w:hAnsi="Times New Roman" w:cs="Simplified Arabic"/>
      <w:sz w:val="20"/>
      <w:szCs w:val="20"/>
    </w:rPr>
  </w:style>
  <w:style w:type="character" w:customStyle="1" w:styleId="Char">
    <w:name w:val="نص حاشية سفلية Char"/>
    <w:basedOn w:val="a0"/>
    <w:link w:val="a3"/>
    <w:uiPriority w:val="99"/>
    <w:rsid w:val="00EA02B3"/>
    <w:rPr>
      <w:rFonts w:ascii="Times New Roman" w:eastAsia="Times New Roman" w:hAnsi="Times New Roman" w:cs="Simplified Arabic"/>
      <w:sz w:val="20"/>
      <w:szCs w:val="20"/>
    </w:rPr>
  </w:style>
  <w:style w:type="character" w:styleId="a4">
    <w:name w:val="footnote reference"/>
    <w:basedOn w:val="a0"/>
    <w:uiPriority w:val="99"/>
    <w:semiHidden/>
    <w:unhideWhenUsed/>
    <w:rsid w:val="00EA02B3"/>
    <w:rPr>
      <w:vertAlign w:val="superscript"/>
    </w:rPr>
  </w:style>
  <w:style w:type="paragraph" w:styleId="a5">
    <w:name w:val="List Paragraph"/>
    <w:basedOn w:val="a"/>
    <w:uiPriority w:val="34"/>
    <w:qFormat/>
    <w:rsid w:val="00EA02B3"/>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1244</Characters>
  <Application>Microsoft Office Word</Application>
  <DocSecurity>0</DocSecurity>
  <Lines>10</Lines>
  <Paragraphs>2</Paragraphs>
  <ScaleCrop>false</ScaleCrop>
  <Company>SACC</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2025-12-20T10:36:00Z</dcterms:created>
  <dcterms:modified xsi:type="dcterms:W3CDTF">2025-12-20T10:36:00Z</dcterms:modified>
</cp:coreProperties>
</file>