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28C" w:rsidRDefault="00427CA0" w:rsidP="00FD2A42">
      <w:pPr>
        <w:jc w:val="both"/>
        <w:rPr>
          <w:rFonts w:ascii="Simplified Arabic" w:hAnsi="Simplified Arabic" w:cs="Simplified Arabic"/>
          <w:b/>
          <w:bCs/>
          <w:sz w:val="32"/>
          <w:szCs w:val="32"/>
          <w:rtl/>
          <w:lang w:bidi="ar-IQ"/>
        </w:rPr>
      </w:pPr>
      <w:r w:rsidRPr="00427CA0">
        <w:rPr>
          <w:rFonts w:ascii="Simplified Arabic" w:hAnsi="Simplified Arabic" w:cs="Simplified Arabic"/>
          <w:b/>
          <w:bCs/>
          <w:sz w:val="32"/>
          <w:szCs w:val="32"/>
          <w:rtl/>
          <w:lang w:bidi="ar-IQ"/>
        </w:rPr>
        <w:t>تعريفات</w:t>
      </w:r>
    </w:p>
    <w:p w:rsidR="00427CA0" w:rsidRDefault="00427CA0" w:rsidP="00FD2A42">
      <w:pPr>
        <w:jc w:val="both"/>
        <w:rPr>
          <w:rFonts w:ascii="Simplified Arabic" w:hAnsi="Simplified Arabic" w:cs="Simplified Arabic"/>
          <w:sz w:val="32"/>
          <w:szCs w:val="32"/>
          <w:rtl/>
          <w:lang w:bidi="ar-IQ"/>
        </w:rPr>
      </w:pPr>
      <w:r>
        <w:rPr>
          <w:rFonts w:ascii="Simplified Arabic" w:hAnsi="Simplified Arabic" w:cs="Simplified Arabic" w:hint="cs"/>
          <w:b/>
          <w:bCs/>
          <w:sz w:val="32"/>
          <w:szCs w:val="32"/>
          <w:rtl/>
          <w:lang w:bidi="ar-IQ"/>
        </w:rPr>
        <w:t xml:space="preserve">موليير : </w:t>
      </w:r>
      <w:r>
        <w:rPr>
          <w:rFonts w:ascii="Simplified Arabic" w:hAnsi="Simplified Arabic" w:cs="Simplified Arabic" w:hint="cs"/>
          <w:sz w:val="32"/>
          <w:szCs w:val="32"/>
          <w:rtl/>
          <w:lang w:bidi="ar-IQ"/>
        </w:rPr>
        <w:t>مسرحي فرنسي ولد في باريس ( 1600-1673) وتعلم تعليما حسنا، الف فرقة مسرحية كوميدية مع بعض الاصدقاء قدمت عروضها في باريس، من اشهر مؤلفاته المسرحية: البرجوازي النبيل، البخيل ، المتحذلقات، ومن اهم مميزات مسرحه:</w:t>
      </w:r>
    </w:p>
    <w:p w:rsidR="00427CA0" w:rsidRDefault="00427CA0" w:rsidP="00FD2A42">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صور مجتمع القرن السابع عشر بجميع شرائحه تصويرا كاملا.</w:t>
      </w:r>
    </w:p>
    <w:p w:rsidR="00427CA0" w:rsidRDefault="00427CA0" w:rsidP="00FD2A42">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كان همه الوصول الى الحقيقة العامة للبشر في كل الازمنة.</w:t>
      </w:r>
    </w:p>
    <w:p w:rsidR="00427CA0" w:rsidRDefault="00427CA0" w:rsidP="00FD2A42">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يقوم مسرحه الكوميدي على الذوق السليم والقواعد الاجتماعية الجوهرية.</w:t>
      </w:r>
    </w:p>
    <w:p w:rsidR="00427CA0" w:rsidRDefault="00427CA0" w:rsidP="00FD2A42">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كان يحرص ان يعطي شخوص مسرحياته الحياة والحركة ليمنحها وهم الحقيقة.</w:t>
      </w:r>
    </w:p>
    <w:p w:rsidR="00427CA0" w:rsidRDefault="00427CA0" w:rsidP="00FD2A42">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اما اسلوبه فكان يكتب مسرحياته بسرعة شعرا ونثرا ولا يفكر الا في التاثير المسرحي وليس بتاثر القارئ.</w:t>
      </w:r>
    </w:p>
    <w:p w:rsidR="005C2675" w:rsidRPr="005C2675" w:rsidRDefault="005C2675" w:rsidP="005C2675">
      <w:pPr>
        <w:pStyle w:val="ListParagraph"/>
        <w:jc w:val="both"/>
        <w:rPr>
          <w:rFonts w:ascii="Simplified Arabic" w:hAnsi="Simplified Arabic" w:cs="Simplified Arabic"/>
          <w:b/>
          <w:bCs/>
          <w:sz w:val="32"/>
          <w:szCs w:val="32"/>
          <w:lang w:bidi="ar-IQ"/>
        </w:rPr>
      </w:pPr>
      <w:r w:rsidRPr="005C2675">
        <w:rPr>
          <w:rFonts w:ascii="Simplified Arabic" w:hAnsi="Simplified Arabic" w:cs="Simplified Arabic" w:hint="cs"/>
          <w:b/>
          <w:bCs/>
          <w:sz w:val="32"/>
          <w:szCs w:val="32"/>
          <w:rtl/>
          <w:lang w:bidi="ar-IQ"/>
        </w:rPr>
        <w:t>كولردج</w:t>
      </w:r>
      <w:r>
        <w:rPr>
          <w:rFonts w:ascii="Simplified Arabic" w:hAnsi="Simplified Arabic" w:cs="Simplified Arabic" w:hint="cs"/>
          <w:b/>
          <w:bCs/>
          <w:sz w:val="32"/>
          <w:szCs w:val="32"/>
          <w:rtl/>
          <w:lang w:bidi="ar-IQ"/>
        </w:rPr>
        <w:t xml:space="preserve">:  شاعر وناقد انكليزي اعلن مع زميله وردزورث بدء الحركة الرومانتيكية في انكلترا. ومن اهم قصائده قبلاي خان، وقصيدة البحار العجوز وهي حكاية كئيبة تصور المعاناة التي يعيشها بحار، وقد استغرق اكثر من اثني عشر عاما في كتابتها. </w:t>
      </w:r>
    </w:p>
    <w:p w:rsidR="00427CA0" w:rsidRDefault="00427CA0" w:rsidP="00FD2A42">
      <w:pPr>
        <w:ind w:left="360"/>
        <w:jc w:val="both"/>
        <w:rPr>
          <w:rFonts w:ascii="Simplified Arabic" w:hAnsi="Simplified Arabic" w:cs="Simplified Arabic"/>
          <w:sz w:val="32"/>
          <w:szCs w:val="32"/>
          <w:rtl/>
          <w:lang w:bidi="ar-IQ"/>
        </w:rPr>
      </w:pPr>
      <w:r w:rsidRPr="00E6591F">
        <w:rPr>
          <w:rFonts w:ascii="Simplified Arabic" w:hAnsi="Simplified Arabic" w:cs="Simplified Arabic" w:hint="cs"/>
          <w:b/>
          <w:bCs/>
          <w:sz w:val="32"/>
          <w:szCs w:val="32"/>
          <w:rtl/>
          <w:lang w:bidi="ar-IQ"/>
        </w:rPr>
        <w:t>الميلودراما:</w:t>
      </w:r>
      <w:r w:rsidR="00DA6611">
        <w:rPr>
          <w:rFonts w:ascii="Simplified Arabic" w:hAnsi="Simplified Arabic" w:cs="Simplified Arabic" w:hint="cs"/>
          <w:sz w:val="32"/>
          <w:szCs w:val="32"/>
          <w:rtl/>
          <w:lang w:bidi="ar-IQ"/>
        </w:rPr>
        <w:t xml:space="preserve"> شكل مسرحي ظهر في فرنسا ضدا على المسرح الكلاسيكي، والميلودراما تستمد موضوعاتها</w:t>
      </w:r>
      <w:r w:rsidR="001D2808">
        <w:rPr>
          <w:rFonts w:ascii="Simplified Arabic" w:hAnsi="Simplified Arabic" w:cs="Simplified Arabic" w:hint="cs"/>
          <w:sz w:val="32"/>
          <w:szCs w:val="32"/>
          <w:rtl/>
          <w:lang w:bidi="ar-IQ"/>
        </w:rPr>
        <w:t xml:space="preserve"> من التاريخ ولاسيما فروسيات القرون الوسطى الفرنسية والالمانية والايطالية والاسبانية في عصر النهضة. وكانت تحتوي على عقدة غامضة وشخصية خائنة وتمزج بين الماساوي والمضحك، وكان حل العقدة مفرحا دوما حين ينجو الاشخاص الطيبون ويعاقب الخونة، وكان اسلوبها نثريا سطحيا قريبا من الواقعية يتلاعب بالعواطف لكنه يجتذب الجمهور.</w:t>
      </w:r>
    </w:p>
    <w:p w:rsidR="004713A8" w:rsidRDefault="004713A8" w:rsidP="00FD2A42">
      <w:pPr>
        <w:ind w:left="360"/>
        <w:jc w:val="both"/>
        <w:rPr>
          <w:rFonts w:ascii="Simplified Arabic" w:hAnsi="Simplified Arabic" w:cs="Simplified Arabic"/>
          <w:sz w:val="32"/>
          <w:szCs w:val="32"/>
          <w:rtl/>
          <w:lang w:bidi="ar-IQ"/>
        </w:rPr>
      </w:pPr>
      <w:r w:rsidRPr="00E6591F">
        <w:rPr>
          <w:rFonts w:ascii="Simplified Arabic" w:hAnsi="Simplified Arabic" w:cs="Simplified Arabic" w:hint="cs"/>
          <w:b/>
          <w:bCs/>
          <w:sz w:val="32"/>
          <w:szCs w:val="32"/>
          <w:rtl/>
          <w:lang w:bidi="ar-IQ"/>
        </w:rPr>
        <w:t>البؤساء</w:t>
      </w:r>
      <w:r>
        <w:rPr>
          <w:rFonts w:ascii="Simplified Arabic" w:hAnsi="Simplified Arabic" w:cs="Simplified Arabic" w:hint="cs"/>
          <w:sz w:val="32"/>
          <w:szCs w:val="32"/>
          <w:rtl/>
          <w:lang w:bidi="ar-IQ"/>
        </w:rPr>
        <w:t xml:space="preserve"> : رواية للكاتب الفرنسي فيكتور هوغو صور فيها الواقع الماساوي للمجتمع الفرنسي قبل الثورة الفرنسية والتبشير بالامل القادم بالثورة ومثلت الصراع بين قيم الخير والشر.</w:t>
      </w:r>
    </w:p>
    <w:p w:rsidR="004713A8" w:rsidRDefault="004713A8" w:rsidP="00FD2A42">
      <w:pPr>
        <w:ind w:left="360"/>
        <w:jc w:val="both"/>
        <w:rPr>
          <w:rFonts w:ascii="Simplified Arabic" w:hAnsi="Simplified Arabic" w:cs="Simplified Arabic"/>
          <w:sz w:val="32"/>
          <w:szCs w:val="32"/>
          <w:rtl/>
          <w:lang w:bidi="ar-IQ"/>
        </w:rPr>
      </w:pPr>
      <w:r w:rsidRPr="00E6591F">
        <w:rPr>
          <w:rFonts w:ascii="Simplified Arabic" w:hAnsi="Simplified Arabic" w:cs="Simplified Arabic" w:hint="cs"/>
          <w:b/>
          <w:bCs/>
          <w:sz w:val="32"/>
          <w:szCs w:val="32"/>
          <w:rtl/>
          <w:lang w:bidi="ar-IQ"/>
        </w:rPr>
        <w:lastRenderedPageBreak/>
        <w:t>فكتور هوغو</w:t>
      </w:r>
      <w:r>
        <w:rPr>
          <w:rFonts w:ascii="Simplified Arabic" w:hAnsi="Simplified Arabic" w:cs="Simplified Arabic" w:hint="cs"/>
          <w:sz w:val="32"/>
          <w:szCs w:val="32"/>
          <w:rtl/>
          <w:lang w:bidi="ar-IQ"/>
        </w:rPr>
        <w:t>: هو كبير ادباء فرنسا في القرن التاسع عشر( 1803- 1885) كان والده يعده لدخول الكلية الحربية الا انه اتجه صوب الشعر. عمل في الصحافة ونشر كثيرا من المقالات ، له من المؤلفات ( البؤساء، الشفقة العليا، رياح الروح الاربع).</w:t>
      </w:r>
    </w:p>
    <w:p w:rsidR="004713A8" w:rsidRDefault="004713A8" w:rsidP="00FD2A42">
      <w:pPr>
        <w:ind w:left="360"/>
        <w:jc w:val="both"/>
        <w:rPr>
          <w:rFonts w:ascii="Simplified Arabic" w:hAnsi="Simplified Arabic" w:cs="Simplified Arabic"/>
          <w:sz w:val="32"/>
          <w:szCs w:val="32"/>
          <w:rtl/>
          <w:lang w:bidi="ar-IQ"/>
        </w:rPr>
      </w:pPr>
      <w:r w:rsidRPr="00E6591F">
        <w:rPr>
          <w:rFonts w:ascii="Simplified Arabic" w:hAnsi="Simplified Arabic" w:cs="Simplified Arabic" w:hint="cs"/>
          <w:b/>
          <w:bCs/>
          <w:sz w:val="32"/>
          <w:szCs w:val="32"/>
          <w:rtl/>
          <w:lang w:bidi="ar-IQ"/>
        </w:rPr>
        <w:t>مالارمية</w:t>
      </w:r>
      <w:r>
        <w:rPr>
          <w:rFonts w:ascii="Simplified Arabic" w:hAnsi="Simplified Arabic" w:cs="Simplified Arabic" w:hint="cs"/>
          <w:sz w:val="32"/>
          <w:szCs w:val="32"/>
          <w:rtl/>
          <w:lang w:bidi="ar-IQ"/>
        </w:rPr>
        <w:t>: 1843- 1898 : كان ستيفات مالارميه المنظر الحقيقي للمدرسة الرمزية، تضلع من فنون اللغة الفرنسية وآدابها. جمع اجمل اشعاره في كتابه (شعر ونثر) وكان منها ما يتسم بالرمزية الشفافة ومنها بالرمزية الغامضة، وكان في اسلوبه ينفر من السهولة والوضوح ولغة التفاهم العادية. علم اتباعه التركيب الغامض وجماليته.</w:t>
      </w:r>
    </w:p>
    <w:p w:rsidR="00E6591F" w:rsidRDefault="00E6591F" w:rsidP="00FD2A42">
      <w:pPr>
        <w:ind w:left="360"/>
        <w:jc w:val="both"/>
        <w:rPr>
          <w:rFonts w:ascii="Simplified Arabic" w:hAnsi="Simplified Arabic" w:cs="Simplified Arabic"/>
          <w:sz w:val="32"/>
          <w:szCs w:val="32"/>
          <w:rtl/>
          <w:lang w:bidi="ar-IQ"/>
        </w:rPr>
      </w:pPr>
      <w:r>
        <w:rPr>
          <w:rFonts w:ascii="Simplified Arabic" w:hAnsi="Simplified Arabic" w:cs="Simplified Arabic" w:hint="cs"/>
          <w:b/>
          <w:bCs/>
          <w:sz w:val="32"/>
          <w:szCs w:val="32"/>
          <w:rtl/>
          <w:lang w:bidi="ar-IQ"/>
        </w:rPr>
        <w:t>الجريمة والعقاب</w:t>
      </w:r>
      <w:r w:rsidRPr="00E6591F">
        <w:rPr>
          <w:rFonts w:ascii="Simplified Arabic" w:hAnsi="Simplified Arabic" w:cs="Simplified Arabic" w:hint="cs"/>
          <w:sz w:val="32"/>
          <w:szCs w:val="32"/>
          <w:rtl/>
          <w:lang w:bidi="ar-IQ"/>
        </w:rPr>
        <w:t>:</w:t>
      </w:r>
      <w:r>
        <w:rPr>
          <w:rFonts w:ascii="Simplified Arabic" w:hAnsi="Simplified Arabic" w:cs="Simplified Arabic" w:hint="cs"/>
          <w:b/>
          <w:bCs/>
          <w:sz w:val="32"/>
          <w:szCs w:val="32"/>
          <w:rtl/>
          <w:lang w:bidi="ar-IQ"/>
        </w:rPr>
        <w:t xml:space="preserve"> </w:t>
      </w:r>
      <w:r>
        <w:rPr>
          <w:rFonts w:ascii="Simplified Arabic" w:hAnsi="Simplified Arabic" w:cs="Simplified Arabic" w:hint="cs"/>
          <w:sz w:val="32"/>
          <w:szCs w:val="32"/>
          <w:rtl/>
          <w:lang w:bidi="ar-IQ"/>
        </w:rPr>
        <w:t>رواية للكاتب الروسي دوستويفسكي وهي من الادب الواقعي، صور فيها الكاتب جريمة قتل يقوم بها شاب فقير لامراة مرابية تمتص دماء الفقراء والمحتاجين من خلال اقراضهم الاموال بفوائد ربوية عالية جدا وتبخس اشياء الاخرين وحاجاتهم، فينشا الصراع بين طبيعة الجريمة التي يرتكبها بطل الرواية وطبيعة العقاب الذي يستحقه.</w:t>
      </w:r>
    </w:p>
    <w:p w:rsidR="00E6591F" w:rsidRDefault="00E6591F" w:rsidP="00FD2A42">
      <w:pPr>
        <w:ind w:left="360"/>
        <w:jc w:val="both"/>
        <w:rPr>
          <w:rFonts w:ascii="Simplified Arabic" w:hAnsi="Simplified Arabic" w:cs="Simplified Arabic"/>
          <w:sz w:val="32"/>
          <w:szCs w:val="32"/>
          <w:rtl/>
          <w:lang w:bidi="ar-IQ"/>
        </w:rPr>
      </w:pPr>
      <w:r w:rsidRPr="00E6591F">
        <w:rPr>
          <w:rFonts w:ascii="Simplified Arabic" w:hAnsi="Simplified Arabic" w:cs="Simplified Arabic" w:hint="cs"/>
          <w:b/>
          <w:bCs/>
          <w:sz w:val="32"/>
          <w:szCs w:val="32"/>
          <w:rtl/>
          <w:lang w:bidi="ar-IQ"/>
        </w:rPr>
        <w:t>عصر النهضة</w:t>
      </w:r>
      <w:r>
        <w:rPr>
          <w:rFonts w:ascii="Simplified Arabic" w:hAnsi="Simplified Arabic" w:cs="Simplified Arabic" w:hint="cs"/>
          <w:b/>
          <w:bCs/>
          <w:sz w:val="32"/>
          <w:szCs w:val="32"/>
          <w:rtl/>
          <w:lang w:bidi="ar-IQ"/>
        </w:rPr>
        <w:t xml:space="preserve">: مرحلة ثقافية استمرت من القرن الرابع عشر الميلادي الى القرن </w:t>
      </w:r>
      <w:r>
        <w:rPr>
          <w:rFonts w:ascii="Simplified Arabic" w:hAnsi="Simplified Arabic" w:cs="Simplified Arabic" w:hint="cs"/>
          <w:sz w:val="32"/>
          <w:szCs w:val="32"/>
          <w:rtl/>
          <w:lang w:bidi="ar-IQ"/>
        </w:rPr>
        <w:t>السابع عشر وكانت بدايتها في اواخر العصور الوسطى في ايطاليا. وشهد عصر النهضة بوصفه حركة ثقافية ازدهارا في الادب باللغات المحلية ونهضة في التعلم على المصادر الكلاسيكية.</w:t>
      </w:r>
    </w:p>
    <w:p w:rsidR="00E6591F" w:rsidRDefault="00E6591F" w:rsidP="00FD2A42">
      <w:pPr>
        <w:ind w:left="360"/>
        <w:jc w:val="both"/>
        <w:rPr>
          <w:rFonts w:ascii="Simplified Arabic" w:hAnsi="Simplified Arabic" w:cs="Simplified Arabic"/>
          <w:sz w:val="32"/>
          <w:szCs w:val="32"/>
          <w:rtl/>
          <w:lang w:bidi="ar-IQ"/>
        </w:rPr>
      </w:pPr>
      <w:r>
        <w:rPr>
          <w:rFonts w:ascii="Simplified Arabic" w:hAnsi="Simplified Arabic" w:cs="Simplified Arabic" w:hint="cs"/>
          <w:b/>
          <w:bCs/>
          <w:sz w:val="32"/>
          <w:szCs w:val="32"/>
          <w:rtl/>
          <w:lang w:bidi="ar-IQ"/>
        </w:rPr>
        <w:t>الملحمة :</w:t>
      </w:r>
      <w:r>
        <w:rPr>
          <w:rFonts w:ascii="Simplified Arabic" w:hAnsi="Simplified Arabic" w:cs="Simplified Arabic" w:hint="cs"/>
          <w:sz w:val="32"/>
          <w:szCs w:val="32"/>
          <w:rtl/>
          <w:lang w:bidi="ar-IQ"/>
        </w:rPr>
        <w:t xml:space="preserve"> قصة شعرية طويلة مليئة بالاحداث غالبا ما تقص حكايات شعب من الشعوب في بداية تاريخه وتتحدث عن تحرك جماعات باكملها وبنائها للامة والمجتمع. ومن ابرز الملاحم ملحمة كلكامش والالياذة والاوديسة والشاهنامة للفردوسي.</w:t>
      </w:r>
    </w:p>
    <w:p w:rsidR="00A52450" w:rsidRDefault="00E6591F" w:rsidP="00FD2A42">
      <w:pPr>
        <w:ind w:left="360"/>
        <w:jc w:val="both"/>
        <w:rPr>
          <w:rFonts w:ascii="Simplified Arabic" w:hAnsi="Simplified Arabic" w:cs="Simplified Arabic"/>
          <w:sz w:val="32"/>
          <w:szCs w:val="32"/>
          <w:rtl/>
          <w:lang w:bidi="ar-IQ"/>
        </w:rPr>
      </w:pPr>
      <w:r>
        <w:rPr>
          <w:rFonts w:ascii="Simplified Arabic" w:hAnsi="Simplified Arabic" w:cs="Simplified Arabic" w:hint="cs"/>
          <w:b/>
          <w:bCs/>
          <w:sz w:val="32"/>
          <w:szCs w:val="32"/>
          <w:rtl/>
          <w:lang w:bidi="ar-IQ"/>
        </w:rPr>
        <w:lastRenderedPageBreak/>
        <w:t>بلزاك:</w:t>
      </w:r>
      <w:r>
        <w:rPr>
          <w:rFonts w:ascii="Simplified Arabic" w:hAnsi="Simplified Arabic" w:cs="Simplified Arabic" w:hint="cs"/>
          <w:sz w:val="32"/>
          <w:szCs w:val="32"/>
          <w:rtl/>
          <w:lang w:bidi="ar-IQ"/>
        </w:rPr>
        <w:t xml:space="preserve"> 1799- 1850: كاتب فرنسي يعد من ابرز الكتاب الواقعيين</w:t>
      </w:r>
      <w:r w:rsidR="00593062">
        <w:rPr>
          <w:rFonts w:ascii="Simplified Arabic" w:hAnsi="Simplified Arabic" w:cs="Simplified Arabic" w:hint="cs"/>
          <w:sz w:val="32"/>
          <w:szCs w:val="32"/>
          <w:rtl/>
          <w:lang w:bidi="ar-IQ"/>
        </w:rPr>
        <w:t>. بدا كاهنا ثم اتجه الى العمل في الادب ، جمع رواياته التي قاربت المائة في ( الكوميديا البشرية) وتقسم الكوميديا البشرية الى 1) العادات الشائعة في المجتمع الفرنسي بعد الثورة. 2) عرض مفلسف ومعلل لمطاهر ذلك المجتمع . 3) تحليل ادبي للقوانين التي تنظم حياة المجتمع. انتقد بلزاك سلطة الكنيسة ووقوفها في وجه العلم وفضح مثالب رجال الدين. لذا يعد بلزاك الرائد الحقيقي للمذهب الواقعي وال</w:t>
      </w:r>
      <w:r w:rsidR="00A52450">
        <w:rPr>
          <w:rFonts w:ascii="Simplified Arabic" w:hAnsi="Simplified Arabic" w:cs="Simplified Arabic" w:hint="cs"/>
          <w:sz w:val="32"/>
          <w:szCs w:val="32"/>
          <w:rtl/>
          <w:lang w:bidi="ar-IQ"/>
        </w:rPr>
        <w:t>ممهد الادبي للاشتراكية العلمية. من ابرز اعماله : الاب غوريو، زنابق الوادي، طبيب القرية.</w:t>
      </w:r>
    </w:p>
    <w:p w:rsidR="00DB7FC8" w:rsidRDefault="00A52450" w:rsidP="00FD2A42">
      <w:pPr>
        <w:ind w:left="360"/>
        <w:jc w:val="both"/>
        <w:rPr>
          <w:rFonts w:ascii="Simplified Arabic" w:hAnsi="Simplified Arabic" w:cs="Simplified Arabic"/>
          <w:sz w:val="32"/>
          <w:szCs w:val="32"/>
          <w:rtl/>
          <w:lang w:bidi="ar-IQ"/>
        </w:rPr>
      </w:pPr>
      <w:r>
        <w:rPr>
          <w:rFonts w:ascii="Simplified Arabic" w:hAnsi="Simplified Arabic" w:cs="Simplified Arabic" w:hint="cs"/>
          <w:b/>
          <w:bCs/>
          <w:sz w:val="32"/>
          <w:szCs w:val="32"/>
          <w:rtl/>
          <w:lang w:bidi="ar-IQ"/>
        </w:rPr>
        <w:t>ايميل زولا 1840-</w:t>
      </w:r>
      <w:r>
        <w:rPr>
          <w:rFonts w:ascii="Simplified Arabic" w:hAnsi="Simplified Arabic" w:cs="Simplified Arabic" w:hint="cs"/>
          <w:sz w:val="32"/>
          <w:szCs w:val="32"/>
          <w:rtl/>
          <w:lang w:bidi="ar-IQ"/>
        </w:rPr>
        <w:t>1903 : يعد من ابرز ممثلي المذهب الطبيعي في الادب، نشا في باريس له روايات: معدة باريس، غلطة الاب، الحانة.</w:t>
      </w:r>
      <w:r w:rsidR="00212630">
        <w:rPr>
          <w:rFonts w:ascii="Simplified Arabic" w:hAnsi="Simplified Arabic" w:cs="Simplified Arabic" w:hint="cs"/>
          <w:sz w:val="32"/>
          <w:szCs w:val="32"/>
          <w:rtl/>
          <w:lang w:bidi="ar-IQ"/>
        </w:rPr>
        <w:t xml:space="preserve"> وكان من ابرز الداعمين للنشاط المسرحي، ودعا في مقالاته ( الطبيعية في المسرح) الى تصوير شريحة من الحياة بصدق علمي بعيدا عن التصنع المسرحي التقليدي. </w:t>
      </w:r>
    </w:p>
    <w:p w:rsidR="00E6591F" w:rsidRDefault="00DB7FC8" w:rsidP="00FD2A42">
      <w:pPr>
        <w:ind w:left="360"/>
        <w:jc w:val="both"/>
        <w:rPr>
          <w:rFonts w:ascii="Simplified Arabic" w:hAnsi="Simplified Arabic" w:cs="Simplified Arabic"/>
          <w:sz w:val="32"/>
          <w:szCs w:val="32"/>
          <w:rtl/>
          <w:lang w:bidi="ar-IQ"/>
        </w:rPr>
      </w:pPr>
      <w:r>
        <w:rPr>
          <w:rFonts w:ascii="Simplified Arabic" w:hAnsi="Simplified Arabic" w:cs="Simplified Arabic" w:hint="cs"/>
          <w:b/>
          <w:bCs/>
          <w:sz w:val="32"/>
          <w:szCs w:val="32"/>
          <w:rtl/>
          <w:lang w:bidi="ar-IQ"/>
        </w:rPr>
        <w:t>غوته:</w:t>
      </w:r>
      <w:r>
        <w:rPr>
          <w:rFonts w:ascii="Simplified Arabic" w:hAnsi="Simplified Arabic" w:cs="Simplified Arabic" w:hint="cs"/>
          <w:sz w:val="32"/>
          <w:szCs w:val="32"/>
          <w:rtl/>
          <w:lang w:bidi="ar-IQ"/>
        </w:rPr>
        <w:t xml:space="preserve"> 1749-1832. ولد غوته لعائلة مرموقة من الطبقة الوسطى، كان شاعرا وعالما طبيعيا وواحدا من اهم مبدعي </w:t>
      </w:r>
      <w:r w:rsidR="00E6591F">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الشعر باللغة الالمانية، من اشهر اعماله آلام فرتر، فاوست، الديوان الشرقي.</w:t>
      </w:r>
    </w:p>
    <w:p w:rsidR="007E6F1D" w:rsidRDefault="007E6F1D" w:rsidP="00FD2A42">
      <w:pPr>
        <w:ind w:left="360"/>
        <w:jc w:val="both"/>
        <w:rPr>
          <w:rFonts w:ascii="Simplified Arabic" w:hAnsi="Simplified Arabic" w:cs="Simplified Arabic" w:hint="cs"/>
          <w:sz w:val="32"/>
          <w:szCs w:val="32"/>
          <w:rtl/>
          <w:lang w:bidi="ar-IQ"/>
        </w:rPr>
      </w:pPr>
      <w:r>
        <w:rPr>
          <w:rFonts w:ascii="Simplified Arabic" w:hAnsi="Simplified Arabic" w:cs="Simplified Arabic" w:hint="cs"/>
          <w:b/>
          <w:bCs/>
          <w:sz w:val="32"/>
          <w:szCs w:val="32"/>
          <w:rtl/>
          <w:lang w:bidi="ar-IQ"/>
        </w:rPr>
        <w:t>وهناك عدد من العيوب في نقده للشعر تتمثل في:</w:t>
      </w:r>
    </w:p>
    <w:p w:rsidR="007E6F1D" w:rsidRDefault="007E6F1D" w:rsidP="007E6F1D">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تشتت النقد وضياعه داخل الاعمال الابداعية.</w:t>
      </w:r>
    </w:p>
    <w:p w:rsidR="007E6F1D" w:rsidRDefault="007E6F1D" w:rsidP="007E6F1D">
      <w:pPr>
        <w:pStyle w:val="ListParagraph"/>
        <w:numPr>
          <w:ilvl w:val="0"/>
          <w:numId w:val="2"/>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الميل الى الذاتية والانطباعية.</w:t>
      </w:r>
    </w:p>
    <w:p w:rsidR="007E6F1D" w:rsidRPr="007E6F1D" w:rsidRDefault="007E6F1D" w:rsidP="007E6F1D">
      <w:pPr>
        <w:pStyle w:val="ListParagraph"/>
        <w:numPr>
          <w:ilvl w:val="0"/>
          <w:numId w:val="2"/>
        </w:num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تفضيل النتاج الكلي على التحليل الفني الدقيق.</w:t>
      </w:r>
      <w:bookmarkStart w:id="0" w:name="_GoBack"/>
      <w:bookmarkEnd w:id="0"/>
    </w:p>
    <w:p w:rsidR="0089003E" w:rsidRDefault="0089003E" w:rsidP="00FD2A42">
      <w:pPr>
        <w:ind w:left="360"/>
        <w:jc w:val="both"/>
        <w:rPr>
          <w:rFonts w:ascii="Simplified Arabic" w:hAnsi="Simplified Arabic" w:cs="Simplified Arabic"/>
          <w:sz w:val="32"/>
          <w:szCs w:val="32"/>
          <w:rtl/>
          <w:lang w:bidi="ar-IQ"/>
        </w:rPr>
      </w:pPr>
      <w:r>
        <w:rPr>
          <w:rFonts w:ascii="Simplified Arabic" w:hAnsi="Simplified Arabic" w:cs="Simplified Arabic" w:hint="cs"/>
          <w:b/>
          <w:bCs/>
          <w:sz w:val="32"/>
          <w:szCs w:val="32"/>
          <w:rtl/>
          <w:lang w:bidi="ar-IQ"/>
        </w:rPr>
        <w:t>غوستاف فلوبير:</w:t>
      </w:r>
      <w:r>
        <w:rPr>
          <w:rFonts w:ascii="Simplified Arabic" w:hAnsi="Simplified Arabic" w:cs="Simplified Arabic" w:hint="cs"/>
          <w:sz w:val="32"/>
          <w:szCs w:val="32"/>
          <w:rtl/>
          <w:lang w:bidi="ar-IQ"/>
        </w:rPr>
        <w:t xml:space="preserve"> 1821-1880 : روائي فرنسي درس الحقوق الا انه عكف على دراسة الادب، الف التربية العاطفية ومدام بوفاري التي تمتاز بواقعيتها وروعة اسلوبها،</w:t>
      </w:r>
      <w:r w:rsidR="0092317D">
        <w:rPr>
          <w:rFonts w:ascii="Simplified Arabic" w:hAnsi="Simplified Arabic" w:cs="Simplified Arabic" w:hint="cs"/>
          <w:sz w:val="32"/>
          <w:szCs w:val="32"/>
          <w:rtl/>
          <w:lang w:bidi="ar-IQ"/>
        </w:rPr>
        <w:t xml:space="preserve"> والتي اثارت قضية الادب المكشوف. وقد مثلت الرواية دراسة نفسية موسعة وتضمنت الطابع الماساوي ومثلت الواقعية النقدية.</w:t>
      </w:r>
      <w:r>
        <w:rPr>
          <w:rFonts w:ascii="Simplified Arabic" w:hAnsi="Simplified Arabic" w:cs="Simplified Arabic" w:hint="cs"/>
          <w:sz w:val="32"/>
          <w:szCs w:val="32"/>
          <w:rtl/>
          <w:lang w:bidi="ar-IQ"/>
        </w:rPr>
        <w:t xml:space="preserve"> يعتبر فلوبير مثلا اعلى </w:t>
      </w:r>
      <w:r>
        <w:rPr>
          <w:rFonts w:ascii="Simplified Arabic" w:hAnsi="Simplified Arabic" w:cs="Simplified Arabic" w:hint="cs"/>
          <w:sz w:val="32"/>
          <w:szCs w:val="32"/>
          <w:rtl/>
          <w:lang w:bidi="ar-IQ"/>
        </w:rPr>
        <w:lastRenderedPageBreak/>
        <w:t>للكاتب الموضوعي الذي يكتب باسلوب دقيق ويختار اللفظ المناسب والعبارة الملائمة.</w:t>
      </w:r>
    </w:p>
    <w:p w:rsidR="0089003E" w:rsidRPr="00E6591F" w:rsidRDefault="003A3D08" w:rsidP="00FD2A42">
      <w:pPr>
        <w:ind w:left="360"/>
        <w:jc w:val="both"/>
        <w:rPr>
          <w:rFonts w:ascii="Simplified Arabic" w:hAnsi="Simplified Arabic" w:cs="Simplified Arabic"/>
          <w:sz w:val="32"/>
          <w:szCs w:val="32"/>
          <w:lang w:bidi="ar-IQ"/>
        </w:rPr>
      </w:pPr>
      <w:r>
        <w:rPr>
          <w:rFonts w:ascii="Simplified Arabic" w:hAnsi="Simplified Arabic" w:cs="Simplified Arabic" w:hint="cs"/>
          <w:b/>
          <w:bCs/>
          <w:sz w:val="32"/>
          <w:szCs w:val="32"/>
          <w:rtl/>
          <w:lang w:bidi="ar-IQ"/>
        </w:rPr>
        <w:t>تشارلز ديكنز:</w:t>
      </w:r>
      <w:r>
        <w:rPr>
          <w:rFonts w:ascii="Simplified Arabic" w:hAnsi="Simplified Arabic" w:cs="Simplified Arabic" w:hint="cs"/>
          <w:sz w:val="32"/>
          <w:szCs w:val="32"/>
          <w:rtl/>
          <w:lang w:bidi="ar-IQ"/>
        </w:rPr>
        <w:t xml:space="preserve"> 1812-1870. روائي وناقد اجتماعي وكاتب انكليزي، يعد باجماع النقاد اعظم الروائيين الانكليز في العصر الفيكتوري. ولاتزال كثير من اعمالهتحتفظ بشعبيتها حتى اليوم. تميز اسلوبه بالدعابة البارعة، والسخرية اللاذعة، صور جانبا من حياة الفقراء، وهاجم المسؤولين على دور الايتام والمدارس والسجون، من اشهر اعماله اوليفر تويست، قصة مدينتين، اوقات عصيبة.</w:t>
      </w:r>
    </w:p>
    <w:sectPr w:rsidR="0089003E" w:rsidRPr="00E6591F"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FC00BD"/>
    <w:multiLevelType w:val="hybridMultilevel"/>
    <w:tmpl w:val="A2368EB2"/>
    <w:lvl w:ilvl="0" w:tplc="0FFCB3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7F3A0A"/>
    <w:multiLevelType w:val="hybridMultilevel"/>
    <w:tmpl w:val="291C5B20"/>
    <w:lvl w:ilvl="0" w:tplc="AF1C6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CA0"/>
    <w:rsid w:val="001D2808"/>
    <w:rsid w:val="00212630"/>
    <w:rsid w:val="003836F0"/>
    <w:rsid w:val="003A3D08"/>
    <w:rsid w:val="00427CA0"/>
    <w:rsid w:val="004713A8"/>
    <w:rsid w:val="00593062"/>
    <w:rsid w:val="005C2675"/>
    <w:rsid w:val="007E6F1D"/>
    <w:rsid w:val="0089003E"/>
    <w:rsid w:val="0092317D"/>
    <w:rsid w:val="00A52450"/>
    <w:rsid w:val="00BB6DA5"/>
    <w:rsid w:val="00D7705B"/>
    <w:rsid w:val="00DA6611"/>
    <w:rsid w:val="00DB7FC8"/>
    <w:rsid w:val="00E6591F"/>
    <w:rsid w:val="00FD2A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ADED"/>
  <w15:chartTrackingRefBased/>
  <w15:docId w15:val="{876C7155-9C82-4F86-964E-148289DC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C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5</cp:revision>
  <dcterms:created xsi:type="dcterms:W3CDTF">2026-04-22T16:16:00Z</dcterms:created>
  <dcterms:modified xsi:type="dcterms:W3CDTF">2026-04-22T17:00:00Z</dcterms:modified>
</cp:coreProperties>
</file>