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C184F" w14:textId="5C95FBDC" w:rsidR="00781D7F" w:rsidRPr="00ED2D06" w:rsidRDefault="00781D7F" w:rsidP="00781D7F">
      <w:pPr>
        <w:jc w:val="both"/>
        <w:rPr>
          <w:rFonts w:cstheme="minorHAnsi"/>
          <w:b/>
          <w:bCs/>
          <w:sz w:val="36"/>
          <w:szCs w:val="36"/>
          <w:rtl/>
        </w:rPr>
      </w:pPr>
      <w:r>
        <w:rPr>
          <w:rFonts w:cstheme="minorHAnsi" w:hint="cs"/>
          <w:b/>
          <w:bCs/>
          <w:sz w:val="36"/>
          <w:szCs w:val="36"/>
          <w:rtl/>
        </w:rPr>
        <w:t>المحاضرة ال</w:t>
      </w:r>
      <w:r>
        <w:rPr>
          <w:rFonts w:cstheme="minorHAnsi" w:hint="cs"/>
          <w:b/>
          <w:bCs/>
          <w:sz w:val="36"/>
          <w:szCs w:val="36"/>
          <w:rtl/>
        </w:rPr>
        <w:t>رابعة</w:t>
      </w:r>
      <w:r>
        <w:rPr>
          <w:rFonts w:cstheme="minorHAnsi" w:hint="cs"/>
          <w:b/>
          <w:bCs/>
          <w:sz w:val="36"/>
          <w:szCs w:val="36"/>
          <w:rtl/>
        </w:rPr>
        <w:t xml:space="preserve"> عشر </w:t>
      </w:r>
      <w:proofErr w:type="gramStart"/>
      <w:r>
        <w:rPr>
          <w:rFonts w:cstheme="minorHAnsi" w:hint="cs"/>
          <w:b/>
          <w:bCs/>
          <w:sz w:val="36"/>
          <w:szCs w:val="36"/>
          <w:rtl/>
        </w:rPr>
        <w:t xml:space="preserve">/ </w:t>
      </w:r>
      <w:r w:rsidRPr="00ED2D06">
        <w:rPr>
          <w:rFonts w:cstheme="minorHAnsi"/>
          <w:b/>
          <w:bCs/>
          <w:sz w:val="36"/>
          <w:szCs w:val="36"/>
          <w:rtl/>
        </w:rPr>
        <w:t xml:space="preserve"> المطلب</w:t>
      </w:r>
      <w:proofErr w:type="gramEnd"/>
      <w:r w:rsidRPr="00ED2D06">
        <w:rPr>
          <w:rFonts w:cstheme="minorHAnsi"/>
          <w:b/>
          <w:bCs/>
          <w:sz w:val="36"/>
          <w:szCs w:val="36"/>
          <w:rtl/>
        </w:rPr>
        <w:t xml:space="preserve"> الثاني: تعاقب أنظمة الحكم:</w:t>
      </w:r>
    </w:p>
    <w:p w14:paraId="1B7D404E" w14:textId="77777777" w:rsidR="00781D7F" w:rsidRPr="00ED2D06" w:rsidRDefault="00781D7F" w:rsidP="00781D7F">
      <w:pPr>
        <w:jc w:val="both"/>
        <w:rPr>
          <w:rFonts w:cstheme="minorHAnsi"/>
          <w:b/>
          <w:bCs/>
          <w:sz w:val="36"/>
          <w:szCs w:val="36"/>
          <w:rtl/>
        </w:rPr>
      </w:pPr>
    </w:p>
    <w:p w14:paraId="2F18AD41" w14:textId="77777777" w:rsidR="00781D7F" w:rsidRPr="00ED2D06" w:rsidRDefault="00781D7F" w:rsidP="00781D7F">
      <w:pPr>
        <w:jc w:val="both"/>
        <w:rPr>
          <w:rFonts w:cstheme="minorHAnsi"/>
          <w:b/>
          <w:bCs/>
          <w:sz w:val="36"/>
          <w:szCs w:val="36"/>
          <w:rtl/>
        </w:rPr>
      </w:pPr>
      <w:r w:rsidRPr="00ED2D06">
        <w:rPr>
          <w:rFonts w:cstheme="minorHAnsi"/>
          <w:b/>
          <w:bCs/>
          <w:sz w:val="36"/>
          <w:szCs w:val="36"/>
          <w:rtl/>
        </w:rPr>
        <w:t xml:space="preserve">من دراسة أنماط الحكم في الفلسفات السياسية القديمة صاغ بعض المفكرين نموذجا دائريا لتطور أنظمة الحكم، انطلق من ملاحظاتهم لطبيعة السلطة والمجتمع في عصورهم. فقد رأوا أن أشكال الحكم ستبدل بمرور الزمن ضمن دورة متكررة تعود جذورها إلى الميل الإنساني نحو الفساد، وإلى أن السلطة بطبيعتها تحمل مخاطر الانحراف وعلى وفق هذا النموذج، يبدأ الحكم يملك صالح، ثم ينحرف تدريجيا نحو الاستبداد، فتقوم على أنقاضه أرستقراطية صالحة، تتحول لاحقا إلى </w:t>
      </w:r>
      <w:proofErr w:type="spellStart"/>
      <w:r w:rsidRPr="00ED2D06">
        <w:rPr>
          <w:rFonts w:cstheme="minorHAnsi"/>
          <w:b/>
          <w:bCs/>
          <w:sz w:val="36"/>
          <w:szCs w:val="36"/>
          <w:rtl/>
        </w:rPr>
        <w:t>أوليغارشية</w:t>
      </w:r>
      <w:proofErr w:type="spellEnd"/>
      <w:r w:rsidRPr="00ED2D06">
        <w:rPr>
          <w:rFonts w:cstheme="minorHAnsi"/>
          <w:b/>
          <w:bCs/>
          <w:sz w:val="36"/>
          <w:szCs w:val="36"/>
          <w:rtl/>
        </w:rPr>
        <w:t xml:space="preserve"> فاسدة، ثم تفيض ديمقراطية شعبية تتحول بدورها إلى ديماغوجية مضطربة، ليعود النظام إلى نقطة الانطلاق.</w:t>
      </w:r>
    </w:p>
    <w:p w14:paraId="60BB63F0" w14:textId="77777777" w:rsidR="00781D7F" w:rsidRPr="00ED2D06" w:rsidRDefault="00781D7F" w:rsidP="00781D7F">
      <w:pPr>
        <w:jc w:val="both"/>
        <w:rPr>
          <w:rFonts w:cstheme="minorHAnsi"/>
          <w:b/>
          <w:bCs/>
          <w:sz w:val="36"/>
          <w:szCs w:val="36"/>
          <w:rtl/>
        </w:rPr>
      </w:pPr>
    </w:p>
    <w:p w14:paraId="0FF5D96A" w14:textId="77777777" w:rsidR="00781D7F" w:rsidRPr="00ED2D06" w:rsidRDefault="00781D7F" w:rsidP="00781D7F">
      <w:pPr>
        <w:jc w:val="both"/>
        <w:rPr>
          <w:rFonts w:cstheme="minorHAnsi"/>
          <w:b/>
          <w:bCs/>
          <w:sz w:val="36"/>
          <w:szCs w:val="36"/>
          <w:rtl/>
        </w:rPr>
      </w:pPr>
      <w:r w:rsidRPr="00ED2D06">
        <w:rPr>
          <w:rFonts w:cstheme="minorHAnsi"/>
          <w:b/>
          <w:bCs/>
          <w:sz w:val="36"/>
          <w:szCs w:val="36"/>
          <w:rtl/>
        </w:rPr>
        <w:t>(</w:t>
      </w:r>
      <w:r w:rsidRPr="00ED2D06">
        <w:rPr>
          <w:rFonts w:cstheme="minorHAnsi"/>
          <w:b/>
          <w:bCs/>
          <w:sz w:val="36"/>
          <w:szCs w:val="36"/>
          <w:rtl/>
          <w:lang w:bidi="fa-IR"/>
        </w:rPr>
        <w:t xml:space="preserve">۲) </w:t>
      </w:r>
      <w:r w:rsidRPr="00ED2D06">
        <w:rPr>
          <w:rFonts w:cstheme="minorHAnsi"/>
          <w:b/>
          <w:bCs/>
          <w:sz w:val="36"/>
          <w:szCs w:val="36"/>
          <w:rtl/>
        </w:rPr>
        <w:t xml:space="preserve">وقد عرفت هذه الرؤية في أعمال أفلاطون </w:t>
      </w:r>
      <w:proofErr w:type="gramStart"/>
      <w:r w:rsidRPr="00ED2D06">
        <w:rPr>
          <w:rFonts w:cstheme="minorHAnsi"/>
          <w:b/>
          <w:bCs/>
          <w:sz w:val="36"/>
          <w:szCs w:val="36"/>
          <w:rtl/>
        </w:rPr>
        <w:t>الإغريقي )</w:t>
      </w:r>
      <w:proofErr w:type="gramEnd"/>
      <w:r w:rsidRPr="00ED2D06">
        <w:rPr>
          <w:rFonts w:cstheme="minorHAnsi"/>
          <w:b/>
          <w:bCs/>
          <w:sz w:val="36"/>
          <w:szCs w:val="36"/>
          <w:rtl/>
        </w:rPr>
        <w:t xml:space="preserve">، </w:t>
      </w:r>
      <w:proofErr w:type="spellStart"/>
      <w:r w:rsidRPr="00ED2D06">
        <w:rPr>
          <w:rFonts w:cstheme="minorHAnsi"/>
          <w:b/>
          <w:bCs/>
          <w:sz w:val="36"/>
          <w:szCs w:val="36"/>
          <w:rtl/>
        </w:rPr>
        <w:t>وبوليبوس</w:t>
      </w:r>
      <w:proofErr w:type="spellEnd"/>
      <w:r w:rsidRPr="00ED2D06">
        <w:rPr>
          <w:rFonts w:cstheme="minorHAnsi"/>
          <w:b/>
          <w:bCs/>
          <w:sz w:val="36"/>
          <w:szCs w:val="36"/>
          <w:rtl/>
        </w:rPr>
        <w:t xml:space="preserve"> الروماني )، </w:t>
      </w:r>
      <w:proofErr w:type="spellStart"/>
      <w:r w:rsidRPr="00ED2D06">
        <w:rPr>
          <w:rFonts w:cstheme="minorHAnsi"/>
          <w:b/>
          <w:bCs/>
          <w:sz w:val="36"/>
          <w:szCs w:val="36"/>
          <w:rtl/>
        </w:rPr>
        <w:t>وميكافيلي</w:t>
      </w:r>
      <w:proofErr w:type="spellEnd"/>
      <w:r w:rsidRPr="00ED2D06">
        <w:rPr>
          <w:rFonts w:cstheme="minorHAnsi"/>
          <w:b/>
          <w:bCs/>
          <w:sz w:val="36"/>
          <w:szCs w:val="36"/>
          <w:rtl/>
        </w:rPr>
        <w:t xml:space="preserve"> الإيطالي (</w:t>
      </w:r>
      <w:r w:rsidRPr="00ED2D06">
        <w:rPr>
          <w:rFonts w:cstheme="minorHAnsi"/>
          <w:b/>
          <w:bCs/>
          <w:sz w:val="36"/>
          <w:szCs w:val="36"/>
          <w:rtl/>
          <w:lang w:bidi="fa-IR"/>
        </w:rPr>
        <w:t>۳)</w:t>
      </w:r>
      <w:r w:rsidRPr="00ED2D06">
        <w:rPr>
          <w:rFonts w:cstheme="minorHAnsi"/>
          <w:b/>
          <w:bCs/>
          <w:sz w:val="36"/>
          <w:szCs w:val="36"/>
          <w:rtl/>
        </w:rPr>
        <w:t xml:space="preserve">، وغيرهم من المفكرين، وهي تعكس فهما تاريخيا للسلطة قبل تطور المفاهيم </w:t>
      </w:r>
      <w:proofErr w:type="spellStart"/>
      <w:r w:rsidRPr="00ED2D06">
        <w:rPr>
          <w:rFonts w:cstheme="minorHAnsi"/>
          <w:b/>
          <w:bCs/>
          <w:sz w:val="36"/>
          <w:szCs w:val="36"/>
          <w:rtl/>
        </w:rPr>
        <w:t>المؤسية</w:t>
      </w:r>
      <w:proofErr w:type="spellEnd"/>
      <w:r w:rsidRPr="00ED2D06">
        <w:rPr>
          <w:rFonts w:cstheme="minorHAnsi"/>
          <w:b/>
          <w:bCs/>
          <w:sz w:val="36"/>
          <w:szCs w:val="36"/>
          <w:rtl/>
        </w:rPr>
        <w:t xml:space="preserve"> الحديثة. أما الديمقراطية الحديثة، فقد تجاوزت هذه الرؤية الدائرية عن طريق بناء نظم تمثيلية مستقرة. تعتمد على سيادة القانون، وفصل السلطات، وآليات المساءلة، ما أتاح لها مواجهة التحديات التي </w:t>
      </w:r>
      <w:proofErr w:type="spellStart"/>
      <w:r w:rsidRPr="00ED2D06">
        <w:rPr>
          <w:rFonts w:cstheme="minorHAnsi"/>
          <w:b/>
          <w:bCs/>
          <w:sz w:val="36"/>
          <w:szCs w:val="36"/>
          <w:rtl/>
        </w:rPr>
        <w:t>رأها</w:t>
      </w:r>
      <w:proofErr w:type="spellEnd"/>
      <w:r w:rsidRPr="00ED2D06">
        <w:rPr>
          <w:rFonts w:cstheme="minorHAnsi"/>
          <w:b/>
          <w:bCs/>
          <w:sz w:val="36"/>
          <w:szCs w:val="36"/>
          <w:rtl/>
        </w:rPr>
        <w:t xml:space="preserve"> المفكرون القدماء حتمية في أنظمتهم، كما يبين ذلك المبحث اللاحق في تطور الديمقراطية في العصر الحديث.</w:t>
      </w:r>
    </w:p>
    <w:p w14:paraId="65A26836" w14:textId="77777777" w:rsidR="00781D7F" w:rsidRPr="00ED2D06" w:rsidRDefault="00781D7F" w:rsidP="00781D7F">
      <w:pPr>
        <w:jc w:val="both"/>
        <w:rPr>
          <w:rFonts w:cstheme="minorHAnsi"/>
          <w:b/>
          <w:bCs/>
          <w:sz w:val="36"/>
          <w:szCs w:val="36"/>
          <w:rtl/>
        </w:rPr>
      </w:pPr>
    </w:p>
    <w:p w14:paraId="2284BC02" w14:textId="77777777" w:rsidR="00781D7F" w:rsidRPr="00ED2D06" w:rsidRDefault="00781D7F" w:rsidP="00781D7F">
      <w:pPr>
        <w:jc w:val="both"/>
        <w:rPr>
          <w:rFonts w:cstheme="minorHAnsi"/>
          <w:b/>
          <w:bCs/>
          <w:sz w:val="36"/>
          <w:szCs w:val="36"/>
          <w:rtl/>
        </w:rPr>
      </w:pPr>
      <w:r w:rsidRPr="00ED2D06">
        <w:rPr>
          <w:rFonts w:cstheme="minorHAnsi"/>
          <w:b/>
          <w:bCs/>
          <w:sz w:val="36"/>
          <w:szCs w:val="36"/>
          <w:rtl/>
        </w:rPr>
        <w:t>المطلب الثالث: الجذور التاريخية للديمقراطية:</w:t>
      </w:r>
    </w:p>
    <w:p w14:paraId="592D4AC7" w14:textId="77777777" w:rsidR="00781D7F" w:rsidRPr="00ED2D06" w:rsidRDefault="00781D7F" w:rsidP="00781D7F">
      <w:pPr>
        <w:jc w:val="both"/>
        <w:rPr>
          <w:rFonts w:cstheme="minorHAnsi"/>
          <w:b/>
          <w:bCs/>
          <w:sz w:val="36"/>
          <w:szCs w:val="36"/>
          <w:rtl/>
        </w:rPr>
      </w:pPr>
      <w:r w:rsidRPr="00ED2D06">
        <w:rPr>
          <w:rFonts w:cstheme="minorHAnsi"/>
          <w:b/>
          <w:bCs/>
          <w:sz w:val="36"/>
          <w:szCs w:val="36"/>
          <w:rtl/>
        </w:rPr>
        <w:t xml:space="preserve">تعود الجذور التاريخية لحكم الشعب إلى المجتمعات القديمة في بلاد الرافدين وبلاد فارس وبلاد الصين والهند، عندما كان يجتمع الأفراد جميعًا لمناقشة أمر مهم يخص الرقعة الجغرافية التي يقطنونها، ولاسيما فيما </w:t>
      </w:r>
      <w:proofErr w:type="spellStart"/>
      <w:r w:rsidRPr="00ED2D06">
        <w:rPr>
          <w:rFonts w:cstheme="minorHAnsi"/>
          <w:b/>
          <w:bCs/>
          <w:sz w:val="36"/>
          <w:szCs w:val="36"/>
          <w:rtl/>
        </w:rPr>
        <w:t>يواجههم</w:t>
      </w:r>
      <w:proofErr w:type="spellEnd"/>
      <w:r w:rsidRPr="00ED2D06">
        <w:rPr>
          <w:rFonts w:cstheme="minorHAnsi"/>
          <w:b/>
          <w:bCs/>
          <w:sz w:val="36"/>
          <w:szCs w:val="36"/>
          <w:rtl/>
        </w:rPr>
        <w:t xml:space="preserve"> من أخطار طبيعية والسمات البارزة لذلك الأنموذج هي وجود رقعة جغرافية صغيرة المساحة، ووجود حدث مهم يخص السكان جميعًا، وقدرة أولئك السكان على </w:t>
      </w:r>
      <w:r w:rsidRPr="00ED2D06">
        <w:rPr>
          <w:rFonts w:cstheme="minorHAnsi"/>
          <w:b/>
          <w:bCs/>
          <w:sz w:val="36"/>
          <w:szCs w:val="36"/>
          <w:rtl/>
        </w:rPr>
        <w:lastRenderedPageBreak/>
        <w:t>الاجتماع لمناقشة كيفية التعامل مع ذلك الحدث، وهو ما عُرف لاحقا بـ الديمقراطية المباشرة. بيد أن هذا الأنموذج سرعان ما</w:t>
      </w:r>
    </w:p>
    <w:p w14:paraId="399A9B05" w14:textId="77777777" w:rsidR="00781D7F" w:rsidRPr="00ED2D06" w:rsidRDefault="00781D7F" w:rsidP="00781D7F">
      <w:pPr>
        <w:jc w:val="both"/>
        <w:rPr>
          <w:rFonts w:cstheme="minorHAnsi"/>
          <w:b/>
          <w:bCs/>
          <w:sz w:val="36"/>
          <w:szCs w:val="36"/>
          <w:rtl/>
        </w:rPr>
      </w:pPr>
    </w:p>
    <w:p w14:paraId="7B39E9C7" w14:textId="77777777" w:rsidR="00781D7F" w:rsidRPr="00ED2D06" w:rsidRDefault="00781D7F" w:rsidP="00781D7F">
      <w:pPr>
        <w:jc w:val="both"/>
        <w:rPr>
          <w:rFonts w:cstheme="minorHAnsi"/>
          <w:b/>
          <w:bCs/>
          <w:sz w:val="36"/>
          <w:szCs w:val="36"/>
          <w:rtl/>
        </w:rPr>
      </w:pPr>
      <w:r w:rsidRPr="00ED2D06">
        <w:rPr>
          <w:rFonts w:cstheme="minorHAnsi"/>
          <w:b/>
          <w:bCs/>
          <w:sz w:val="36"/>
          <w:szCs w:val="36"/>
          <w:rtl/>
        </w:rPr>
        <w:t>أما الأنموذج الأبرز للديمقراطيات في العصر القديم فيتجسد في الديمقراطيات الإفريقية، وأنموذج أثينا الديمقراطي على وجه التحديد، فقد كانت بلاد اليونان تتكون مما يقارب ألف وخمسمائة دولة مدينة، أبرزها أثينا التي أخذت أكثر من غيرها من المفاهيم الديمقراطية والحرية السياسية وسيادة القانون في حين تفاوتت دول المدن الإغريقية الأخرى في مدى مساهمة المواطن في الحياة السياسية تبعاً لمدى الديمقراطية السائدة فيها.</w:t>
      </w:r>
    </w:p>
    <w:p w14:paraId="77CA64C3" w14:textId="77777777" w:rsidR="00781D7F" w:rsidRPr="00ED2D06" w:rsidRDefault="00781D7F" w:rsidP="00781D7F">
      <w:pPr>
        <w:jc w:val="both"/>
        <w:rPr>
          <w:rFonts w:cstheme="minorHAnsi"/>
          <w:b/>
          <w:bCs/>
          <w:sz w:val="36"/>
          <w:szCs w:val="36"/>
          <w:rtl/>
        </w:rPr>
      </w:pPr>
    </w:p>
    <w:p w14:paraId="01ECC028" w14:textId="580538F1" w:rsidR="00781D7F" w:rsidRPr="00ED2D06" w:rsidRDefault="00781D7F" w:rsidP="00781D7F">
      <w:pPr>
        <w:jc w:val="both"/>
        <w:rPr>
          <w:rFonts w:cstheme="minorHAnsi"/>
          <w:b/>
          <w:bCs/>
          <w:sz w:val="36"/>
          <w:szCs w:val="36"/>
          <w:rtl/>
        </w:rPr>
      </w:pPr>
      <w:r w:rsidRPr="00ED2D06">
        <w:rPr>
          <w:rFonts w:cstheme="minorHAnsi"/>
          <w:b/>
          <w:bCs/>
          <w:sz w:val="36"/>
          <w:szCs w:val="36"/>
          <w:rtl/>
        </w:rPr>
        <w:t xml:space="preserve">تكونت دول المدن اليونانية من قبائل مشتركة في النسب، استوطنت كل منها رقعة جغرافية معينة من بلاد اليونان، وتلك الرقعة الجغرافية كانت تحدها حدود طبيعية كالجبال أو الأنهار أو الوديان، وأنها كانت قادرة على تلبية الاحتياجات الاقتصادية للساكنين </w:t>
      </w:r>
      <w:proofErr w:type="gramStart"/>
      <w:r w:rsidRPr="00ED2D06">
        <w:rPr>
          <w:rFonts w:cstheme="minorHAnsi"/>
          <w:b/>
          <w:bCs/>
          <w:sz w:val="36"/>
          <w:szCs w:val="36"/>
          <w:rtl/>
        </w:rPr>
        <w:t xml:space="preserve">عليها </w:t>
      </w:r>
      <w:r>
        <w:rPr>
          <w:rFonts w:cstheme="minorHAnsi" w:hint="cs"/>
          <w:b/>
          <w:bCs/>
          <w:sz w:val="36"/>
          <w:szCs w:val="36"/>
          <w:rtl/>
        </w:rPr>
        <w:t>،</w:t>
      </w:r>
      <w:proofErr w:type="gramEnd"/>
      <w:r w:rsidRPr="00ED2D06">
        <w:rPr>
          <w:rFonts w:cstheme="minorHAnsi"/>
          <w:b/>
          <w:bCs/>
          <w:sz w:val="36"/>
          <w:szCs w:val="36"/>
          <w:rtl/>
          <w:lang w:bidi="fa-IR"/>
        </w:rPr>
        <w:t xml:space="preserve"> </w:t>
      </w:r>
      <w:r w:rsidRPr="00ED2D06">
        <w:rPr>
          <w:rFonts w:cstheme="minorHAnsi"/>
          <w:b/>
          <w:bCs/>
          <w:sz w:val="36"/>
          <w:szCs w:val="36"/>
          <w:rtl/>
        </w:rPr>
        <w:t xml:space="preserve">وهكذا تأسست في كل رقعة جغرافية مدينة يديرها السكان القاطنون عليها، فغدت تعرف بـ دولة المدينة </w:t>
      </w:r>
      <w:r w:rsidRPr="00ED2D06">
        <w:rPr>
          <w:rFonts w:cstheme="minorHAnsi"/>
          <w:b/>
          <w:bCs/>
          <w:sz w:val="36"/>
          <w:szCs w:val="36"/>
        </w:rPr>
        <w:t>City State</w:t>
      </w:r>
      <w:r w:rsidRPr="00ED2D06">
        <w:rPr>
          <w:rFonts w:cstheme="minorHAnsi"/>
          <w:b/>
          <w:bCs/>
          <w:sz w:val="36"/>
          <w:szCs w:val="36"/>
          <w:rtl/>
        </w:rPr>
        <w:t>)، مثلما غدا الفرد</w:t>
      </w:r>
      <w:r>
        <w:rPr>
          <w:rFonts w:cstheme="minorHAnsi" w:hint="cs"/>
          <w:b/>
          <w:bCs/>
          <w:sz w:val="36"/>
          <w:szCs w:val="36"/>
          <w:rtl/>
        </w:rPr>
        <w:t xml:space="preserve"> </w:t>
      </w:r>
      <w:r w:rsidRPr="00ED2D06">
        <w:rPr>
          <w:rFonts w:cstheme="minorHAnsi"/>
          <w:b/>
          <w:bCs/>
          <w:sz w:val="36"/>
          <w:szCs w:val="36"/>
          <w:rtl/>
        </w:rPr>
        <w:t xml:space="preserve">الساكن عليها يدعى (مواطن - </w:t>
      </w:r>
      <w:r w:rsidRPr="00ED2D06">
        <w:rPr>
          <w:rFonts w:cstheme="minorHAnsi"/>
          <w:b/>
          <w:bCs/>
          <w:sz w:val="36"/>
          <w:szCs w:val="36"/>
        </w:rPr>
        <w:t>Citizen</w:t>
      </w:r>
      <w:r w:rsidRPr="00ED2D06">
        <w:rPr>
          <w:rFonts w:cstheme="minorHAnsi"/>
          <w:b/>
          <w:bCs/>
          <w:sz w:val="36"/>
          <w:szCs w:val="36"/>
          <w:rtl/>
        </w:rPr>
        <w:t xml:space="preserve">)، والعلاقة التي تربطه بالدولة تدعى المواطنة </w:t>
      </w:r>
      <w:proofErr w:type="spellStart"/>
      <w:r w:rsidRPr="00ED2D06">
        <w:rPr>
          <w:rFonts w:cstheme="minorHAnsi"/>
          <w:b/>
          <w:bCs/>
          <w:sz w:val="36"/>
          <w:szCs w:val="36"/>
        </w:rPr>
        <w:t>Gazenship</w:t>
      </w:r>
      <w:proofErr w:type="spellEnd"/>
    </w:p>
    <w:p w14:paraId="72945E39" w14:textId="77777777" w:rsidR="00781D7F" w:rsidRPr="00ED2D06" w:rsidRDefault="00781D7F" w:rsidP="00781D7F">
      <w:pPr>
        <w:jc w:val="both"/>
        <w:rPr>
          <w:rFonts w:cstheme="minorHAnsi"/>
          <w:b/>
          <w:bCs/>
          <w:sz w:val="36"/>
          <w:szCs w:val="36"/>
          <w:rtl/>
        </w:rPr>
      </w:pPr>
    </w:p>
    <w:p w14:paraId="40EFAA8B" w14:textId="77777777" w:rsidR="00781D7F" w:rsidRPr="00ED2D06" w:rsidRDefault="00781D7F" w:rsidP="00781D7F">
      <w:pPr>
        <w:jc w:val="both"/>
        <w:rPr>
          <w:rFonts w:cstheme="minorHAnsi"/>
          <w:b/>
          <w:bCs/>
          <w:sz w:val="36"/>
          <w:szCs w:val="36"/>
          <w:rtl/>
        </w:rPr>
      </w:pPr>
      <w:r w:rsidRPr="00ED2D06">
        <w:rPr>
          <w:rFonts w:cstheme="minorHAnsi"/>
          <w:b/>
          <w:bCs/>
          <w:sz w:val="36"/>
          <w:szCs w:val="36"/>
          <w:rtl/>
        </w:rPr>
        <w:t xml:space="preserve">ازدهرت أعرق الديمقراطيات في أثينا في القرن السادس قبل الميلاد، وذلك عندما قرر الرحيم أوسع من الشعب من الذين أشركوا في </w:t>
      </w:r>
      <w:proofErr w:type="spellStart"/>
      <w:r w:rsidRPr="00ED2D06">
        <w:rPr>
          <w:rFonts w:cstheme="minorHAnsi"/>
          <w:b/>
          <w:bCs/>
          <w:sz w:val="36"/>
          <w:szCs w:val="36"/>
          <w:rtl/>
        </w:rPr>
        <w:t>الأثنيني</w:t>
      </w:r>
      <w:proofErr w:type="spellEnd"/>
      <w:r w:rsidRPr="00ED2D06">
        <w:rPr>
          <w:rFonts w:cstheme="minorHAnsi"/>
          <w:b/>
          <w:bCs/>
          <w:sz w:val="36"/>
          <w:szCs w:val="36"/>
          <w:rtl/>
        </w:rPr>
        <w:t xml:space="preserve"> </w:t>
      </w:r>
      <w:proofErr w:type="spellStart"/>
      <w:r w:rsidRPr="00ED2D06">
        <w:rPr>
          <w:rFonts w:cstheme="minorHAnsi"/>
          <w:b/>
          <w:bCs/>
          <w:sz w:val="36"/>
          <w:szCs w:val="36"/>
          <w:rtl/>
        </w:rPr>
        <w:t>صولون</w:t>
      </w:r>
      <w:proofErr w:type="spellEnd"/>
      <w:r w:rsidRPr="00ED2D06">
        <w:rPr>
          <w:rFonts w:cstheme="minorHAnsi"/>
          <w:b/>
          <w:bCs/>
          <w:sz w:val="36"/>
          <w:szCs w:val="36"/>
          <w:rtl/>
        </w:rPr>
        <w:t xml:space="preserve"> توسيع قاعدة المشاركة السياسية لتشمل فئات. سلطات الدولة المدينة التشريعية والتنفيذية والقضائية، وضمان ذلك في دستور </w:t>
      </w:r>
      <w:proofErr w:type="gramStart"/>
      <w:r w:rsidRPr="00ED2D06">
        <w:rPr>
          <w:rFonts w:cstheme="minorHAnsi"/>
          <w:b/>
          <w:bCs/>
          <w:sz w:val="36"/>
          <w:szCs w:val="36"/>
          <w:rtl/>
        </w:rPr>
        <w:t xml:space="preserve">مكتوب </w:t>
      </w:r>
      <w:r>
        <w:rPr>
          <w:rFonts w:cstheme="minorHAnsi" w:hint="cs"/>
          <w:b/>
          <w:bCs/>
          <w:sz w:val="36"/>
          <w:szCs w:val="36"/>
          <w:rtl/>
        </w:rPr>
        <w:t>.</w:t>
      </w:r>
      <w:proofErr w:type="gramEnd"/>
    </w:p>
    <w:p w14:paraId="456E6E63" w14:textId="77777777" w:rsidR="00781D7F" w:rsidRPr="00ED2D06" w:rsidRDefault="00781D7F" w:rsidP="00781D7F">
      <w:pPr>
        <w:jc w:val="both"/>
        <w:rPr>
          <w:rFonts w:cstheme="minorHAnsi"/>
          <w:b/>
          <w:bCs/>
          <w:sz w:val="36"/>
          <w:szCs w:val="36"/>
          <w:rtl/>
        </w:rPr>
      </w:pPr>
    </w:p>
    <w:p w14:paraId="388DA847" w14:textId="77777777" w:rsidR="00781D7F" w:rsidRPr="00ED2D06" w:rsidRDefault="00781D7F" w:rsidP="00781D7F">
      <w:pPr>
        <w:jc w:val="both"/>
        <w:rPr>
          <w:rFonts w:cstheme="minorHAnsi"/>
          <w:b/>
          <w:bCs/>
          <w:sz w:val="36"/>
          <w:szCs w:val="36"/>
          <w:rtl/>
        </w:rPr>
      </w:pPr>
      <w:r w:rsidRPr="00ED2D06">
        <w:rPr>
          <w:rFonts w:cstheme="minorHAnsi"/>
          <w:b/>
          <w:bCs/>
          <w:sz w:val="36"/>
          <w:szCs w:val="36"/>
          <w:rtl/>
        </w:rPr>
        <w:lastRenderedPageBreak/>
        <w:t xml:space="preserve">واستمر مسار التطور الديمقراطي في أثينا عبر توسيع قاعدة المشاركة لتشمل جميع المواطن </w:t>
      </w:r>
      <w:proofErr w:type="spellStart"/>
      <w:r w:rsidRPr="00ED2D06">
        <w:rPr>
          <w:rFonts w:cstheme="minorHAnsi"/>
          <w:b/>
          <w:bCs/>
          <w:sz w:val="36"/>
          <w:szCs w:val="36"/>
          <w:rtl/>
        </w:rPr>
        <w:t>الألينيين</w:t>
      </w:r>
      <w:proofErr w:type="spellEnd"/>
      <w:r w:rsidRPr="00ED2D06">
        <w:rPr>
          <w:rFonts w:cstheme="minorHAnsi"/>
          <w:b/>
          <w:bCs/>
          <w:sz w:val="36"/>
          <w:szCs w:val="36"/>
          <w:rtl/>
        </w:rPr>
        <w:t xml:space="preserve"> الأحرار، وعلى وفق نظام حكم مفصل محدد المعالم كانت أبرز </w:t>
      </w:r>
      <w:proofErr w:type="gramStart"/>
      <w:r w:rsidRPr="00ED2D06">
        <w:rPr>
          <w:rFonts w:cstheme="minorHAnsi"/>
          <w:b/>
          <w:bCs/>
          <w:sz w:val="36"/>
          <w:szCs w:val="36"/>
          <w:rtl/>
        </w:rPr>
        <w:t xml:space="preserve">مؤسساته </w:t>
      </w:r>
      <w:r>
        <w:rPr>
          <w:rFonts w:cstheme="minorHAnsi" w:hint="cs"/>
          <w:b/>
          <w:bCs/>
          <w:sz w:val="36"/>
          <w:szCs w:val="36"/>
          <w:rtl/>
        </w:rPr>
        <w:t>.</w:t>
      </w:r>
      <w:proofErr w:type="gramEnd"/>
    </w:p>
    <w:p w14:paraId="423A7802" w14:textId="77777777" w:rsidR="00781D7F" w:rsidRPr="00ED2D06" w:rsidRDefault="00781D7F" w:rsidP="00781D7F">
      <w:pPr>
        <w:jc w:val="both"/>
        <w:rPr>
          <w:rFonts w:cstheme="minorHAnsi"/>
          <w:b/>
          <w:bCs/>
          <w:sz w:val="36"/>
          <w:szCs w:val="36"/>
          <w:rtl/>
        </w:rPr>
      </w:pPr>
      <w:r>
        <w:rPr>
          <w:rFonts w:cstheme="minorHAnsi" w:hint="cs"/>
          <w:b/>
          <w:bCs/>
          <w:sz w:val="36"/>
          <w:szCs w:val="36"/>
          <w:rtl/>
        </w:rPr>
        <w:t>1-</w:t>
      </w:r>
      <w:r w:rsidRPr="00ED2D06">
        <w:rPr>
          <w:rFonts w:cstheme="minorHAnsi"/>
          <w:b/>
          <w:bCs/>
          <w:sz w:val="36"/>
          <w:szCs w:val="36"/>
          <w:rtl/>
        </w:rPr>
        <w:t xml:space="preserve"> الجمعية وتضم الجمعية جميع المواطنين الأثينيين الذكور الأحرار الذين بلغوا من (10) عاما فأكثر، ونتاج لهم المشاركة على قاعدة المساواة </w:t>
      </w:r>
      <w:proofErr w:type="spellStart"/>
      <w:r w:rsidRPr="00ED2D06">
        <w:rPr>
          <w:rFonts w:cstheme="minorHAnsi"/>
          <w:b/>
          <w:bCs/>
          <w:sz w:val="36"/>
          <w:szCs w:val="36"/>
          <w:rtl/>
        </w:rPr>
        <w:t>فى</w:t>
      </w:r>
      <w:proofErr w:type="spellEnd"/>
      <w:r w:rsidRPr="00ED2D06">
        <w:rPr>
          <w:rFonts w:cstheme="minorHAnsi"/>
          <w:b/>
          <w:bCs/>
          <w:sz w:val="36"/>
          <w:szCs w:val="36"/>
          <w:rtl/>
        </w:rPr>
        <w:t xml:space="preserve"> اتخاذ القرارات العامة، وهي ندوة شعبية العليم بانتظام عشر مرات في السنة على الأقل، وكانت تعقد اجتماعات استثنائية بناء على دعوة المجلس المنبثق عنها وتلخصت اختصاصات الجمعية في وضع القوانين وتعيين القضاة ومحاسبتهم، والرقية على الموظفين، وتقرير أمور السلم والحرب، وعقد المعاهدات ومراقبة التصرف في الميزانية، وفرض الضرائب.</w:t>
      </w:r>
    </w:p>
    <w:p w14:paraId="152A510F" w14:textId="77777777" w:rsidR="00781D7F" w:rsidRPr="00ED2D06" w:rsidRDefault="00781D7F" w:rsidP="00781D7F">
      <w:pPr>
        <w:jc w:val="both"/>
        <w:rPr>
          <w:rFonts w:cstheme="minorHAnsi"/>
          <w:b/>
          <w:bCs/>
          <w:sz w:val="36"/>
          <w:szCs w:val="36"/>
          <w:rtl/>
        </w:rPr>
      </w:pPr>
      <w:r>
        <w:rPr>
          <w:rFonts w:cstheme="minorHAnsi" w:hint="cs"/>
          <w:b/>
          <w:bCs/>
          <w:sz w:val="36"/>
          <w:szCs w:val="36"/>
          <w:rtl/>
        </w:rPr>
        <w:t>2-</w:t>
      </w:r>
      <w:r w:rsidRPr="00ED2D06">
        <w:rPr>
          <w:rFonts w:cstheme="minorHAnsi"/>
          <w:b/>
          <w:bCs/>
          <w:sz w:val="36"/>
          <w:szCs w:val="36"/>
          <w:rtl/>
        </w:rPr>
        <w:t xml:space="preserve">مجلس الخمسمائة وهو مجلس منبثق عن الجمعية، وهو أشبه بالجهاز الحكومي الدائم الذي يعمل بين دورات انعقاد الجمعية، ويدير نشاطاتها عند انعقادها، ويتكون من خمسمائة مواطن يمشون قبائل أثينا العشر، ومدة العضوية فيه سنة واحدة فقط. ويتولى إدارة المجلس (٥٩) عضواً، وبواقع (٥٠) عضواً من قبيلة واحدة، مع عضو واحد من القبائل التسع الأخرى، ولمدة (٣٦) يوما في السنة، ويختار هؤلاء عضواً واحداً من بينهم يتولى رئاسة أثينا ليوم واحد فقط في حياته، </w:t>
      </w:r>
      <w:proofErr w:type="spellStart"/>
      <w:r w:rsidRPr="00ED2D06">
        <w:rPr>
          <w:rFonts w:cstheme="minorHAnsi"/>
          <w:b/>
          <w:bCs/>
          <w:sz w:val="36"/>
          <w:szCs w:val="36"/>
          <w:rtl/>
        </w:rPr>
        <w:t>وانحضرت</w:t>
      </w:r>
      <w:proofErr w:type="spellEnd"/>
      <w:r w:rsidRPr="00ED2D06">
        <w:rPr>
          <w:rFonts w:cstheme="minorHAnsi"/>
          <w:b/>
          <w:bCs/>
          <w:sz w:val="36"/>
          <w:szCs w:val="36"/>
          <w:rtl/>
        </w:rPr>
        <w:t xml:space="preserve"> صلاحيات المجلس باقتراح القوانين على الجمعية، والإشراف على المهام التنفيذية، والاتصال بالهيئات السياسية الأجنبية. وتنفيذ أحكام المحاكم، والإشراف على جمع الضرائب، ومراقبة الأموال العامة.</w:t>
      </w:r>
    </w:p>
    <w:p w14:paraId="13745CA2" w14:textId="77777777" w:rsidR="00781D7F" w:rsidRPr="00ED2D06" w:rsidRDefault="00781D7F" w:rsidP="00781D7F">
      <w:pPr>
        <w:jc w:val="both"/>
        <w:rPr>
          <w:rFonts w:cstheme="minorHAnsi"/>
          <w:b/>
          <w:bCs/>
          <w:sz w:val="36"/>
          <w:szCs w:val="36"/>
          <w:rtl/>
        </w:rPr>
      </w:pPr>
    </w:p>
    <w:p w14:paraId="45BEA3C4" w14:textId="262E9D97" w:rsidR="00781D7F" w:rsidRPr="00ED2D06" w:rsidRDefault="00781D7F" w:rsidP="00BA06B3">
      <w:pPr>
        <w:jc w:val="both"/>
        <w:rPr>
          <w:rFonts w:cstheme="minorHAnsi"/>
          <w:b/>
          <w:bCs/>
          <w:sz w:val="36"/>
          <w:szCs w:val="36"/>
          <w:rtl/>
        </w:rPr>
      </w:pPr>
      <w:r>
        <w:rPr>
          <w:rFonts w:cstheme="minorHAnsi" w:hint="cs"/>
          <w:b/>
          <w:bCs/>
          <w:sz w:val="36"/>
          <w:szCs w:val="36"/>
          <w:rtl/>
        </w:rPr>
        <w:t>3-</w:t>
      </w:r>
      <w:r w:rsidRPr="00ED2D06">
        <w:rPr>
          <w:rFonts w:cstheme="minorHAnsi"/>
          <w:b/>
          <w:bCs/>
          <w:sz w:val="36"/>
          <w:szCs w:val="36"/>
          <w:rtl/>
        </w:rPr>
        <w:t xml:space="preserve">المحاكم تشكل المحاكم في أثينا عن طريق اختيار كل وحدة من وحداتها الإدارية المائة لستين مرشحاً يمثلونها في الهيئة القضائية، وتوزع أماكن عمل القضاة واختصاصاتهم عن طريق القرعة. وللمحاكم </w:t>
      </w:r>
      <w:proofErr w:type="spellStart"/>
      <w:r w:rsidRPr="00ED2D06">
        <w:rPr>
          <w:rFonts w:cstheme="minorHAnsi"/>
          <w:b/>
          <w:bCs/>
          <w:sz w:val="36"/>
          <w:szCs w:val="36"/>
          <w:rtl/>
        </w:rPr>
        <w:t>الأثينية</w:t>
      </w:r>
      <w:proofErr w:type="spellEnd"/>
      <w:r w:rsidRPr="00ED2D06">
        <w:rPr>
          <w:rFonts w:cstheme="minorHAnsi"/>
          <w:b/>
          <w:bCs/>
          <w:sz w:val="36"/>
          <w:szCs w:val="36"/>
          <w:rtl/>
        </w:rPr>
        <w:t xml:space="preserve"> الحق في التدخل في شؤون الموظفين الإداريين، ومراجعة أعمالهم وتصرفاتهم المالية.</w:t>
      </w:r>
    </w:p>
    <w:p w14:paraId="6DAFADF6" w14:textId="77777777" w:rsidR="00390C9B" w:rsidRDefault="00390C9B"/>
    <w:sectPr w:rsidR="00390C9B" w:rsidSect="009F03A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FCB05" w14:textId="77777777" w:rsidR="007C1344" w:rsidRDefault="007C1344" w:rsidP="00C562CE">
      <w:pPr>
        <w:spacing w:after="0" w:line="240" w:lineRule="auto"/>
      </w:pPr>
      <w:r>
        <w:separator/>
      </w:r>
    </w:p>
  </w:endnote>
  <w:endnote w:type="continuationSeparator" w:id="0">
    <w:p w14:paraId="40A84DC8" w14:textId="77777777" w:rsidR="007C1344" w:rsidRDefault="007C1344" w:rsidP="00C56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359127839"/>
      <w:docPartObj>
        <w:docPartGallery w:val="Page Numbers (Bottom of Page)"/>
        <w:docPartUnique/>
      </w:docPartObj>
    </w:sdtPr>
    <w:sdtContent>
      <w:p w14:paraId="34B6D43C" w14:textId="36B9144C" w:rsidR="00C562CE" w:rsidRDefault="00C562CE">
        <w:pPr>
          <w:pStyle w:val="a4"/>
          <w:jc w:val="center"/>
        </w:pPr>
        <w:r>
          <w:fldChar w:fldCharType="begin"/>
        </w:r>
        <w:r>
          <w:instrText>PAGE   \* MERGEFORMAT</w:instrText>
        </w:r>
        <w:r>
          <w:fldChar w:fldCharType="separate"/>
        </w:r>
        <w:r>
          <w:rPr>
            <w:rtl/>
            <w:lang w:val="ar-SA"/>
          </w:rPr>
          <w:t>2</w:t>
        </w:r>
        <w:r>
          <w:fldChar w:fldCharType="end"/>
        </w:r>
      </w:p>
    </w:sdtContent>
  </w:sdt>
  <w:p w14:paraId="63D9C597" w14:textId="77777777" w:rsidR="00C562CE" w:rsidRDefault="00C562C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F62F9" w14:textId="77777777" w:rsidR="007C1344" w:rsidRDefault="007C1344" w:rsidP="00C562CE">
      <w:pPr>
        <w:spacing w:after="0" w:line="240" w:lineRule="auto"/>
      </w:pPr>
      <w:r>
        <w:separator/>
      </w:r>
    </w:p>
  </w:footnote>
  <w:footnote w:type="continuationSeparator" w:id="0">
    <w:p w14:paraId="45F842F2" w14:textId="77777777" w:rsidR="007C1344" w:rsidRDefault="007C1344" w:rsidP="00C562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2F2"/>
    <w:rsid w:val="002E2131"/>
    <w:rsid w:val="00390C9B"/>
    <w:rsid w:val="00781D7F"/>
    <w:rsid w:val="007C1344"/>
    <w:rsid w:val="009F03AA"/>
    <w:rsid w:val="00B142F2"/>
    <w:rsid w:val="00BA06B3"/>
    <w:rsid w:val="00C562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5630A"/>
  <w15:chartTrackingRefBased/>
  <w15:docId w15:val="{69446D48-702A-4D8E-B720-7D5C82693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1D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562CE"/>
    <w:pPr>
      <w:tabs>
        <w:tab w:val="center" w:pos="4513"/>
        <w:tab w:val="right" w:pos="9026"/>
      </w:tabs>
      <w:spacing w:after="0" w:line="240" w:lineRule="auto"/>
    </w:pPr>
  </w:style>
  <w:style w:type="character" w:customStyle="1" w:styleId="Char">
    <w:name w:val="رأس الصفحة Char"/>
    <w:basedOn w:val="a0"/>
    <w:link w:val="a3"/>
    <w:uiPriority w:val="99"/>
    <w:rsid w:val="00C562CE"/>
  </w:style>
  <w:style w:type="paragraph" w:styleId="a4">
    <w:name w:val="footer"/>
    <w:basedOn w:val="a"/>
    <w:link w:val="Char0"/>
    <w:uiPriority w:val="99"/>
    <w:unhideWhenUsed/>
    <w:rsid w:val="00C562CE"/>
    <w:pPr>
      <w:tabs>
        <w:tab w:val="center" w:pos="4513"/>
        <w:tab w:val="right" w:pos="9026"/>
      </w:tabs>
      <w:spacing w:after="0" w:line="240" w:lineRule="auto"/>
    </w:pPr>
  </w:style>
  <w:style w:type="character" w:customStyle="1" w:styleId="Char0">
    <w:name w:val="تذييل الصفحة Char"/>
    <w:basedOn w:val="a0"/>
    <w:link w:val="a4"/>
    <w:uiPriority w:val="99"/>
    <w:rsid w:val="00C562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625</Words>
  <Characters>3563</Characters>
  <Application>Microsoft Office Word</Application>
  <DocSecurity>0</DocSecurity>
  <Lines>29</Lines>
  <Paragraphs>8</Paragraphs>
  <ScaleCrop>false</ScaleCrop>
  <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dc:creator>
  <cp:keywords/>
  <dc:description/>
  <cp:lastModifiedBy>eng</cp:lastModifiedBy>
  <cp:revision>4</cp:revision>
  <dcterms:created xsi:type="dcterms:W3CDTF">2026-08-31T15:43:00Z</dcterms:created>
  <dcterms:modified xsi:type="dcterms:W3CDTF">2026-08-31T15:44:00Z</dcterms:modified>
</cp:coreProperties>
</file>