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EEE" w:rsidRPr="00A52C85" w:rsidRDefault="00F50EEE" w:rsidP="00F50EEE">
      <w:pPr>
        <w:pStyle w:val="Heading1"/>
        <w:bidi w:val="0"/>
        <w:spacing w:line="360" w:lineRule="auto"/>
        <w:ind w:left="-567" w:right="-483" w:firstLine="567"/>
        <w:jc w:val="both"/>
        <w:rPr>
          <w:b/>
          <w:bCs/>
          <w:i/>
          <w:iCs/>
          <w:color w:val="C00000"/>
          <w:sz w:val="36"/>
          <w:szCs w:val="36"/>
          <w:u w:val="single"/>
          <w:lang w:val="fr-FR"/>
        </w:rPr>
      </w:pPr>
      <w:r w:rsidRPr="00A52C85">
        <w:rPr>
          <w:b/>
          <w:bCs/>
          <w:i/>
          <w:iCs/>
          <w:color w:val="C00000"/>
          <w:sz w:val="36"/>
          <w:szCs w:val="36"/>
          <w:u w:val="single"/>
          <w:lang w:val="fr-FR"/>
        </w:rPr>
        <w:t>Le personnage de roman: définition et caractérisation</w:t>
      </w:r>
    </w:p>
    <w:p w:rsidR="00F50EEE" w:rsidRPr="007E6FDA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b/>
          <w:bCs/>
          <w:i/>
          <w:iCs/>
          <w:color w:val="0000FF"/>
          <w:sz w:val="32"/>
          <w:szCs w:val="32"/>
          <w:lang w:val="fr-FR"/>
        </w:rPr>
      </w:pPr>
      <w:r w:rsidRPr="00A52C85">
        <w:rPr>
          <w:rFonts w:asciiTheme="majorBidi" w:hAnsiTheme="majorBidi" w:cstheme="majorBidi"/>
          <w:b/>
          <w:bCs/>
          <w:i/>
          <w:iCs/>
          <w:color w:val="0000FF"/>
          <w:sz w:val="32"/>
          <w:szCs w:val="32"/>
          <w:lang w:val="fr-FR"/>
        </w:rPr>
        <w:t>Introduction</w:t>
      </w:r>
      <w:r w:rsidRPr="00A52C85">
        <w:rPr>
          <w:rFonts w:asciiTheme="majorBidi" w:hAnsiTheme="majorBidi" w:cstheme="majorBidi"/>
          <w:b/>
          <w:bCs/>
          <w:i/>
          <w:iCs/>
          <w:color w:val="0000FF"/>
          <w:sz w:val="32"/>
          <w:szCs w:val="32"/>
          <w:rtl/>
        </w:rPr>
        <w:t xml:space="preserve"> :</w:t>
      </w:r>
    </w:p>
    <w:p w:rsidR="00F50EEE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sz w:val="28"/>
          <w:szCs w:val="28"/>
          <w:rtl/>
        </w:rPr>
      </w:pPr>
      <w:r w:rsidRPr="00883CB9">
        <w:rPr>
          <w:rFonts w:asciiTheme="majorBidi" w:hAnsiTheme="majorBidi" w:cstheme="majorBidi"/>
          <w:sz w:val="28"/>
          <w:szCs w:val="28"/>
          <w:lang w:val="fr-FR"/>
        </w:rPr>
        <w:t xml:space="preserve">Être de papier ou personne réelle, le personnage est un élément essentiel du genre romanesque. En effet, l'histoire d'un roman tourne généralement autour de la destinée du personnage principal. </w:t>
      </w:r>
      <w:r w:rsidRPr="002B3F97">
        <w:rPr>
          <w:rFonts w:asciiTheme="majorBidi" w:hAnsiTheme="majorBidi" w:cstheme="majorBidi"/>
          <w:sz w:val="28"/>
          <w:szCs w:val="28"/>
          <w:highlight w:val="yellow"/>
          <w:lang w:val="fr-FR"/>
        </w:rPr>
        <w:t xml:space="preserve">Certaines œuvres portent même le nom du héros en titre (c'est ce que l'on appelle des </w:t>
      </w:r>
      <w:r w:rsidRPr="002B3F97">
        <w:rPr>
          <w:rFonts w:asciiTheme="majorBidi" w:hAnsiTheme="majorBidi" w:cstheme="majorBidi"/>
          <w:b/>
          <w:bCs/>
          <w:sz w:val="28"/>
          <w:szCs w:val="28"/>
          <w:highlight w:val="yellow"/>
          <w:lang w:val="fr-FR"/>
        </w:rPr>
        <w:t>romans éponymes</w:t>
      </w:r>
      <w:r w:rsidRPr="002B3F97">
        <w:rPr>
          <w:rFonts w:asciiTheme="majorBidi" w:hAnsiTheme="majorBidi" w:cstheme="majorBidi"/>
          <w:sz w:val="28"/>
          <w:szCs w:val="28"/>
          <w:highlight w:val="yellow"/>
          <w:lang w:val="fr-FR"/>
        </w:rPr>
        <w:t>)</w:t>
      </w:r>
      <w:r w:rsidRPr="00883CB9">
        <w:rPr>
          <w:rFonts w:asciiTheme="majorBidi" w:hAnsiTheme="majorBidi" w:cstheme="majorBidi"/>
          <w:sz w:val="28"/>
          <w:szCs w:val="28"/>
          <w:lang w:val="fr-FR"/>
        </w:rPr>
        <w:t xml:space="preserve">, comme </w:t>
      </w:r>
      <w:r w:rsidRPr="00A52C85">
        <w:rPr>
          <w:rFonts w:asciiTheme="majorBidi" w:hAnsiTheme="majorBidi" w:cstheme="majorBidi"/>
          <w:b/>
          <w:bCs/>
          <w:i/>
          <w:iCs/>
          <w:sz w:val="28"/>
          <w:szCs w:val="28"/>
          <w:lang w:val="fr-FR"/>
        </w:rPr>
        <w:t>Madame Bovary</w:t>
      </w:r>
      <w:r w:rsidRPr="00883CB9">
        <w:rPr>
          <w:rFonts w:asciiTheme="majorBidi" w:hAnsiTheme="majorBidi" w:cstheme="majorBidi"/>
          <w:sz w:val="28"/>
          <w:szCs w:val="28"/>
          <w:lang w:val="fr-FR"/>
        </w:rPr>
        <w:t xml:space="preserve"> de Flaubert </w:t>
      </w:r>
      <w:r w:rsidRPr="00732A84">
        <w:rPr>
          <w:rFonts w:asciiTheme="majorBidi" w:hAnsiTheme="majorBidi" w:cstheme="majorBidi"/>
          <w:sz w:val="28"/>
          <w:szCs w:val="28"/>
          <w:highlight w:val="black"/>
          <w:lang w:val="fr-FR"/>
        </w:rPr>
        <w:t xml:space="preserve">ou </w:t>
      </w:r>
      <w:r w:rsidRPr="00732A84">
        <w:rPr>
          <w:rFonts w:asciiTheme="majorBidi" w:hAnsiTheme="majorBidi" w:cstheme="majorBidi"/>
          <w:b/>
          <w:bCs/>
          <w:i/>
          <w:iCs/>
          <w:sz w:val="28"/>
          <w:szCs w:val="28"/>
          <w:highlight w:val="black"/>
          <w:lang w:val="fr-FR"/>
        </w:rPr>
        <w:t xml:space="preserve">Anna </w:t>
      </w:r>
      <w:proofErr w:type="spellStart"/>
      <w:r w:rsidRPr="00732A84">
        <w:rPr>
          <w:rFonts w:asciiTheme="majorBidi" w:hAnsiTheme="majorBidi" w:cstheme="majorBidi"/>
          <w:b/>
          <w:bCs/>
          <w:i/>
          <w:iCs/>
          <w:sz w:val="28"/>
          <w:szCs w:val="28"/>
          <w:highlight w:val="black"/>
          <w:lang w:val="fr-FR"/>
        </w:rPr>
        <w:t>Karénine</w:t>
      </w:r>
      <w:proofErr w:type="spellEnd"/>
      <w:r w:rsidRPr="00732A84">
        <w:rPr>
          <w:rFonts w:asciiTheme="majorBidi" w:hAnsiTheme="majorBidi" w:cstheme="majorBidi"/>
          <w:sz w:val="28"/>
          <w:szCs w:val="28"/>
          <w:highlight w:val="black"/>
          <w:lang w:val="fr-FR"/>
        </w:rPr>
        <w:t xml:space="preserve"> de Tolstoï</w:t>
      </w:r>
      <w:r w:rsidRPr="00732A84">
        <w:rPr>
          <w:rFonts w:asciiTheme="majorBidi" w:hAnsiTheme="majorBidi" w:cstheme="majorBidi"/>
          <w:sz w:val="28"/>
          <w:szCs w:val="28"/>
          <w:highlight w:val="black"/>
          <w:rtl/>
        </w:rPr>
        <w:t>.</w:t>
      </w:r>
    </w:p>
    <w:p w:rsidR="00F50EEE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sz w:val="28"/>
          <w:szCs w:val="28"/>
          <w:rtl/>
        </w:rPr>
      </w:pPr>
    </w:p>
    <w:p w:rsidR="00F50EEE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sz w:val="28"/>
          <w:szCs w:val="28"/>
          <w:rtl/>
        </w:rPr>
      </w:pPr>
    </w:p>
    <w:p w:rsidR="00F50EEE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sz w:val="28"/>
          <w:szCs w:val="28"/>
          <w:rtl/>
        </w:rPr>
      </w:pPr>
    </w:p>
    <w:p w:rsidR="00F50EEE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sz w:val="28"/>
          <w:szCs w:val="28"/>
          <w:rtl/>
        </w:rPr>
      </w:pPr>
    </w:p>
    <w:p w:rsidR="00F50EEE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sz w:val="28"/>
          <w:szCs w:val="28"/>
          <w:rtl/>
        </w:rPr>
      </w:pPr>
    </w:p>
    <w:p w:rsidR="00F50EEE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sz w:val="28"/>
          <w:szCs w:val="28"/>
          <w:rtl/>
        </w:rPr>
      </w:pPr>
    </w:p>
    <w:p w:rsidR="00F50EEE" w:rsidRPr="00732A84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sz w:val="28"/>
          <w:szCs w:val="28"/>
          <w:lang w:val="fr-FR"/>
        </w:rPr>
      </w:pPr>
    </w:p>
    <w:p w:rsidR="00F50EEE" w:rsidRPr="00883CB9" w:rsidRDefault="00F50EEE" w:rsidP="00F50EEE">
      <w:pPr>
        <w:spacing w:line="360" w:lineRule="auto"/>
        <w:ind w:left="-567" w:right="-483"/>
        <w:jc w:val="both"/>
        <w:rPr>
          <w:rFonts w:asciiTheme="majorBidi" w:hAnsiTheme="majorBidi" w:cstheme="majorBidi"/>
          <w:sz w:val="28"/>
          <w:szCs w:val="28"/>
          <w:rtl/>
          <w:lang w:val="fr-FR"/>
        </w:rPr>
      </w:pPr>
      <w:r w:rsidRPr="00883CB9">
        <w:rPr>
          <w:rFonts w:asciiTheme="majorBidi" w:hAnsiTheme="majorBidi" w:cstheme="majorBidi"/>
          <w:sz w:val="28"/>
          <w:szCs w:val="28"/>
          <w:lang w:val="fr-FR"/>
        </w:rPr>
        <w:t>C'est grâce au personnage que le lecteur peut s'investir dans le récit, en s'identifiant à lui ou, au contraire, en le rejetant et en l'utilisant comme contre-exemple</w:t>
      </w:r>
      <w:r w:rsidRPr="00883CB9">
        <w:rPr>
          <w:rFonts w:asciiTheme="majorBidi" w:hAnsiTheme="majorBidi" w:cstheme="majorBidi"/>
          <w:sz w:val="28"/>
          <w:szCs w:val="28"/>
          <w:rtl/>
        </w:rPr>
        <w:t>.</w:t>
      </w:r>
    </w:p>
    <w:p w:rsidR="00F50EEE" w:rsidRPr="00883CB9" w:rsidRDefault="00F50EEE" w:rsidP="00F50EEE">
      <w:pPr>
        <w:spacing w:line="360" w:lineRule="auto"/>
        <w:ind w:left="-567" w:right="-483"/>
        <w:jc w:val="both"/>
        <w:rPr>
          <w:rFonts w:asciiTheme="majorBidi" w:hAnsiTheme="majorBidi" w:cstheme="majorBidi"/>
          <w:sz w:val="28"/>
          <w:szCs w:val="28"/>
          <w:lang w:val="fr-FR"/>
        </w:rPr>
      </w:pPr>
      <w:r w:rsidRPr="00883CB9">
        <w:rPr>
          <w:rFonts w:asciiTheme="majorBidi" w:hAnsiTheme="majorBidi" w:cstheme="majorBidi"/>
          <w:sz w:val="28"/>
          <w:szCs w:val="28"/>
          <w:lang w:val="fr-FR"/>
        </w:rPr>
        <w:t>Ce cours définira ce qu'est réellement un personnage, avant de parler de ce qui le caractérise dans un roman</w:t>
      </w:r>
      <w:r w:rsidRPr="00883CB9">
        <w:rPr>
          <w:rFonts w:asciiTheme="majorBidi" w:hAnsiTheme="majorBidi" w:cstheme="majorBidi"/>
          <w:sz w:val="28"/>
          <w:szCs w:val="28"/>
          <w:rtl/>
        </w:rPr>
        <w:t>.</w:t>
      </w:r>
    </w:p>
    <w:p w:rsidR="00F50EEE" w:rsidRPr="00A52C85" w:rsidRDefault="00F50EEE" w:rsidP="00F50EEE">
      <w:pPr>
        <w:pStyle w:val="Heading2"/>
        <w:bidi w:val="0"/>
        <w:spacing w:line="360" w:lineRule="auto"/>
        <w:ind w:left="-567"/>
        <w:jc w:val="both"/>
        <w:rPr>
          <w:rFonts w:asciiTheme="majorBidi" w:hAnsiTheme="majorBidi"/>
          <w:b/>
          <w:bCs/>
          <w:color w:val="FF0000"/>
          <w:sz w:val="32"/>
          <w:szCs w:val="32"/>
          <w:lang w:val="fr-FR"/>
        </w:rPr>
      </w:pPr>
      <w:r w:rsidRPr="00A52C85">
        <w:rPr>
          <w:rFonts w:asciiTheme="majorBidi" w:eastAsiaTheme="minorHAnsi" w:hAnsiTheme="majorBidi"/>
          <w:b/>
          <w:bCs/>
          <w:color w:val="FF0000"/>
          <w:sz w:val="32"/>
          <w:szCs w:val="32"/>
          <w:lang w:val="fr-FR"/>
        </w:rPr>
        <w:t>1-</w:t>
      </w:r>
      <w:r w:rsidRPr="00A52C85">
        <w:rPr>
          <w:rFonts w:asciiTheme="majorBidi" w:hAnsiTheme="majorBidi"/>
          <w:b/>
          <w:bCs/>
          <w:color w:val="FF0000"/>
          <w:sz w:val="32"/>
          <w:szCs w:val="32"/>
          <w:lang w:val="fr-FR"/>
        </w:rPr>
        <w:t>Le personnage de roman, une définition en mouvement</w:t>
      </w:r>
    </w:p>
    <w:p w:rsidR="00F50EEE" w:rsidRPr="00883CB9" w:rsidRDefault="00F50EEE" w:rsidP="00F50EEE">
      <w:pPr>
        <w:spacing w:line="360" w:lineRule="auto"/>
        <w:ind w:left="-567" w:right="-483"/>
        <w:jc w:val="both"/>
        <w:rPr>
          <w:rFonts w:asciiTheme="majorBidi" w:hAnsiTheme="majorBidi" w:cstheme="majorBidi"/>
          <w:sz w:val="28"/>
          <w:szCs w:val="28"/>
          <w:rtl/>
          <w:lang w:val="fr-FR"/>
        </w:rPr>
      </w:pPr>
      <w:r w:rsidRPr="00883CB9">
        <w:rPr>
          <w:rFonts w:asciiTheme="majorBidi" w:hAnsiTheme="majorBidi" w:cstheme="majorBidi"/>
          <w:sz w:val="28"/>
          <w:szCs w:val="28"/>
          <w:lang w:val="fr-FR"/>
        </w:rPr>
        <w:t>Dans un roman, le terme de personnage peut désigner le héros, mais également des personnages secondaires</w:t>
      </w:r>
      <w:r w:rsidRPr="00883CB9">
        <w:rPr>
          <w:rFonts w:asciiTheme="majorBidi" w:hAnsiTheme="majorBidi" w:cstheme="majorBidi"/>
          <w:sz w:val="28"/>
          <w:szCs w:val="28"/>
          <w:rtl/>
        </w:rPr>
        <w:t>.</w:t>
      </w:r>
      <w:r w:rsidRPr="00883CB9">
        <w:rPr>
          <w:rFonts w:asciiTheme="majorBidi" w:hAnsiTheme="majorBidi" w:cstheme="majorBidi"/>
          <w:sz w:val="28"/>
          <w:szCs w:val="28"/>
          <w:lang w:val="fr-FR"/>
        </w:rPr>
        <w:t xml:space="preserve"> </w:t>
      </w:r>
    </w:p>
    <w:p w:rsidR="00F50EEE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color w:val="7030A0"/>
          <w:sz w:val="28"/>
          <w:szCs w:val="28"/>
          <w:lang w:val="fr-FR"/>
        </w:rPr>
      </w:pPr>
      <w:r w:rsidRPr="00883CB9">
        <w:rPr>
          <w:rFonts w:asciiTheme="majorBidi" w:hAnsiTheme="majorBidi" w:cstheme="majorBidi"/>
          <w:color w:val="7030A0"/>
          <w:sz w:val="28"/>
          <w:szCs w:val="28"/>
          <w:lang w:val="fr-FR"/>
        </w:rPr>
        <w:lastRenderedPageBreak/>
        <w:t>À retenir</w:t>
      </w:r>
    </w:p>
    <w:p w:rsidR="00F50EEE" w:rsidRPr="00A52C85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color w:val="7030A0"/>
          <w:sz w:val="28"/>
          <w:szCs w:val="28"/>
          <w:rtl/>
          <w:lang w:val="fr-FR"/>
        </w:rPr>
      </w:pPr>
      <w:r w:rsidRPr="00883CB9">
        <w:rPr>
          <w:rFonts w:asciiTheme="majorBidi" w:hAnsiTheme="majorBidi" w:cstheme="majorBidi"/>
          <w:sz w:val="28"/>
          <w:szCs w:val="28"/>
          <w:lang w:val="fr-FR"/>
        </w:rPr>
        <w:t>Ces derniers peuvent être adjuvants, opposants ou destinateurs</w:t>
      </w:r>
      <w:r w:rsidRPr="00883CB9">
        <w:rPr>
          <w:rFonts w:asciiTheme="majorBidi" w:hAnsiTheme="majorBidi" w:cstheme="majorBidi"/>
          <w:sz w:val="28"/>
          <w:szCs w:val="28"/>
          <w:rtl/>
        </w:rPr>
        <w:t>.</w:t>
      </w:r>
    </w:p>
    <w:p w:rsidR="00F50EEE" w:rsidRPr="00A52C85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sz w:val="28"/>
          <w:szCs w:val="28"/>
          <w:rtl/>
          <w:lang w:val="fr-FR"/>
        </w:rPr>
      </w:pPr>
      <w:r w:rsidRPr="00A52C85">
        <w:rPr>
          <w:rFonts w:asciiTheme="majorBidi" w:hAnsiTheme="majorBidi" w:cstheme="majorBidi"/>
          <w:b/>
          <w:bCs/>
          <w:i/>
          <w:iCs/>
          <w:sz w:val="28"/>
          <w:szCs w:val="28"/>
          <w:lang w:val="fr-FR"/>
        </w:rPr>
        <w:t>Adjuvant</w:t>
      </w:r>
      <w:r w:rsidRPr="00A52C85">
        <w:rPr>
          <w:rFonts w:asciiTheme="majorBidi" w:hAnsiTheme="majorBidi" w:cstheme="majorBidi"/>
          <w:b/>
          <w:bCs/>
          <w:i/>
          <w:iCs/>
          <w:sz w:val="28"/>
          <w:szCs w:val="28"/>
          <w:rtl/>
        </w:rPr>
        <w:t>:</w:t>
      </w:r>
      <w:r w:rsidRPr="00A52C85">
        <w:rPr>
          <w:rFonts w:asciiTheme="majorBidi" w:hAnsiTheme="majorBidi" w:cstheme="majorBidi"/>
          <w:i/>
          <w:iCs/>
          <w:sz w:val="28"/>
          <w:szCs w:val="28"/>
          <w:lang w:val="fr-FR"/>
        </w:rPr>
        <w:t xml:space="preserve"> </w:t>
      </w:r>
      <w:r w:rsidRPr="00A52C85">
        <w:rPr>
          <w:rFonts w:asciiTheme="majorBidi" w:hAnsiTheme="majorBidi" w:cstheme="majorBidi"/>
          <w:sz w:val="28"/>
          <w:szCs w:val="28"/>
          <w:lang w:val="fr-FR"/>
        </w:rPr>
        <w:t>Il accompagne le personnage principal dans son aventure</w:t>
      </w:r>
      <w:r w:rsidRPr="00A52C85">
        <w:rPr>
          <w:rFonts w:asciiTheme="majorBidi" w:hAnsiTheme="majorBidi" w:cstheme="majorBidi"/>
          <w:sz w:val="28"/>
          <w:szCs w:val="28"/>
          <w:rtl/>
        </w:rPr>
        <w:t>.</w:t>
      </w:r>
    </w:p>
    <w:p w:rsidR="00F50EEE" w:rsidRPr="00A52C85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sz w:val="28"/>
          <w:szCs w:val="28"/>
          <w:lang w:val="fr-FR"/>
        </w:rPr>
      </w:pPr>
      <w:r w:rsidRPr="00A52C85">
        <w:rPr>
          <w:rFonts w:asciiTheme="majorBidi" w:hAnsiTheme="majorBidi" w:cstheme="majorBidi"/>
          <w:b/>
          <w:bCs/>
          <w:i/>
          <w:iCs/>
          <w:sz w:val="28"/>
          <w:szCs w:val="28"/>
          <w:lang w:val="fr-FR"/>
        </w:rPr>
        <w:t>Opposant</w:t>
      </w:r>
      <w:r w:rsidRPr="00A52C85">
        <w:rPr>
          <w:rFonts w:asciiTheme="majorBidi" w:hAnsiTheme="majorBidi" w:cstheme="majorBidi"/>
          <w:b/>
          <w:bCs/>
          <w:i/>
          <w:iCs/>
          <w:sz w:val="28"/>
          <w:szCs w:val="28"/>
          <w:rtl/>
        </w:rPr>
        <w:t>:</w:t>
      </w:r>
      <w:r w:rsidRPr="00A52C85">
        <w:rPr>
          <w:rFonts w:asciiTheme="majorBidi" w:hAnsiTheme="majorBidi" w:cstheme="majorBidi"/>
          <w:i/>
          <w:iCs/>
          <w:sz w:val="28"/>
          <w:szCs w:val="28"/>
          <w:lang w:val="fr-FR"/>
        </w:rPr>
        <w:t xml:space="preserve"> </w:t>
      </w:r>
      <w:r w:rsidRPr="00A52C85">
        <w:rPr>
          <w:rFonts w:asciiTheme="majorBidi" w:hAnsiTheme="majorBidi" w:cstheme="majorBidi"/>
          <w:sz w:val="28"/>
          <w:szCs w:val="28"/>
          <w:lang w:val="fr-FR"/>
        </w:rPr>
        <w:t>Il forme un obstacle à la destinée du héros</w:t>
      </w:r>
      <w:r w:rsidRPr="00A52C85">
        <w:rPr>
          <w:rFonts w:asciiTheme="majorBidi" w:hAnsiTheme="majorBidi" w:cstheme="majorBidi"/>
          <w:sz w:val="28"/>
          <w:szCs w:val="28"/>
          <w:rtl/>
        </w:rPr>
        <w:t>...</w:t>
      </w:r>
    </w:p>
    <w:p w:rsidR="00F50EEE" w:rsidRPr="00883CB9" w:rsidRDefault="00F50EEE" w:rsidP="00F50EEE">
      <w:pPr>
        <w:spacing w:line="360" w:lineRule="auto"/>
        <w:ind w:right="-483"/>
        <w:jc w:val="both"/>
        <w:rPr>
          <w:rFonts w:asciiTheme="majorBidi" w:hAnsiTheme="majorBidi" w:cstheme="majorBidi"/>
          <w:sz w:val="28"/>
          <w:szCs w:val="28"/>
          <w:rtl/>
          <w:lang w:val="fr-FR"/>
        </w:rPr>
      </w:pPr>
      <w:r w:rsidRPr="00A52C85">
        <w:rPr>
          <w:rFonts w:asciiTheme="majorBidi" w:hAnsiTheme="majorBidi" w:cstheme="majorBidi"/>
          <w:b/>
          <w:bCs/>
          <w:i/>
          <w:iCs/>
          <w:sz w:val="28"/>
          <w:szCs w:val="28"/>
          <w:lang w:val="fr-FR"/>
        </w:rPr>
        <w:t>Destinateur</w:t>
      </w:r>
      <w:r w:rsidRPr="00A52C85">
        <w:rPr>
          <w:rFonts w:asciiTheme="majorBidi" w:hAnsiTheme="majorBidi" w:cstheme="majorBidi"/>
          <w:b/>
          <w:bCs/>
          <w:i/>
          <w:iCs/>
          <w:sz w:val="28"/>
          <w:szCs w:val="28"/>
          <w:rtl/>
        </w:rPr>
        <w:t>:</w:t>
      </w:r>
      <w:r w:rsidRPr="00A52C85">
        <w:rPr>
          <w:rFonts w:asciiTheme="majorBidi" w:hAnsiTheme="majorBidi" w:cstheme="majorBidi"/>
          <w:sz w:val="28"/>
          <w:szCs w:val="28"/>
          <w:lang w:val="fr-FR"/>
        </w:rPr>
        <w:t xml:space="preserve"> il est celui pour qui le héros remplit sa mission</w:t>
      </w:r>
    </w:p>
    <w:p w:rsidR="00F50EEE" w:rsidRDefault="00F50EEE" w:rsidP="00F50EEE">
      <w:pPr>
        <w:spacing w:line="360" w:lineRule="auto"/>
        <w:ind w:left="-567" w:right="-483"/>
        <w:jc w:val="both"/>
        <w:rPr>
          <w:rFonts w:asciiTheme="majorBidi" w:hAnsiTheme="majorBidi" w:cstheme="majorBidi"/>
          <w:sz w:val="28"/>
          <w:szCs w:val="28"/>
          <w:lang w:val="fr-FR"/>
        </w:rPr>
      </w:pPr>
      <w:r w:rsidRPr="003B396C">
        <w:rPr>
          <w:rFonts w:asciiTheme="majorBidi" w:hAnsiTheme="majorBidi" w:cstheme="majorBidi"/>
          <w:sz w:val="28"/>
          <w:szCs w:val="28"/>
          <w:highlight w:val="yellow"/>
          <w:lang w:val="fr-FR"/>
        </w:rPr>
        <w:t xml:space="preserve">Le terme </w:t>
      </w:r>
      <w:r w:rsidRPr="003B396C">
        <w:rPr>
          <w:rFonts w:asciiTheme="majorBidi" w:hAnsiTheme="majorBidi" w:cstheme="majorBidi"/>
          <w:b/>
          <w:bCs/>
          <w:sz w:val="28"/>
          <w:szCs w:val="28"/>
          <w:highlight w:val="yellow"/>
          <w:lang w:val="fr-FR"/>
        </w:rPr>
        <w:t>personnage</w:t>
      </w:r>
      <w:r w:rsidRPr="003B396C">
        <w:rPr>
          <w:rFonts w:asciiTheme="majorBidi" w:hAnsiTheme="majorBidi" w:cstheme="majorBidi"/>
          <w:sz w:val="28"/>
          <w:szCs w:val="28"/>
          <w:highlight w:val="yellow"/>
          <w:lang w:val="fr-FR"/>
        </w:rPr>
        <w:t xml:space="preserve"> a subi une grande évolution au fil des siècles et de l'émergence de nouveaux genres romanesques.</w:t>
      </w:r>
    </w:p>
    <w:p w:rsidR="00F50EEE" w:rsidRPr="00A52C85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b/>
          <w:bCs/>
          <w:color w:val="0070C0"/>
          <w:sz w:val="28"/>
          <w:szCs w:val="28"/>
          <w:rtl/>
          <w:lang w:val="fr-FR"/>
        </w:rPr>
      </w:pPr>
      <w:r w:rsidRPr="00A52C85">
        <w:rPr>
          <w:rFonts w:asciiTheme="majorBidi" w:hAnsiTheme="majorBidi" w:cstheme="majorBidi"/>
          <w:b/>
          <w:bCs/>
          <w:color w:val="0070C0"/>
          <w:sz w:val="28"/>
          <w:szCs w:val="28"/>
          <w:lang w:val="fr-FR"/>
        </w:rPr>
        <w:t>a</w:t>
      </w:r>
      <w:r w:rsidRPr="00A52C85">
        <w:rPr>
          <w:rFonts w:asciiTheme="majorBidi" w:hAnsiTheme="majorBidi" w:cstheme="majorBidi"/>
          <w:b/>
          <w:bCs/>
          <w:color w:val="0070C0"/>
          <w:sz w:val="28"/>
          <w:szCs w:val="28"/>
          <w:rtl/>
        </w:rPr>
        <w:t>.</w:t>
      </w:r>
      <w:r w:rsidRPr="00A52C85">
        <w:rPr>
          <w:rFonts w:asciiTheme="majorBidi" w:hAnsiTheme="majorBidi" w:cstheme="majorBidi"/>
          <w:b/>
          <w:bCs/>
          <w:color w:val="0070C0"/>
          <w:sz w:val="28"/>
          <w:szCs w:val="28"/>
          <w:lang w:val="fr-FR"/>
        </w:rPr>
        <w:t>Le personnage de roman avant le XVII siècle</w:t>
      </w:r>
    </w:p>
    <w:p w:rsidR="00F50EEE" w:rsidRPr="00883CB9" w:rsidRDefault="00F50EEE" w:rsidP="00F50EEE">
      <w:pPr>
        <w:spacing w:line="360" w:lineRule="auto"/>
        <w:ind w:left="-567" w:right="-483"/>
        <w:jc w:val="both"/>
        <w:rPr>
          <w:rFonts w:asciiTheme="majorBidi" w:hAnsiTheme="majorBidi" w:cstheme="majorBidi"/>
          <w:sz w:val="28"/>
          <w:szCs w:val="28"/>
          <w:rtl/>
          <w:lang w:val="fr-FR"/>
        </w:rPr>
      </w:pPr>
      <w:r w:rsidRPr="00883CB9">
        <w:rPr>
          <w:rFonts w:asciiTheme="majorBidi" w:hAnsiTheme="majorBidi" w:cstheme="majorBidi"/>
          <w:sz w:val="28"/>
          <w:szCs w:val="28"/>
          <w:lang w:val="fr-FR"/>
        </w:rPr>
        <w:t>Dans L'Antiquité le personnage est conçu comme un héros, un être hors du commun, un demi-dieu dont le destin est scellé dès la naissance</w:t>
      </w:r>
      <w:r w:rsidRPr="00A52C85">
        <w:rPr>
          <w:rFonts w:asciiTheme="majorBidi" w:hAnsiTheme="majorBidi" w:cstheme="majorBidi"/>
          <w:sz w:val="28"/>
          <w:szCs w:val="28"/>
          <w:lang w:val="fr-FR"/>
        </w:rPr>
        <w:t>. Il</w:t>
      </w:r>
      <w:r w:rsidRPr="00883CB9">
        <w:rPr>
          <w:rFonts w:asciiTheme="majorBidi" w:hAnsiTheme="majorBidi" w:cstheme="majorBidi"/>
          <w:sz w:val="28"/>
          <w:szCs w:val="28"/>
          <w:lang w:val="fr-FR"/>
        </w:rPr>
        <w:t xml:space="preserve"> incarne des valeurs collectives comme </w:t>
      </w:r>
      <w:r>
        <w:rPr>
          <w:rFonts w:asciiTheme="majorBidi" w:hAnsiTheme="majorBidi" w:cstheme="majorBidi"/>
          <w:sz w:val="28"/>
          <w:szCs w:val="28"/>
          <w:lang w:val="fr-FR"/>
        </w:rPr>
        <w:t>l</w:t>
      </w:r>
      <w:r w:rsidRPr="00A52C85">
        <w:rPr>
          <w:rFonts w:asciiTheme="majorBidi" w:hAnsiTheme="majorBidi" w:cstheme="majorBidi"/>
          <w:sz w:val="28"/>
          <w:szCs w:val="28"/>
          <w:lang w:val="fr-FR"/>
        </w:rPr>
        <w:t>a</w:t>
      </w:r>
      <w:r w:rsidRPr="00883CB9">
        <w:rPr>
          <w:rFonts w:asciiTheme="majorBidi" w:hAnsiTheme="majorBidi" w:cstheme="majorBidi"/>
          <w:sz w:val="28"/>
          <w:szCs w:val="28"/>
          <w:lang w:val="fr-FR"/>
        </w:rPr>
        <w:t xml:space="preserve"> foi, la force et le courage</w:t>
      </w:r>
      <w:r w:rsidRPr="00883CB9">
        <w:rPr>
          <w:rFonts w:asciiTheme="majorBidi" w:hAnsiTheme="majorBidi" w:cstheme="majorBidi"/>
          <w:sz w:val="28"/>
          <w:szCs w:val="28"/>
          <w:rtl/>
        </w:rPr>
        <w:t>.</w:t>
      </w:r>
    </w:p>
    <w:p w:rsidR="00F50EEE" w:rsidRPr="00883CB9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sz w:val="28"/>
          <w:szCs w:val="28"/>
          <w:rtl/>
          <w:lang w:val="fr-FR"/>
        </w:rPr>
      </w:pPr>
      <w:r w:rsidRPr="00883CB9">
        <w:rPr>
          <w:rFonts w:asciiTheme="majorBidi" w:hAnsiTheme="majorBidi" w:cstheme="majorBidi"/>
          <w:sz w:val="28"/>
          <w:szCs w:val="28"/>
          <w:lang w:val="fr-FR"/>
        </w:rPr>
        <w:t xml:space="preserve">Dans </w:t>
      </w:r>
      <w:r w:rsidRPr="00D3138E">
        <w:rPr>
          <w:rFonts w:asciiTheme="majorBidi" w:hAnsiTheme="majorBidi" w:cstheme="majorBidi"/>
          <w:b/>
          <w:bCs/>
          <w:i/>
          <w:iCs/>
          <w:sz w:val="28"/>
          <w:szCs w:val="28"/>
          <w:lang w:val="fr-FR"/>
        </w:rPr>
        <w:t>l'Odyssée</w:t>
      </w:r>
      <w:r w:rsidRPr="00D3138E">
        <w:rPr>
          <w:rFonts w:asciiTheme="majorBidi" w:hAnsiTheme="majorBidi" w:cstheme="majorBidi"/>
          <w:b/>
          <w:bCs/>
          <w:sz w:val="28"/>
          <w:szCs w:val="28"/>
          <w:lang w:val="fr-FR"/>
        </w:rPr>
        <w:t xml:space="preserve"> </w:t>
      </w:r>
      <w:r w:rsidRPr="00D3138E">
        <w:rPr>
          <w:rFonts w:asciiTheme="majorBidi" w:hAnsiTheme="majorBidi" w:cstheme="majorBidi"/>
          <w:sz w:val="28"/>
          <w:szCs w:val="28"/>
          <w:lang w:val="fr-FR"/>
        </w:rPr>
        <w:t>d'</w:t>
      </w:r>
      <w:r w:rsidRPr="00D3138E">
        <w:rPr>
          <w:rFonts w:asciiTheme="majorBidi" w:hAnsiTheme="majorBidi" w:cstheme="majorBidi"/>
          <w:b/>
          <w:bCs/>
          <w:sz w:val="28"/>
          <w:szCs w:val="28"/>
          <w:lang w:val="fr-FR"/>
        </w:rPr>
        <w:t>Homère</w:t>
      </w:r>
      <w:r w:rsidRPr="00883CB9">
        <w:rPr>
          <w:rFonts w:asciiTheme="majorBidi" w:hAnsiTheme="majorBidi" w:cstheme="majorBidi"/>
          <w:sz w:val="28"/>
          <w:szCs w:val="28"/>
          <w:lang w:val="fr-FR"/>
        </w:rPr>
        <w:t xml:space="preserve"> par exemple, </w:t>
      </w:r>
      <w:r w:rsidRPr="00883CB9">
        <w:rPr>
          <w:rFonts w:asciiTheme="majorBidi" w:hAnsiTheme="majorBidi" w:cstheme="majorBidi"/>
          <w:b/>
          <w:bCs/>
          <w:sz w:val="28"/>
          <w:szCs w:val="28"/>
          <w:lang w:val="fr-FR"/>
        </w:rPr>
        <w:t>Ulysse</w:t>
      </w:r>
      <w:r w:rsidRPr="00883CB9">
        <w:rPr>
          <w:rFonts w:asciiTheme="majorBidi" w:hAnsiTheme="majorBidi" w:cstheme="majorBidi"/>
          <w:sz w:val="28"/>
          <w:szCs w:val="28"/>
          <w:lang w:val="fr-FR"/>
        </w:rPr>
        <w:t xml:space="preserve"> représente la vaillance et la fidélité. Il est aussi garant de valeurs </w:t>
      </w:r>
      <w:r>
        <w:rPr>
          <w:rFonts w:asciiTheme="majorBidi" w:hAnsiTheme="majorBidi" w:cstheme="majorBidi"/>
          <w:sz w:val="28"/>
          <w:szCs w:val="28"/>
          <w:lang w:val="fr-FR"/>
        </w:rPr>
        <w:t>f</w:t>
      </w:r>
      <w:r w:rsidRPr="00883CB9">
        <w:rPr>
          <w:rFonts w:asciiTheme="majorBidi" w:hAnsiTheme="majorBidi" w:cstheme="majorBidi"/>
          <w:sz w:val="28"/>
          <w:szCs w:val="28"/>
          <w:lang w:val="fr-FR"/>
        </w:rPr>
        <w:t>amiliales fortes dans sa détermination à retourner près des siens, sur l'île d'Ithaque.</w:t>
      </w:r>
    </w:p>
    <w:p w:rsidR="00F50EEE" w:rsidRPr="00883CB9" w:rsidRDefault="00F50EEE" w:rsidP="00F50EEE">
      <w:pPr>
        <w:spacing w:line="360" w:lineRule="auto"/>
        <w:ind w:left="-567" w:right="-483"/>
        <w:jc w:val="both"/>
        <w:rPr>
          <w:rFonts w:asciiTheme="majorBidi" w:hAnsiTheme="majorBidi" w:cstheme="majorBidi"/>
          <w:sz w:val="28"/>
          <w:szCs w:val="28"/>
          <w:rtl/>
          <w:lang w:val="fr-FR"/>
        </w:rPr>
      </w:pPr>
      <w:r w:rsidRPr="00883CB9">
        <w:rPr>
          <w:rFonts w:asciiTheme="majorBidi" w:hAnsiTheme="majorBidi" w:cstheme="majorBidi"/>
          <w:sz w:val="28"/>
          <w:szCs w:val="28"/>
          <w:lang w:val="fr-FR"/>
        </w:rPr>
        <w:t>Ce genre de héros répond au besoin de modèles dans une société fondée sur des valeurs spirituelles fortes</w:t>
      </w:r>
      <w:r w:rsidRPr="00883CB9">
        <w:rPr>
          <w:rFonts w:asciiTheme="majorBidi" w:hAnsiTheme="majorBidi" w:cstheme="majorBidi"/>
          <w:sz w:val="28"/>
          <w:szCs w:val="28"/>
          <w:rtl/>
        </w:rPr>
        <w:t>.</w:t>
      </w:r>
    </w:p>
    <w:p w:rsidR="00F50EEE" w:rsidRPr="00D3138E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b/>
          <w:bCs/>
          <w:color w:val="7030A0"/>
          <w:sz w:val="28"/>
          <w:szCs w:val="28"/>
          <w:rtl/>
          <w:lang w:val="fr-FR"/>
        </w:rPr>
      </w:pPr>
      <w:r w:rsidRPr="00D3138E">
        <w:rPr>
          <w:rFonts w:asciiTheme="majorBidi" w:hAnsiTheme="majorBidi" w:cstheme="majorBidi"/>
          <w:b/>
          <w:bCs/>
          <w:color w:val="7030A0"/>
          <w:sz w:val="28"/>
          <w:szCs w:val="28"/>
          <w:lang w:val="fr-FR"/>
        </w:rPr>
        <w:t>À retenir</w:t>
      </w:r>
    </w:p>
    <w:p w:rsidR="00F50EEE" w:rsidRPr="00883CB9" w:rsidRDefault="00F50EEE" w:rsidP="00F50EEE">
      <w:pPr>
        <w:spacing w:line="360" w:lineRule="auto"/>
        <w:ind w:left="-567" w:right="-483"/>
        <w:jc w:val="both"/>
        <w:rPr>
          <w:rFonts w:asciiTheme="majorBidi" w:hAnsiTheme="majorBidi" w:cstheme="majorBidi"/>
          <w:sz w:val="28"/>
          <w:szCs w:val="28"/>
          <w:rtl/>
          <w:lang w:val="fr-FR"/>
        </w:rPr>
      </w:pPr>
      <w:r w:rsidRPr="003B396C">
        <w:rPr>
          <w:rFonts w:asciiTheme="majorBidi" w:hAnsiTheme="majorBidi" w:cstheme="majorBidi"/>
          <w:sz w:val="28"/>
          <w:szCs w:val="28"/>
          <w:highlight w:val="yellow"/>
          <w:lang w:val="fr-FR"/>
        </w:rPr>
        <w:t>De même les héros des romans de chevalerie du Moyen Âge sont des personnages porteurs d'idéaux et de valeurs collectives</w:t>
      </w:r>
      <w:r w:rsidRPr="00883CB9">
        <w:rPr>
          <w:rFonts w:asciiTheme="majorBidi" w:hAnsiTheme="majorBidi" w:cstheme="majorBidi"/>
          <w:sz w:val="28"/>
          <w:szCs w:val="28"/>
          <w:lang w:val="fr-FR"/>
        </w:rPr>
        <w:t>.</w:t>
      </w:r>
    </w:p>
    <w:p w:rsidR="00F50EEE" w:rsidRPr="00883CB9" w:rsidRDefault="00F50EEE" w:rsidP="00F50EEE">
      <w:pPr>
        <w:spacing w:line="360" w:lineRule="auto"/>
        <w:ind w:left="-567" w:right="-483"/>
        <w:jc w:val="both"/>
        <w:rPr>
          <w:rFonts w:asciiTheme="majorBidi" w:hAnsiTheme="majorBidi" w:cstheme="majorBidi"/>
          <w:sz w:val="28"/>
          <w:szCs w:val="28"/>
          <w:rtl/>
          <w:lang w:val="fr-FR"/>
        </w:rPr>
      </w:pPr>
      <w:r w:rsidRPr="003B396C">
        <w:rPr>
          <w:rFonts w:asciiTheme="majorBidi" w:hAnsiTheme="majorBidi" w:cstheme="majorBidi"/>
          <w:sz w:val="28"/>
          <w:szCs w:val="28"/>
          <w:highlight w:val="yellow"/>
          <w:lang w:val="fr-FR"/>
        </w:rPr>
        <w:t xml:space="preserve">Dans </w:t>
      </w:r>
      <w:r w:rsidRPr="003B396C">
        <w:rPr>
          <w:rFonts w:asciiTheme="majorBidi" w:hAnsiTheme="majorBidi" w:cstheme="majorBidi"/>
          <w:b/>
          <w:bCs/>
          <w:i/>
          <w:iCs/>
          <w:sz w:val="28"/>
          <w:szCs w:val="28"/>
          <w:highlight w:val="yellow"/>
          <w:lang w:val="fr-FR"/>
        </w:rPr>
        <w:t>La Chanson de Roland</w:t>
      </w:r>
      <w:r w:rsidRPr="003B396C">
        <w:rPr>
          <w:rFonts w:asciiTheme="majorBidi" w:hAnsiTheme="majorBidi" w:cstheme="majorBidi"/>
          <w:sz w:val="28"/>
          <w:szCs w:val="28"/>
          <w:highlight w:val="yellow"/>
          <w:lang w:val="fr-FR"/>
        </w:rPr>
        <w:t xml:space="preserve"> poème et chanson de geste </w:t>
      </w:r>
      <w:r w:rsidRPr="003B396C">
        <w:rPr>
          <w:rFonts w:asciiTheme="majorBidi" w:hAnsiTheme="majorBidi" w:cstheme="majorBidi"/>
          <w:b/>
          <w:bCs/>
          <w:sz w:val="28"/>
          <w:szCs w:val="28"/>
          <w:highlight w:val="yellow"/>
          <w:lang w:val="fr-FR"/>
        </w:rPr>
        <w:t xml:space="preserve">Roland </w:t>
      </w:r>
      <w:r w:rsidRPr="003B396C">
        <w:rPr>
          <w:rFonts w:asciiTheme="majorBidi" w:hAnsiTheme="majorBidi" w:cstheme="majorBidi"/>
          <w:sz w:val="28"/>
          <w:szCs w:val="28"/>
          <w:highlight w:val="yellow"/>
          <w:lang w:val="fr-FR"/>
        </w:rPr>
        <w:t>incarne l'esprit guerrier et la fidélité au roi. En effet, il l'avertit de sa défaite face à la Sarrasine grâce au son du cor.</w:t>
      </w:r>
    </w:p>
    <w:p w:rsidR="00F50EEE" w:rsidRPr="00D23E50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b/>
          <w:bCs/>
          <w:sz w:val="28"/>
          <w:szCs w:val="28"/>
          <w:lang w:val="fr-FR"/>
        </w:rPr>
      </w:pPr>
      <w:r w:rsidRPr="00D23E50">
        <w:rPr>
          <w:rFonts w:asciiTheme="majorBidi" w:hAnsiTheme="majorBidi" w:cstheme="majorBidi"/>
          <w:b/>
          <w:bCs/>
          <w:sz w:val="28"/>
          <w:szCs w:val="28"/>
          <w:rtl/>
        </w:rPr>
        <w:lastRenderedPageBreak/>
        <w:t xml:space="preserve">→ </w:t>
      </w:r>
      <w:r w:rsidRPr="00D23E50">
        <w:rPr>
          <w:rFonts w:asciiTheme="majorBidi" w:hAnsiTheme="majorBidi" w:cstheme="majorBidi"/>
          <w:b/>
          <w:bCs/>
          <w:sz w:val="28"/>
          <w:szCs w:val="28"/>
          <w:lang w:val="fr-FR"/>
        </w:rPr>
        <w:t>Ces personnages du figure de perfection. Or ce n'est pas l'idée du héros de roman que nous avons aujourd'hui.</w:t>
      </w:r>
    </w:p>
    <w:p w:rsidR="00F50EEE" w:rsidRPr="00883CB9" w:rsidRDefault="00F50EEE" w:rsidP="00F50EEE">
      <w:pPr>
        <w:spacing w:line="360" w:lineRule="auto"/>
        <w:ind w:right="-483"/>
        <w:jc w:val="both"/>
        <w:rPr>
          <w:rFonts w:asciiTheme="majorBidi" w:hAnsiTheme="majorBidi" w:cstheme="majorBidi"/>
          <w:sz w:val="28"/>
          <w:szCs w:val="28"/>
          <w:lang w:val="fr-FR" w:bidi="ar-IQ"/>
        </w:rPr>
      </w:pPr>
      <w:r>
        <w:rPr>
          <w:rFonts w:asciiTheme="majorBidi" w:hAnsiTheme="majorBidi" w:cstheme="majorBidi"/>
          <w:sz w:val="28"/>
          <w:szCs w:val="28"/>
          <w:lang w:val="fr-FR" w:bidi="ar-IQ"/>
        </w:rPr>
        <w:t>**************************************************</w:t>
      </w:r>
    </w:p>
    <w:p w:rsidR="00F50EEE" w:rsidRPr="00B950FA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b/>
          <w:bCs/>
          <w:color w:val="FF0066"/>
          <w:sz w:val="28"/>
          <w:szCs w:val="28"/>
          <w:rtl/>
          <w:lang w:val="fr-FR"/>
        </w:rPr>
      </w:pPr>
      <w:r w:rsidRPr="00A75E60">
        <w:rPr>
          <w:rFonts w:asciiTheme="majorBidi" w:hAnsiTheme="majorBidi" w:cstheme="majorBidi"/>
          <w:b/>
          <w:bCs/>
          <w:color w:val="FF0066"/>
          <w:sz w:val="28"/>
          <w:szCs w:val="28"/>
          <w:highlight w:val="yellow"/>
          <w:lang w:val="fr-FR"/>
        </w:rPr>
        <w:t>b- L'émergence du héros moderne</w:t>
      </w:r>
    </w:p>
    <w:p w:rsidR="00F50EEE" w:rsidRPr="00D23E50" w:rsidRDefault="00F50EEE" w:rsidP="00F50EEE">
      <w:pPr>
        <w:spacing w:line="360" w:lineRule="auto"/>
        <w:ind w:left="-567" w:right="-483" w:firstLine="567"/>
        <w:jc w:val="both"/>
        <w:rPr>
          <w:rFonts w:asciiTheme="majorBidi" w:hAnsiTheme="majorBidi" w:cstheme="majorBidi"/>
          <w:b/>
          <w:bCs/>
          <w:color w:val="7030A0"/>
          <w:sz w:val="28"/>
          <w:szCs w:val="28"/>
          <w:rtl/>
          <w:lang w:val="fr-FR"/>
        </w:rPr>
      </w:pPr>
      <w:r w:rsidRPr="00D23E50">
        <w:rPr>
          <w:rFonts w:asciiTheme="majorBidi" w:hAnsiTheme="majorBidi" w:cstheme="majorBidi"/>
          <w:b/>
          <w:bCs/>
          <w:color w:val="7030A0"/>
          <w:sz w:val="28"/>
          <w:szCs w:val="28"/>
          <w:lang w:val="fr-FR"/>
        </w:rPr>
        <w:t>À retenir</w:t>
      </w:r>
    </w:p>
    <w:p w:rsidR="00F50EEE" w:rsidRDefault="00F50EEE" w:rsidP="00F50EEE">
      <w:pPr>
        <w:spacing w:line="360" w:lineRule="auto"/>
        <w:ind w:left="-567" w:right="-483"/>
        <w:jc w:val="both"/>
        <w:rPr>
          <w:rFonts w:asciiTheme="majorBidi" w:hAnsiTheme="majorBidi" w:cstheme="majorBidi"/>
          <w:sz w:val="28"/>
          <w:szCs w:val="28"/>
          <w:lang w:val="fr-FR"/>
        </w:rPr>
      </w:pPr>
      <w:r w:rsidRPr="00F6051A">
        <w:rPr>
          <w:rFonts w:asciiTheme="majorBidi" w:hAnsiTheme="majorBidi" w:cstheme="majorBidi"/>
          <w:color w:val="FF0000"/>
          <w:sz w:val="28"/>
          <w:szCs w:val="28"/>
          <w:highlight w:val="yellow"/>
          <w:lang w:val="fr-FR"/>
        </w:rPr>
        <w:t>Le personnage au sens moderne du terme n'apparait réellement qu'à la Renaissance avec l'émergence de la psychologie et de l'idée de l'individu.</w:t>
      </w:r>
      <w:r w:rsidRPr="00F6051A">
        <w:rPr>
          <w:rFonts w:asciiTheme="majorBidi" w:hAnsiTheme="majorBidi" w:cstheme="majorBidi"/>
          <w:color w:val="FF0000"/>
          <w:sz w:val="28"/>
          <w:szCs w:val="28"/>
          <w:lang w:val="fr-FR"/>
        </w:rPr>
        <w:t xml:space="preserve"> </w:t>
      </w:r>
      <w:r w:rsidRPr="00883CB9">
        <w:rPr>
          <w:rFonts w:asciiTheme="majorBidi" w:hAnsiTheme="majorBidi" w:cstheme="majorBidi"/>
          <w:sz w:val="28"/>
          <w:szCs w:val="28"/>
          <w:lang w:val="fr-FR"/>
        </w:rPr>
        <w:t>Ce concept s'élargit au XVII</w:t>
      </w:r>
      <w:r w:rsidRPr="00D23E50">
        <w:rPr>
          <w:rFonts w:asciiTheme="majorBidi" w:hAnsiTheme="majorBidi" w:cstheme="majorBidi"/>
          <w:sz w:val="28"/>
          <w:szCs w:val="28"/>
          <w:vertAlign w:val="superscript"/>
          <w:lang w:val="fr-FR"/>
        </w:rPr>
        <w:t>e</w:t>
      </w:r>
      <w:r w:rsidRPr="00883CB9">
        <w:rPr>
          <w:rFonts w:asciiTheme="majorBidi" w:hAnsiTheme="majorBidi" w:cstheme="majorBidi"/>
          <w:sz w:val="28"/>
          <w:szCs w:val="28"/>
          <w:lang w:val="fr-FR"/>
        </w:rPr>
        <w:t xml:space="preserve"> siècle avec des romans comme </w:t>
      </w:r>
      <w:r w:rsidRPr="000B7A10">
        <w:rPr>
          <w:rFonts w:asciiTheme="majorBidi" w:hAnsiTheme="majorBidi" w:cstheme="majorBidi"/>
          <w:b/>
          <w:bCs/>
          <w:i/>
          <w:iCs/>
          <w:sz w:val="28"/>
          <w:szCs w:val="28"/>
          <w:lang w:val="fr-FR"/>
        </w:rPr>
        <w:t>L'Astrée</w:t>
      </w:r>
      <w:r w:rsidRPr="000B7A10">
        <w:rPr>
          <w:rFonts w:asciiTheme="majorBidi" w:hAnsiTheme="majorBidi" w:cstheme="majorBidi"/>
          <w:b/>
          <w:bCs/>
          <w:sz w:val="28"/>
          <w:szCs w:val="28"/>
          <w:lang w:val="fr-FR"/>
        </w:rPr>
        <w:t xml:space="preserve"> </w:t>
      </w:r>
      <w:r w:rsidRPr="00883CB9">
        <w:rPr>
          <w:rFonts w:asciiTheme="majorBidi" w:hAnsiTheme="majorBidi" w:cstheme="majorBidi"/>
          <w:sz w:val="28"/>
          <w:szCs w:val="28"/>
          <w:lang w:val="fr-FR"/>
        </w:rPr>
        <w:t>d'</w:t>
      </w:r>
      <w:r w:rsidRPr="000B7A10">
        <w:rPr>
          <w:rFonts w:asciiTheme="majorBidi" w:hAnsiTheme="majorBidi" w:cstheme="majorBidi"/>
          <w:b/>
          <w:bCs/>
          <w:sz w:val="28"/>
          <w:szCs w:val="28"/>
          <w:lang w:val="fr-FR"/>
        </w:rPr>
        <w:t>Honoré d'Urfé</w:t>
      </w:r>
      <w:r w:rsidRPr="00883CB9">
        <w:rPr>
          <w:rFonts w:asciiTheme="majorBidi" w:hAnsiTheme="majorBidi" w:cstheme="majorBidi"/>
          <w:sz w:val="28"/>
          <w:szCs w:val="28"/>
          <w:lang w:val="fr-FR"/>
        </w:rPr>
        <w:t xml:space="preserve">, ou </w:t>
      </w:r>
      <w:r w:rsidRPr="000B7A10">
        <w:rPr>
          <w:rFonts w:asciiTheme="majorBidi" w:hAnsiTheme="majorBidi" w:cstheme="majorBidi"/>
          <w:b/>
          <w:bCs/>
          <w:i/>
          <w:iCs/>
          <w:sz w:val="28"/>
          <w:szCs w:val="28"/>
          <w:lang w:val="fr-FR"/>
        </w:rPr>
        <w:t>La Princesse de Clèves</w:t>
      </w:r>
      <w:r w:rsidRPr="00883CB9">
        <w:rPr>
          <w:rFonts w:asciiTheme="majorBidi" w:hAnsiTheme="majorBidi" w:cstheme="majorBidi"/>
          <w:sz w:val="28"/>
          <w:szCs w:val="28"/>
          <w:lang w:val="fr-FR"/>
        </w:rPr>
        <w:t xml:space="preserve"> de </w:t>
      </w:r>
      <w:r w:rsidRPr="000B7A10">
        <w:rPr>
          <w:rFonts w:asciiTheme="majorBidi" w:hAnsiTheme="majorBidi" w:cstheme="majorBidi"/>
          <w:b/>
          <w:bCs/>
          <w:sz w:val="28"/>
          <w:szCs w:val="28"/>
          <w:lang w:val="fr-FR"/>
        </w:rPr>
        <w:t>madame de La Fayette</w:t>
      </w:r>
      <w:r w:rsidRPr="00883CB9">
        <w:rPr>
          <w:rFonts w:asciiTheme="majorBidi" w:hAnsiTheme="majorBidi" w:cstheme="majorBidi"/>
          <w:sz w:val="28"/>
          <w:szCs w:val="28"/>
          <w:lang w:val="fr-FR"/>
        </w:rPr>
        <w:t>.</w:t>
      </w:r>
    </w:p>
    <w:p w:rsidR="00F50EEE" w:rsidRPr="002B3F97" w:rsidRDefault="00F50EEE" w:rsidP="00F50EEE">
      <w:pPr>
        <w:spacing w:line="360" w:lineRule="auto"/>
        <w:ind w:left="-567" w:right="-483"/>
        <w:jc w:val="both"/>
        <w:rPr>
          <w:rFonts w:asciiTheme="majorBidi" w:hAnsiTheme="majorBidi" w:cstheme="majorBidi"/>
          <w:color w:val="1B1B1B"/>
          <w:sz w:val="28"/>
          <w:szCs w:val="28"/>
          <w:shd w:val="clear" w:color="auto" w:fill="FFFFFF"/>
          <w:lang w:val="fr-FR"/>
        </w:rPr>
      </w:pPr>
      <w:r w:rsidRPr="00493712">
        <w:rPr>
          <w:rFonts w:asciiTheme="majorBidi" w:hAnsiTheme="majorBidi" w:cstheme="majorBidi"/>
          <w:color w:val="1B1B1B"/>
          <w:sz w:val="28"/>
          <w:szCs w:val="28"/>
          <w:shd w:val="clear" w:color="auto" w:fill="FFFFFF"/>
          <w:lang w:val="fr-FR"/>
        </w:rPr>
        <w:t>L'Astrée n'est pas seulement un traité d'éducation sentimentale et une somme de casuistique amoureuse.</w:t>
      </w:r>
      <w:r>
        <w:rPr>
          <w:rFonts w:asciiTheme="majorBidi" w:hAnsiTheme="majorBidi" w:cstheme="majorBidi"/>
          <w:color w:val="1B1B1B"/>
          <w:sz w:val="28"/>
          <w:szCs w:val="28"/>
          <w:lang w:val="fr-FR"/>
        </w:rPr>
        <w:t xml:space="preserve"> </w:t>
      </w:r>
      <w:r w:rsidRPr="00493712">
        <w:rPr>
          <w:rFonts w:asciiTheme="majorBidi" w:hAnsiTheme="majorBidi" w:cstheme="majorBidi"/>
          <w:color w:val="1B1B1B"/>
          <w:sz w:val="28"/>
          <w:szCs w:val="28"/>
          <w:shd w:val="clear" w:color="auto" w:fill="FFFFFF"/>
          <w:lang w:val="fr-FR"/>
        </w:rPr>
        <w:t>C'est aussi un roman des origines nationales : les bergers du Lignon sont des Français à l'état pur, des Gaulois qui ont résisté à l'invasion des " usurpateurs " romains et de leurs faux dieux, préservé les coutumes et les libertés de l'ancienne France.</w:t>
      </w:r>
      <w:r w:rsidRPr="00493712">
        <w:rPr>
          <w:rFonts w:asciiTheme="majorBidi" w:hAnsiTheme="majorBidi" w:cstheme="majorBidi"/>
          <w:color w:val="1B1B1B"/>
          <w:sz w:val="28"/>
          <w:szCs w:val="28"/>
          <w:lang w:val="fr-FR"/>
        </w:rPr>
        <w:br/>
      </w:r>
      <w:r w:rsidRPr="00493712">
        <w:rPr>
          <w:rFonts w:asciiTheme="majorBidi" w:hAnsiTheme="majorBidi" w:cstheme="majorBidi"/>
          <w:color w:val="1B1B1B"/>
          <w:sz w:val="28"/>
          <w:szCs w:val="28"/>
          <w:shd w:val="clear" w:color="auto" w:fill="FFFFFF"/>
          <w:lang w:val="fr-FR"/>
        </w:rPr>
        <w:t>Au moment où se développe le mythe celtique et où Henri IV entreprend de refaire l'unité nationale, L'Astrée apparaît, par rapport à l'Italie et à Rome, comme une tentative de décolonisation culturelle.</w:t>
      </w:r>
    </w:p>
    <w:p w:rsidR="00C1778D" w:rsidRPr="00F50EEE" w:rsidRDefault="00C1778D">
      <w:pPr>
        <w:rPr>
          <w:lang w:val="fr-FR"/>
        </w:rPr>
      </w:pPr>
      <w:bookmarkStart w:id="0" w:name="_GoBack"/>
      <w:bookmarkEnd w:id="0"/>
    </w:p>
    <w:sectPr w:rsidR="00C1778D" w:rsidRPr="00F50E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17B"/>
    <w:rsid w:val="0073217B"/>
    <w:rsid w:val="00C1778D"/>
    <w:rsid w:val="00F5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CCA81A-E2BF-4273-9EEA-085604F8D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EEE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0EEE"/>
    <w:pPr>
      <w:keepNext/>
      <w:keepLines/>
      <w:bidi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0EEE"/>
    <w:pPr>
      <w:keepNext/>
      <w:keepLines/>
      <w:bidi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E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50E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2709</Characters>
  <Application>Microsoft Office Word</Application>
  <DocSecurity>0</DocSecurity>
  <Lines>22</Lines>
  <Paragraphs>6</Paragraphs>
  <ScaleCrop>false</ScaleCrop>
  <Company>HP</Company>
  <LinksUpToDate>false</LinksUpToDate>
  <CharactersWithSpaces>3178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2026-09-01T07:53:00Z</dcterms:created>
  <dcterms:modified xsi:type="dcterms:W3CDTF">2026-09-01T07:53:00Z</dcterms:modified>
</cp:coreProperties>
</file>