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8C7" w:rsidRPr="001C35CC" w:rsidRDefault="00717B66" w:rsidP="009E38C7">
      <w:pPr>
        <w:jc w:val="center"/>
        <w:outlineLvl w:val="0"/>
        <w:rPr>
          <w:rFonts w:ascii="Simplified Arabic" w:hAnsi="Simplified Arabic" w:cs="Simplified Arabic"/>
          <w:b/>
          <w:bCs/>
          <w:color w:val="FF0000"/>
          <w:sz w:val="28"/>
          <w:szCs w:val="28"/>
          <w:rtl/>
        </w:rPr>
      </w:pPr>
      <w:bookmarkStart w:id="0" w:name="_Toc169228972"/>
      <w:r>
        <w:rPr>
          <w:rFonts w:ascii="Simplified Arabic" w:hAnsi="Simplified Arabic" w:cs="Simplified Arabic" w:hint="cs"/>
          <w:b/>
          <w:bCs/>
          <w:color w:val="FF0000"/>
          <w:sz w:val="28"/>
          <w:szCs w:val="28"/>
          <w:rtl/>
          <w:lang w:bidi="ar-IQ"/>
        </w:rPr>
        <w:t xml:space="preserve">محاضرة 16: </w:t>
      </w:r>
      <w:r w:rsidR="009E38C7" w:rsidRPr="001C35CC">
        <w:rPr>
          <w:rFonts w:ascii="Simplified Arabic" w:hAnsi="Simplified Arabic" w:cs="Simplified Arabic"/>
          <w:b/>
          <w:bCs/>
          <w:color w:val="FF0000"/>
          <w:sz w:val="28"/>
          <w:szCs w:val="28"/>
          <w:rtl/>
        </w:rPr>
        <w:t xml:space="preserve">(6) المجازُ المرسلُ </w:t>
      </w:r>
      <w:r w:rsidR="009E38C7" w:rsidRPr="001C35CC">
        <w:rPr>
          <w:rStyle w:val="FootnoteReference"/>
          <w:rFonts w:ascii="Simplified Arabic" w:hAnsi="Simplified Arabic" w:cs="Simplified Arabic"/>
          <w:b/>
          <w:bCs/>
          <w:color w:val="FF0000"/>
          <w:sz w:val="28"/>
          <w:szCs w:val="28"/>
          <w:rtl/>
        </w:rPr>
        <w:footnoteReference w:id="1"/>
      </w:r>
      <w:bookmarkEnd w:id="0"/>
    </w:p>
    <w:p w:rsidR="009E38C7" w:rsidRPr="001C35CC" w:rsidRDefault="009E38C7" w:rsidP="009E38C7">
      <w:pPr>
        <w:jc w:val="center"/>
        <w:rPr>
          <w:rFonts w:ascii="Simplified Arabic" w:hAnsi="Simplified Arabic" w:cs="Simplified Arabic"/>
          <w:b/>
          <w:bCs/>
          <w:color w:val="0000FF"/>
          <w:sz w:val="28"/>
          <w:szCs w:val="28"/>
          <w:rtl/>
        </w:rPr>
      </w:pPr>
      <w:r w:rsidRPr="001C35CC">
        <w:rPr>
          <w:rFonts w:ascii="Simplified Arabic" w:hAnsi="Simplified Arabic" w:cs="Simplified Arabic"/>
          <w:b/>
          <w:bCs/>
          <w:color w:val="0000FF"/>
          <w:sz w:val="28"/>
          <w:szCs w:val="28"/>
          <w:rtl/>
        </w:rPr>
        <w:t>الأَمثلةُ:</w:t>
      </w:r>
    </w:p>
    <w:p w:rsidR="009E38C7" w:rsidRPr="001C35CC" w:rsidRDefault="009E38C7" w:rsidP="009E38C7">
      <w:pPr>
        <w:jc w:val="lowKashida"/>
        <w:rPr>
          <w:rFonts w:ascii="Simplified Arabic" w:hAnsi="Simplified Arabic" w:cs="Simplified Arabic"/>
          <w:sz w:val="28"/>
          <w:szCs w:val="28"/>
          <w:rtl/>
        </w:rPr>
      </w:pPr>
      <w:r w:rsidRPr="001C35CC">
        <w:rPr>
          <w:rFonts w:ascii="Simplified Arabic" w:hAnsi="Simplified Arabic" w:cs="Simplified Arabic"/>
          <w:sz w:val="28"/>
          <w:szCs w:val="28"/>
          <w:rtl/>
        </w:rPr>
        <w:t xml:space="preserve">(1) قال المتنبيّ </w:t>
      </w:r>
      <w:r w:rsidRPr="001C35CC">
        <w:rPr>
          <w:rStyle w:val="FootnoteReference"/>
          <w:rFonts w:ascii="Simplified Arabic" w:hAnsi="Simplified Arabic" w:cs="Simplified Arabic"/>
          <w:sz w:val="28"/>
          <w:szCs w:val="28"/>
          <w:rtl/>
        </w:rPr>
        <w:footnoteReference w:id="2"/>
      </w:r>
      <w:r w:rsidRPr="001C35CC">
        <w:rPr>
          <w:rFonts w:ascii="Simplified Arabic" w:hAnsi="Simplified Arabic" w:cs="Simplified Arabic"/>
          <w:sz w:val="28"/>
          <w:szCs w:val="28"/>
          <w:rtl/>
        </w:rPr>
        <w:t>:</w:t>
      </w:r>
    </w:p>
    <w:p w:rsidR="00D27442" w:rsidRPr="001C35CC" w:rsidRDefault="00D27442" w:rsidP="00D27442">
      <w:pPr>
        <w:jc w:val="center"/>
        <w:rPr>
          <w:rFonts w:ascii="Simplified Arabic" w:hAnsi="Simplified Arabic" w:cs="Simplified Arabic"/>
          <w:sz w:val="28"/>
          <w:szCs w:val="28"/>
          <w:rtl/>
        </w:rPr>
      </w:pPr>
      <w:r w:rsidRPr="001C35CC">
        <w:rPr>
          <w:rFonts w:ascii="Simplified Arabic" w:hAnsi="Simplified Arabic" w:cs="Simplified Arabic"/>
          <w:sz w:val="28"/>
          <w:szCs w:val="28"/>
          <w:rtl/>
        </w:rPr>
        <w:t>لَهُ أيَادٍ إليّ سَابِقَةٌ   أعُدّ مِنْهَا وَلا أُعَدّدُهَا</w:t>
      </w:r>
      <w:r w:rsidRPr="001C35CC">
        <w:rPr>
          <w:rStyle w:val="FootnoteReference"/>
          <w:rFonts w:ascii="Simplified Arabic" w:hAnsi="Simplified Arabic" w:cs="Simplified Arabic"/>
          <w:sz w:val="28"/>
          <w:szCs w:val="28"/>
          <w:rtl/>
        </w:rPr>
        <w:t xml:space="preserve"> </w:t>
      </w:r>
      <w:r w:rsidRPr="001C35CC">
        <w:rPr>
          <w:rStyle w:val="FootnoteReference"/>
          <w:rFonts w:ascii="Simplified Arabic" w:hAnsi="Simplified Arabic" w:cs="Simplified Arabic"/>
          <w:sz w:val="28"/>
          <w:szCs w:val="28"/>
          <w:rtl/>
        </w:rPr>
        <w:footnoteReference w:id="3"/>
      </w:r>
    </w:p>
    <w:p w:rsidR="00D27442" w:rsidRPr="001C35CC" w:rsidRDefault="00D27442" w:rsidP="00D27442">
      <w:pPr>
        <w:jc w:val="lowKashida"/>
        <w:rPr>
          <w:rFonts w:ascii="Simplified Arabic" w:hAnsi="Simplified Arabic" w:cs="Simplified Arabic"/>
          <w:sz w:val="28"/>
          <w:szCs w:val="28"/>
          <w:rtl/>
        </w:rPr>
      </w:pPr>
      <w:r w:rsidRPr="001C35CC">
        <w:rPr>
          <w:rFonts w:ascii="Simplified Arabic" w:hAnsi="Simplified Arabic" w:cs="Simplified Arabic"/>
          <w:sz w:val="28"/>
          <w:szCs w:val="28"/>
          <w:rtl/>
        </w:rPr>
        <w:t>(2) وقال تعالى: {هُوَ الَّذِي يُرِيكُمْ آيَاتِهِ وَيُنَزِّلُ لَكُم مِّنَ السَّمَاء رِزْقًا وَمَا يَتَذَكَّرُ إِلَّا مَن يُنِيبُ} (13) سورة غافر.</w:t>
      </w:r>
    </w:p>
    <w:p w:rsidR="00D27442" w:rsidRPr="001C35CC" w:rsidRDefault="00D27442" w:rsidP="00D27442">
      <w:pPr>
        <w:jc w:val="lowKashida"/>
        <w:rPr>
          <w:rFonts w:ascii="Simplified Arabic" w:hAnsi="Simplified Arabic" w:cs="Simplified Arabic"/>
          <w:sz w:val="28"/>
          <w:szCs w:val="28"/>
          <w:rtl/>
        </w:rPr>
      </w:pPr>
      <w:r w:rsidRPr="001C35CC">
        <w:rPr>
          <w:rFonts w:ascii="Simplified Arabic" w:hAnsi="Simplified Arabic" w:cs="Simplified Arabic"/>
          <w:sz w:val="28"/>
          <w:szCs w:val="28"/>
          <w:rtl/>
        </w:rPr>
        <w:t xml:space="preserve">(3) كَمْ بَعَثنَا الْجَيْشَ جرَّا رًا وَأَرْسَلْنا الْعُيُونَا  </w:t>
      </w:r>
      <w:r w:rsidRPr="001C35CC">
        <w:rPr>
          <w:rStyle w:val="FootnoteReference"/>
          <w:rFonts w:ascii="Simplified Arabic" w:hAnsi="Simplified Arabic" w:cs="Simplified Arabic"/>
          <w:sz w:val="28"/>
          <w:szCs w:val="28"/>
          <w:rtl/>
        </w:rPr>
        <w:footnoteReference w:id="4"/>
      </w:r>
    </w:p>
    <w:p w:rsidR="00D27442" w:rsidRPr="001C35CC" w:rsidRDefault="00D27442" w:rsidP="00D27442">
      <w:pPr>
        <w:jc w:val="lowKashida"/>
        <w:rPr>
          <w:rFonts w:ascii="Simplified Arabic" w:hAnsi="Simplified Arabic" w:cs="Simplified Arabic"/>
          <w:sz w:val="28"/>
          <w:szCs w:val="28"/>
          <w:rtl/>
        </w:rPr>
      </w:pPr>
      <w:r w:rsidRPr="001C35CC">
        <w:rPr>
          <w:rFonts w:ascii="Simplified Arabic" w:hAnsi="Simplified Arabic" w:cs="Simplified Arabic"/>
          <w:sz w:val="28"/>
          <w:szCs w:val="28"/>
          <w:rtl/>
        </w:rPr>
        <w:t>(4) وقال تعالى على لسان نوح عليه السلام {وَإِنِّي كُلَّمَا دَعَوْتُهُمْ لِتَغْفِرَ لَهُمْ جَعَلُوا أَصَابِعَهُمْ فِي آذَانِهِمْ وَاسْتَغْشَوْا ثِيَابَهُمْ وَأَصَرُّوا وَاسْتَكْبَرُوا اسْتِكْبَارًا } (7) سورة نوح.</w:t>
      </w:r>
    </w:p>
    <w:p w:rsidR="00D27442" w:rsidRPr="001C35CC" w:rsidRDefault="00D27442" w:rsidP="00D27442">
      <w:pPr>
        <w:jc w:val="lowKashida"/>
        <w:rPr>
          <w:rFonts w:ascii="Simplified Arabic" w:hAnsi="Simplified Arabic" w:cs="Simplified Arabic"/>
          <w:sz w:val="28"/>
          <w:szCs w:val="28"/>
          <w:rtl/>
        </w:rPr>
      </w:pPr>
      <w:r w:rsidRPr="001C35CC">
        <w:rPr>
          <w:rFonts w:ascii="Simplified Arabic" w:hAnsi="Simplified Arabic" w:cs="Simplified Arabic"/>
          <w:sz w:val="28"/>
          <w:szCs w:val="28"/>
          <w:rtl/>
        </w:rPr>
        <w:t>(5) وقال تعالى: {وَآتُواْ الْيَتَامَى أَمْوَالَهُمْ وَلاَ تَتَبَدَّلُواْ الْخَبِيثَ بِالطَّيِّبِ وَلاَ تَأْكُلُواْ أَمْوَالَهُمْ إِلَى أَمْوَالِكُمْ إِنَّهُ كَانَ حُوبًا كَبِيرًا} (2) سورة النساء.</w:t>
      </w:r>
    </w:p>
    <w:p w:rsidR="00D27442" w:rsidRPr="001C35CC" w:rsidRDefault="00D27442" w:rsidP="00D27442">
      <w:pPr>
        <w:jc w:val="lowKashida"/>
        <w:rPr>
          <w:rFonts w:ascii="Simplified Arabic" w:hAnsi="Simplified Arabic" w:cs="Simplified Arabic"/>
          <w:sz w:val="28"/>
          <w:szCs w:val="28"/>
          <w:rtl/>
        </w:rPr>
      </w:pPr>
      <w:r w:rsidRPr="001C35CC">
        <w:rPr>
          <w:rFonts w:ascii="Simplified Arabic" w:hAnsi="Simplified Arabic" w:cs="Simplified Arabic"/>
          <w:sz w:val="28"/>
          <w:szCs w:val="28"/>
          <w:rtl/>
        </w:rPr>
        <w:t>(6) وقال تعالى على لسان نوح عليه السلام {إِنَّكَ إِن تَذَرْهُمْ يُضِلُّوا عِبَادَكَ وَلَا يَلِدُوا إِلَّا فَاجِرًا كَفَّارًا} (27) سورة نوح.</w:t>
      </w:r>
    </w:p>
    <w:p w:rsidR="00D27442" w:rsidRPr="001C35CC" w:rsidRDefault="00D27442" w:rsidP="00D27442">
      <w:pPr>
        <w:jc w:val="lowKashida"/>
        <w:rPr>
          <w:rFonts w:ascii="Simplified Arabic" w:hAnsi="Simplified Arabic" w:cs="Simplified Arabic"/>
          <w:sz w:val="28"/>
          <w:szCs w:val="28"/>
          <w:rtl/>
        </w:rPr>
      </w:pPr>
      <w:r w:rsidRPr="001C35CC">
        <w:rPr>
          <w:rFonts w:ascii="Simplified Arabic" w:hAnsi="Simplified Arabic" w:cs="Simplified Arabic"/>
          <w:sz w:val="28"/>
          <w:szCs w:val="28"/>
          <w:rtl/>
        </w:rPr>
        <w:t>(7) وقال تعالى: { فَلْيَدْعُ نَادِيَهُ (17) سَنَدْعُ الزَّبَانِيَةَ (18) } [العلق/17-19].</w:t>
      </w:r>
    </w:p>
    <w:p w:rsidR="00D27442" w:rsidRPr="001C35CC" w:rsidRDefault="00D27442" w:rsidP="00D27442">
      <w:pPr>
        <w:jc w:val="lowKashida"/>
        <w:rPr>
          <w:rFonts w:ascii="Simplified Arabic" w:hAnsi="Simplified Arabic" w:cs="Simplified Arabic"/>
          <w:sz w:val="28"/>
          <w:szCs w:val="28"/>
          <w:rtl/>
        </w:rPr>
      </w:pPr>
      <w:r w:rsidRPr="001C35CC">
        <w:rPr>
          <w:rFonts w:ascii="Simplified Arabic" w:hAnsi="Simplified Arabic" w:cs="Simplified Arabic"/>
          <w:sz w:val="28"/>
          <w:szCs w:val="28"/>
          <w:rtl/>
        </w:rPr>
        <w:t>(8) وقال تعالى: {إِنَّ الْأَبْرَارَ لَفِي نَعِيمٍ} (13) سورة الإنفطار.</w:t>
      </w:r>
    </w:p>
    <w:p w:rsidR="00D27442" w:rsidRPr="001C35CC" w:rsidRDefault="00D27442" w:rsidP="00D27442">
      <w:pPr>
        <w:jc w:val="lowKashida"/>
        <w:rPr>
          <w:rFonts w:ascii="Simplified Arabic" w:hAnsi="Simplified Arabic" w:cs="Simplified Arabic"/>
          <w:b/>
          <w:bCs/>
          <w:color w:val="0000FF"/>
          <w:sz w:val="28"/>
          <w:szCs w:val="28"/>
          <w:rtl/>
        </w:rPr>
      </w:pPr>
      <w:r w:rsidRPr="001C35CC">
        <w:rPr>
          <w:rFonts w:ascii="Simplified Arabic" w:hAnsi="Simplified Arabic" w:cs="Simplified Arabic"/>
          <w:b/>
          <w:bCs/>
          <w:color w:val="0000FF"/>
          <w:sz w:val="28"/>
          <w:szCs w:val="28"/>
          <w:rtl/>
        </w:rPr>
        <w:t>البحثُ:</w:t>
      </w:r>
    </w:p>
    <w:p w:rsidR="00D27442" w:rsidRPr="001C35CC" w:rsidRDefault="00D27442" w:rsidP="00D27442">
      <w:pPr>
        <w:jc w:val="lowKashida"/>
        <w:rPr>
          <w:rFonts w:ascii="Simplified Arabic" w:hAnsi="Simplified Arabic" w:cs="Simplified Arabic"/>
          <w:sz w:val="28"/>
          <w:szCs w:val="28"/>
          <w:rtl/>
        </w:rPr>
      </w:pPr>
      <w:r w:rsidRPr="001C35CC">
        <w:rPr>
          <w:rFonts w:ascii="Simplified Arabic" w:hAnsi="Simplified Arabic" w:cs="Simplified Arabic"/>
          <w:sz w:val="28"/>
          <w:szCs w:val="28"/>
          <w:rtl/>
        </w:rPr>
        <w:t>عرفتَ أنَّ الاستعارةَ من المجاز اللغوي، وأنها كلمةٌ استعملت في غير معناها لعلاقة المشابهة بين المعنيين الأصلي والمجازي، ونحن نطلب إليك هنا أنْ تتأَمل الأمثلة السابقة، وأَنْ تبحث فيما إِذا كانت مشتملة على مجاز.</w:t>
      </w:r>
    </w:p>
    <w:p w:rsidR="00D27442" w:rsidRPr="001C35CC" w:rsidRDefault="00D27442" w:rsidP="00D27442">
      <w:pPr>
        <w:jc w:val="lowKashida"/>
        <w:rPr>
          <w:rFonts w:ascii="Simplified Arabic" w:hAnsi="Simplified Arabic" w:cs="Simplified Arabic"/>
          <w:sz w:val="28"/>
          <w:szCs w:val="28"/>
          <w:rtl/>
        </w:rPr>
      </w:pPr>
      <w:r w:rsidRPr="001C35CC">
        <w:rPr>
          <w:rFonts w:ascii="Simplified Arabic" w:hAnsi="Simplified Arabic" w:cs="Simplified Arabic"/>
          <w:sz w:val="28"/>
          <w:szCs w:val="28"/>
          <w:rtl/>
        </w:rPr>
        <w:t xml:space="preserve">انظر إلى الكلمة "أيادٍ" في قول المتنبي؛ أَتظن أنه أَراد بها الأيدي الحقيقية؟ لا. إِنه يريد بها النّعم، فكلمة أَياد هنا مجازٌ، ولكن هل ترى بين الأَيدي والنعم مشابهة؟ لا. فما العلاقة إِذا بعد أَنْ عرفت فيما سبق من الدروس أَنَّ لكل مجازٍ علاقةً، وأَنَّ العربيَّ لا يُرسل كلمةً في غير معناها إِلا بعد وجود صلة وعلاقة بين </w:t>
      </w:r>
      <w:r w:rsidRPr="001C35CC">
        <w:rPr>
          <w:rFonts w:ascii="Simplified Arabic" w:hAnsi="Simplified Arabic" w:cs="Simplified Arabic"/>
          <w:sz w:val="28"/>
          <w:szCs w:val="28"/>
          <w:rtl/>
        </w:rPr>
        <w:lastRenderedPageBreak/>
        <w:t>المعنيين؟ تأَملْ تجد أَنَّ اليد الحقيقية هي التي تمنح النعم فهي سببٌ فيها، فالعلاقة إِذًا السببيةُ، وهذا كثير شائع في لغة العرب.</w:t>
      </w:r>
    </w:p>
    <w:p w:rsidR="00D27442" w:rsidRPr="001C35CC" w:rsidRDefault="00D27442" w:rsidP="00D27442">
      <w:pPr>
        <w:jc w:val="lowKashida"/>
        <w:rPr>
          <w:rFonts w:ascii="Simplified Arabic" w:hAnsi="Simplified Arabic" w:cs="Simplified Arabic"/>
          <w:sz w:val="28"/>
          <w:szCs w:val="28"/>
          <w:rtl/>
        </w:rPr>
      </w:pPr>
      <w:r w:rsidRPr="001C35CC">
        <w:rPr>
          <w:rFonts w:ascii="Simplified Arabic" w:hAnsi="Simplified Arabic" w:cs="Simplified Arabic"/>
          <w:sz w:val="28"/>
          <w:szCs w:val="28"/>
          <w:rtl/>
        </w:rPr>
        <w:t>ثم انظر إلى قوله تعالى: {ويُنَزِّلُ لَكُمْ مِنَ السماءِ رزْقاً}؛ الرزق لا ينزلُ من السماءِ ولكنَّ الذي ينزل مطرٌ ينشأُ عنه النبات الذي منه طعامُنا ورزقُنا، فالرزق مسَّببٌ عن المطر، فهو مجاز علاقته المسببةُ، أَمَّا كلمة "العيون" في البيت فالمراد بها الجواسيسُ، ومنَ الهيِّن أن تفهم أنَّ استعمالها في ذلك مجازيٌّ، والعلاقة أنَّ العين جزءٌ من الجاسوس ولها شأنٌ كبير فيه، فأُطلق الجزء وأريد الكل: ولذلك يقال : إِنَّ العلاقة هنا الجزئيةُ.</w:t>
      </w:r>
    </w:p>
    <w:p w:rsidR="00BC2F7E" w:rsidRPr="001C35CC" w:rsidRDefault="00BC2F7E" w:rsidP="00BC2F7E">
      <w:pPr>
        <w:jc w:val="lowKashida"/>
        <w:rPr>
          <w:rFonts w:ascii="Simplified Arabic" w:hAnsi="Simplified Arabic" w:cs="Simplified Arabic"/>
          <w:sz w:val="28"/>
          <w:szCs w:val="28"/>
          <w:rtl/>
        </w:rPr>
      </w:pPr>
      <w:r w:rsidRPr="001C35CC">
        <w:rPr>
          <w:rFonts w:ascii="Simplified Arabic" w:hAnsi="Simplified Arabic" w:cs="Simplified Arabic"/>
          <w:sz w:val="28"/>
          <w:szCs w:val="28"/>
          <w:rtl/>
        </w:rPr>
        <w:t>وإِذا نظرت في قوله تعالى: {وإِنِّي كُلَّما دَعَوتُهُمْ لِتغفِر لهُمْ جَعَلُوا أصَابِعَهُمْ في آذَانهمْ} رأيت أنَّ الإنسان لا يستطيع أنْ يضع إِصبعَهُ كلها في أُذنه، وأنَّ الأصابع في الآية الكريمة أُطلقتْ وأُريد أطرافُها فهي مجاز علاقته الكليةُ.</w:t>
      </w:r>
    </w:p>
    <w:p w:rsidR="00BC2F7E" w:rsidRPr="001C35CC" w:rsidRDefault="00BC2F7E" w:rsidP="00BC2F7E">
      <w:pPr>
        <w:jc w:val="lowKashida"/>
        <w:rPr>
          <w:rFonts w:ascii="Simplified Arabic" w:hAnsi="Simplified Arabic" w:cs="Simplified Arabic"/>
          <w:sz w:val="28"/>
          <w:szCs w:val="28"/>
          <w:rtl/>
        </w:rPr>
      </w:pPr>
      <w:r w:rsidRPr="001C35CC">
        <w:rPr>
          <w:rFonts w:ascii="Simplified Arabic" w:hAnsi="Simplified Arabic" w:cs="Simplified Arabic"/>
          <w:sz w:val="28"/>
          <w:szCs w:val="28"/>
          <w:rtl/>
        </w:rPr>
        <w:t>ثم تأمل قوله تعالى: {وآتُوا الْيتَامى أمْوَالَهم} تجد أَنَّ اليتيمَ في اللغة هو الصغير الذي مات أبوه، فهل تظن أنَّ الله سبحانه يأمر بإعطاءِ اليتامَى الصغار أموال آبائهم؟ هذا غير معقول، بل الواقع أن الله يأْمر بإعطاء الأموال منْ وصلوا سِنَّ الرُّشد بعد أن كانوا يتامَى، فكلمة اليتامى هنا مجاز لأنها استعملتْ في الراشدين والعلاقةُ اعتبار ما كانَ.</w:t>
      </w:r>
    </w:p>
    <w:p w:rsidR="00BC2F7E" w:rsidRPr="001C35CC" w:rsidRDefault="00BC2F7E" w:rsidP="00BC2F7E">
      <w:pPr>
        <w:jc w:val="lowKashida"/>
        <w:rPr>
          <w:rFonts w:ascii="Simplified Arabic" w:hAnsi="Simplified Arabic" w:cs="Simplified Arabic"/>
          <w:sz w:val="28"/>
          <w:szCs w:val="28"/>
          <w:rtl/>
        </w:rPr>
      </w:pPr>
      <w:r w:rsidRPr="001C35CC">
        <w:rPr>
          <w:rFonts w:ascii="Simplified Arabic" w:hAnsi="Simplified Arabic" w:cs="Simplified Arabic"/>
          <w:sz w:val="28"/>
          <w:szCs w:val="28"/>
          <w:rtl/>
        </w:rPr>
        <w:t>ثم انظر إلى قوله تعالى: {ولا يلِدُوا إِلاَّ فاجرا كفارا} تجدْ أنَّ فاجرًا وكفارًا مجازان لأنَّ المولود حين يولد لا يكون فاجرًا ولا كفارًا</w:t>
      </w:r>
      <w:r w:rsidRPr="001C35CC">
        <w:rPr>
          <w:rStyle w:val="FootnoteReference"/>
          <w:rFonts w:ascii="Simplified Arabic" w:hAnsi="Simplified Arabic" w:cs="Simplified Arabic"/>
          <w:sz w:val="28"/>
          <w:szCs w:val="28"/>
          <w:rtl/>
        </w:rPr>
        <w:footnoteReference w:id="5"/>
      </w:r>
      <w:r w:rsidRPr="001C35CC">
        <w:rPr>
          <w:rFonts w:ascii="Simplified Arabic" w:hAnsi="Simplified Arabic" w:cs="Simplified Arabic"/>
          <w:sz w:val="28"/>
          <w:szCs w:val="28"/>
          <w:rtl/>
        </w:rPr>
        <w:t>، ولكنه قد يكونُ كذلك بعد الطفولة، فأُطْلِقَ المولود الفاجر وأريد به الرَّجلُ الفاجرُ والعلاقة اعتبارُ ما يكون.</w:t>
      </w:r>
    </w:p>
    <w:p w:rsidR="00BC2F7E" w:rsidRPr="001C35CC" w:rsidRDefault="00BC2F7E" w:rsidP="00BC2F7E">
      <w:pPr>
        <w:jc w:val="lowKashida"/>
        <w:rPr>
          <w:rFonts w:ascii="Simplified Arabic" w:hAnsi="Simplified Arabic" w:cs="Simplified Arabic"/>
          <w:sz w:val="28"/>
          <w:szCs w:val="28"/>
          <w:rtl/>
        </w:rPr>
      </w:pPr>
      <w:r w:rsidRPr="001C35CC">
        <w:rPr>
          <w:rFonts w:ascii="Simplified Arabic" w:hAnsi="Simplified Arabic" w:cs="Simplified Arabic"/>
          <w:sz w:val="28"/>
          <w:szCs w:val="28"/>
          <w:rtl/>
        </w:rPr>
        <w:t>أَما قوله تعالى: {فلْيَدْعُ نادِيهُ} والأَمر هنا للسخريةِ والاستخفافِ، فإِننا نعرف أنَّ معنَى النادي مكانُ الاجتماع، ولكنَّ المقصود به في الآية الكريمة مَنْ في هذا المكان مِنْ عشيرتِهِ ونُصرائه، فهو مجاز أُطلق فيه المحلُّ وأريدَ الحالُّ، فالعلاقة المحليةُ .</w:t>
      </w:r>
    </w:p>
    <w:p w:rsidR="00BC2F7E" w:rsidRPr="001C35CC" w:rsidRDefault="00BC2F7E" w:rsidP="00BC2F7E">
      <w:pPr>
        <w:jc w:val="lowKashida"/>
        <w:rPr>
          <w:rFonts w:ascii="Simplified Arabic" w:hAnsi="Simplified Arabic" w:cs="Simplified Arabic"/>
          <w:sz w:val="28"/>
          <w:szCs w:val="28"/>
          <w:rtl/>
        </w:rPr>
      </w:pPr>
      <w:r w:rsidRPr="001C35CC">
        <w:rPr>
          <w:rFonts w:ascii="Simplified Arabic" w:hAnsi="Simplified Arabic" w:cs="Simplified Arabic"/>
          <w:sz w:val="28"/>
          <w:szCs w:val="28"/>
          <w:rtl/>
        </w:rPr>
        <w:t>وعلى الضدِّ من ذلك قوله تعالى: {إِنَّ الأَبْرارَ لَفِي نَعِيم} والنعيم لا يحُلُّ فيه الإنسان لأنه معنًى من المعاني، وإنما يحلُّ في مكانه، فاستعمال النعيم في مكانه مجازٌ أطلق فيه الحالُّ وأريد المحلُّ فعلاقته الحاليةُ.</w:t>
      </w:r>
    </w:p>
    <w:p w:rsidR="00BC2F7E" w:rsidRPr="001C35CC" w:rsidRDefault="00BC2F7E" w:rsidP="00BC2F7E">
      <w:pPr>
        <w:jc w:val="lowKashida"/>
        <w:rPr>
          <w:rFonts w:ascii="Simplified Arabic" w:hAnsi="Simplified Arabic" w:cs="Simplified Arabic"/>
          <w:sz w:val="28"/>
          <w:szCs w:val="28"/>
          <w:rtl/>
        </w:rPr>
      </w:pPr>
      <w:r w:rsidRPr="001C35CC">
        <w:rPr>
          <w:rFonts w:ascii="Simplified Arabic" w:hAnsi="Simplified Arabic" w:cs="Simplified Arabic"/>
          <w:sz w:val="28"/>
          <w:szCs w:val="28"/>
          <w:rtl/>
        </w:rPr>
        <w:t xml:space="preserve">وإِذا ثبت كما رأيت أنَّ كل مجاز مما سبق كانت له علاقةٌ غيرُ المشابهة مع قرينة مانعة منْ إرادة المعنى الأصلي، فاعلم أنَّ هذا النوع من المجاز اللغوي يسمَّى المجازُ المرسلُ  </w:t>
      </w:r>
      <w:r w:rsidRPr="001C35CC">
        <w:rPr>
          <w:rStyle w:val="FootnoteReference"/>
          <w:rFonts w:ascii="Simplified Arabic" w:hAnsi="Simplified Arabic" w:cs="Simplified Arabic"/>
          <w:sz w:val="28"/>
          <w:szCs w:val="28"/>
          <w:rtl/>
        </w:rPr>
        <w:footnoteReference w:id="6"/>
      </w:r>
      <w:r w:rsidRPr="001C35CC">
        <w:rPr>
          <w:rFonts w:ascii="Simplified Arabic" w:hAnsi="Simplified Arabic" w:cs="Simplified Arabic"/>
          <w:sz w:val="28"/>
          <w:szCs w:val="28"/>
          <w:rtl/>
        </w:rPr>
        <w:t xml:space="preserve"> .</w:t>
      </w:r>
    </w:p>
    <w:p w:rsidR="00BC2F7E" w:rsidRPr="001C35CC" w:rsidRDefault="00BC2F7E" w:rsidP="00BC2F7E">
      <w:pPr>
        <w:jc w:val="center"/>
        <w:outlineLvl w:val="3"/>
        <w:rPr>
          <w:rFonts w:ascii="Simplified Arabic" w:hAnsi="Simplified Arabic" w:cs="Simplified Arabic"/>
          <w:b/>
          <w:bCs/>
          <w:color w:val="FF00FF"/>
          <w:sz w:val="28"/>
          <w:szCs w:val="28"/>
          <w:rtl/>
        </w:rPr>
      </w:pPr>
      <w:bookmarkStart w:id="1" w:name="_Toc169228973"/>
      <w:r w:rsidRPr="001C35CC">
        <w:rPr>
          <w:rFonts w:ascii="Simplified Arabic" w:hAnsi="Simplified Arabic" w:cs="Simplified Arabic"/>
          <w:b/>
          <w:bCs/>
          <w:color w:val="FF00FF"/>
          <w:sz w:val="28"/>
          <w:szCs w:val="28"/>
          <w:rtl/>
        </w:rPr>
        <w:t>القواعدُ:</w:t>
      </w:r>
      <w:bookmarkEnd w:id="1"/>
    </w:p>
    <w:p w:rsidR="00716DE6" w:rsidRPr="001C35CC" w:rsidRDefault="00BC2F7E" w:rsidP="00BC2F7E">
      <w:pPr>
        <w:rPr>
          <w:rFonts w:ascii="Simplified Arabic" w:hAnsi="Simplified Arabic" w:cs="Simplified Arabic"/>
          <w:sz w:val="28"/>
          <w:szCs w:val="28"/>
        </w:rPr>
      </w:pPr>
      <w:r w:rsidRPr="001C35CC">
        <w:rPr>
          <w:rFonts w:ascii="Simplified Arabic" w:hAnsi="Simplified Arabic" w:cs="Simplified Arabic"/>
          <w:sz w:val="28"/>
          <w:szCs w:val="28"/>
          <w:rtl/>
        </w:rPr>
        <w:lastRenderedPageBreak/>
        <w:t xml:space="preserve">(22) المجازُ الْمُرسَلُ : كلمةٌ اسْتُعْمِلَتْ في غَيْر مَعناها الأَصْليِّ لعلاقةٍ غير المشابهةِ مَعَ قرينةٍ مانعةٍ من إِرادةِ المعنَى الأصْليِّ  </w:t>
      </w:r>
      <w:r w:rsidRPr="001C35CC">
        <w:rPr>
          <w:rStyle w:val="FootnoteReference"/>
          <w:rFonts w:ascii="Simplified Arabic" w:hAnsi="Simplified Arabic" w:cs="Simplified Arabic"/>
          <w:sz w:val="28"/>
          <w:szCs w:val="28"/>
          <w:rtl/>
        </w:rPr>
        <w:footnoteReference w:id="7"/>
      </w:r>
      <w:r w:rsidRPr="001C35CC">
        <w:rPr>
          <w:rFonts w:ascii="Simplified Arabic" w:hAnsi="Simplified Arabic" w:cs="Simplified Arabic"/>
          <w:sz w:val="28"/>
          <w:szCs w:val="28"/>
          <w:rtl/>
        </w:rPr>
        <w:t xml:space="preserve"> .</w:t>
      </w:r>
    </w:p>
    <w:p w:rsidR="00D713E9" w:rsidRPr="001C35CC" w:rsidRDefault="00D713E9" w:rsidP="00D713E9">
      <w:pPr>
        <w:jc w:val="lowKashida"/>
        <w:rPr>
          <w:rFonts w:ascii="Simplified Arabic" w:hAnsi="Simplified Arabic" w:cs="Simplified Arabic"/>
          <w:sz w:val="28"/>
          <w:szCs w:val="28"/>
          <w:rtl/>
        </w:rPr>
      </w:pPr>
      <w:r w:rsidRPr="001C35CC">
        <w:rPr>
          <w:rFonts w:ascii="Simplified Arabic" w:hAnsi="Simplified Arabic" w:cs="Simplified Arabic"/>
          <w:sz w:val="28"/>
          <w:szCs w:val="28"/>
          <w:rtl/>
        </w:rPr>
        <w:t>(23) مِنْ عَلاقات المجاز المُرْسَل:السَّببيَّةُ – المسَبَّبيَّةُ – الجُزئيةُ – الكليَّةُ - اعْتبَارُ</w:t>
      </w:r>
    </w:p>
    <w:p w:rsidR="00D713E9" w:rsidRPr="001C35CC" w:rsidRDefault="00D713E9" w:rsidP="00D713E9">
      <w:pPr>
        <w:jc w:val="lowKashida"/>
        <w:rPr>
          <w:rFonts w:ascii="Simplified Arabic" w:hAnsi="Simplified Arabic" w:cs="Simplified Arabic"/>
          <w:sz w:val="28"/>
          <w:szCs w:val="28"/>
          <w:rtl/>
        </w:rPr>
      </w:pPr>
      <w:r w:rsidRPr="001C35CC">
        <w:rPr>
          <w:rFonts w:ascii="Simplified Arabic" w:hAnsi="Simplified Arabic" w:cs="Simplified Arabic"/>
          <w:sz w:val="28"/>
          <w:szCs w:val="28"/>
          <w:rtl/>
        </w:rPr>
        <w:t>ما كانَ - اعتبارُ ما يكونُ – المَحَليَِّّةُ - الحالِّيَّةُ.</w:t>
      </w:r>
    </w:p>
    <w:p w:rsidR="00D713E9" w:rsidRPr="001C35CC" w:rsidRDefault="00D713E9" w:rsidP="00D713E9">
      <w:pPr>
        <w:jc w:val="center"/>
        <w:rPr>
          <w:rFonts w:ascii="Simplified Arabic" w:hAnsi="Simplified Arabic" w:cs="Simplified Arabic"/>
          <w:b/>
          <w:bCs/>
          <w:color w:val="FF00FF"/>
          <w:sz w:val="28"/>
          <w:szCs w:val="28"/>
          <w:rtl/>
        </w:rPr>
      </w:pPr>
      <w:r w:rsidRPr="001C35CC">
        <w:rPr>
          <w:rFonts w:ascii="Simplified Arabic" w:hAnsi="Simplified Arabic" w:cs="Simplified Arabic"/>
          <w:b/>
          <w:bCs/>
          <w:color w:val="FF00FF"/>
          <w:sz w:val="28"/>
          <w:szCs w:val="28"/>
          <w:rtl/>
        </w:rPr>
        <w:t>نَمُوذَجٌ</w:t>
      </w:r>
    </w:p>
    <w:p w:rsidR="00D713E9" w:rsidRPr="001C35CC" w:rsidRDefault="00D713E9" w:rsidP="00D713E9">
      <w:pPr>
        <w:jc w:val="lowKashida"/>
        <w:rPr>
          <w:rFonts w:ascii="Simplified Arabic" w:hAnsi="Simplified Arabic" w:cs="Simplified Arabic"/>
          <w:sz w:val="28"/>
          <w:szCs w:val="28"/>
          <w:rtl/>
        </w:rPr>
      </w:pPr>
      <w:r w:rsidRPr="001C35CC">
        <w:rPr>
          <w:rFonts w:ascii="Simplified Arabic" w:hAnsi="Simplified Arabic" w:cs="Simplified Arabic"/>
          <w:sz w:val="28"/>
          <w:szCs w:val="28"/>
          <w:rtl/>
        </w:rPr>
        <w:t>(1) شَرِبْتُ ماءَ النِّيل.</w:t>
      </w:r>
    </w:p>
    <w:p w:rsidR="00D713E9" w:rsidRPr="001C35CC" w:rsidRDefault="00D713E9" w:rsidP="00D713E9">
      <w:pPr>
        <w:jc w:val="lowKashida"/>
        <w:rPr>
          <w:rFonts w:ascii="Simplified Arabic" w:hAnsi="Simplified Arabic" w:cs="Simplified Arabic"/>
          <w:sz w:val="28"/>
          <w:szCs w:val="28"/>
          <w:rtl/>
        </w:rPr>
      </w:pPr>
      <w:r w:rsidRPr="001C35CC">
        <w:rPr>
          <w:rFonts w:ascii="Simplified Arabic" w:hAnsi="Simplified Arabic" w:cs="Simplified Arabic"/>
          <w:sz w:val="28"/>
          <w:szCs w:val="28"/>
          <w:rtl/>
        </w:rPr>
        <w:t>(2) ألقَى الخطيبُ كلمةً كانَ لها كبيرُ الأَثر.</w:t>
      </w:r>
    </w:p>
    <w:p w:rsidR="00D713E9" w:rsidRPr="001C35CC" w:rsidRDefault="00D713E9" w:rsidP="00D713E9">
      <w:pPr>
        <w:jc w:val="lowKashida"/>
        <w:rPr>
          <w:rFonts w:ascii="Simplified Arabic" w:hAnsi="Simplified Arabic" w:cs="Simplified Arabic"/>
          <w:sz w:val="28"/>
          <w:szCs w:val="28"/>
          <w:rtl/>
        </w:rPr>
      </w:pPr>
      <w:r w:rsidRPr="001C35CC">
        <w:rPr>
          <w:rFonts w:ascii="Simplified Arabic" w:hAnsi="Simplified Arabic" w:cs="Simplified Arabic"/>
          <w:sz w:val="28"/>
          <w:szCs w:val="28"/>
          <w:rtl/>
        </w:rPr>
        <w:t>(3)قال تعالى :  {وَاسْأَلِ الْقَرْيَةَ الَّتِي كُنَّا فِيهَا وَالْعِيْرَ الَّتِي أَقْبَلْنَا فِيهَا وَإِنَّا لَصَادِقُونَ} (82) سورة يوسف.</w:t>
      </w:r>
    </w:p>
    <w:p w:rsidR="00D713E9" w:rsidRPr="001C35CC" w:rsidRDefault="00D713E9" w:rsidP="00D713E9">
      <w:pPr>
        <w:jc w:val="lowKashida"/>
        <w:rPr>
          <w:rFonts w:ascii="Simplified Arabic" w:hAnsi="Simplified Arabic" w:cs="Simplified Arabic"/>
          <w:sz w:val="28"/>
          <w:szCs w:val="28"/>
          <w:rtl/>
        </w:rPr>
      </w:pPr>
      <w:r w:rsidRPr="001C35CC">
        <w:rPr>
          <w:rFonts w:ascii="Simplified Arabic" w:hAnsi="Simplified Arabic" w:cs="Simplified Arabic"/>
          <w:sz w:val="28"/>
          <w:szCs w:val="28"/>
          <w:rtl/>
        </w:rPr>
        <w:t>(4) يَلْبَسُ المصريونَ القطنَ الذي تُنتِجُهُ بلادُهم.</w:t>
      </w:r>
    </w:p>
    <w:p w:rsidR="00D713E9" w:rsidRPr="001C35CC" w:rsidRDefault="00D713E9" w:rsidP="00D713E9">
      <w:pPr>
        <w:jc w:val="lowKashida"/>
        <w:rPr>
          <w:rFonts w:ascii="Simplified Arabic" w:hAnsi="Simplified Arabic" w:cs="Simplified Arabic"/>
          <w:sz w:val="28"/>
          <w:szCs w:val="28"/>
          <w:rtl/>
        </w:rPr>
      </w:pPr>
      <w:r w:rsidRPr="001C35CC">
        <w:rPr>
          <w:rFonts w:ascii="Simplified Arabic" w:hAnsi="Simplified Arabic" w:cs="Simplified Arabic"/>
          <w:sz w:val="28"/>
          <w:szCs w:val="28"/>
          <w:rtl/>
        </w:rPr>
        <w:t xml:space="preserve">(5) قال المتنبي </w:t>
      </w:r>
      <w:r w:rsidRPr="001C35CC">
        <w:rPr>
          <w:rStyle w:val="FootnoteReference"/>
          <w:rFonts w:ascii="Simplified Arabic" w:hAnsi="Simplified Arabic" w:cs="Simplified Arabic"/>
          <w:sz w:val="28"/>
          <w:szCs w:val="28"/>
          <w:rtl/>
        </w:rPr>
        <w:footnoteReference w:id="8"/>
      </w:r>
      <w:r w:rsidRPr="001C35CC">
        <w:rPr>
          <w:rFonts w:ascii="Simplified Arabic" w:hAnsi="Simplified Arabic" w:cs="Simplified Arabic"/>
          <w:sz w:val="28"/>
          <w:szCs w:val="28"/>
          <w:rtl/>
        </w:rPr>
        <w:t>:</w:t>
      </w:r>
    </w:p>
    <w:p w:rsidR="00D713E9" w:rsidRPr="001C35CC" w:rsidRDefault="00D713E9" w:rsidP="00D713E9">
      <w:pPr>
        <w:jc w:val="center"/>
        <w:rPr>
          <w:rFonts w:ascii="Simplified Arabic" w:hAnsi="Simplified Arabic" w:cs="Simplified Arabic"/>
          <w:sz w:val="28"/>
          <w:szCs w:val="28"/>
          <w:rtl/>
        </w:rPr>
      </w:pPr>
      <w:r w:rsidRPr="001C35CC">
        <w:rPr>
          <w:rFonts w:ascii="Simplified Arabic" w:hAnsi="Simplified Arabic" w:cs="Simplified Arabic"/>
          <w:sz w:val="28"/>
          <w:szCs w:val="28"/>
          <w:rtl/>
        </w:rPr>
        <w:t>وَالأعوَجيّةُ مِلءُ الطُّرْقِ خَلفَهُمُ        وَالمَشرَفِيّةُ مِلءُ اليوْمِ فَوْقَهُمُ</w:t>
      </w:r>
      <w:r w:rsidRPr="001C35CC">
        <w:rPr>
          <w:rStyle w:val="FootnoteReference"/>
          <w:rFonts w:ascii="Simplified Arabic" w:hAnsi="Simplified Arabic" w:cs="Simplified Arabic"/>
          <w:sz w:val="28"/>
          <w:szCs w:val="28"/>
          <w:rtl/>
        </w:rPr>
        <w:t xml:space="preserve"> </w:t>
      </w:r>
      <w:r w:rsidRPr="001C35CC">
        <w:rPr>
          <w:rStyle w:val="FootnoteReference"/>
          <w:rFonts w:ascii="Simplified Arabic" w:hAnsi="Simplified Arabic" w:cs="Simplified Arabic"/>
          <w:sz w:val="28"/>
          <w:szCs w:val="28"/>
          <w:rtl/>
        </w:rPr>
        <w:footnoteReference w:id="9"/>
      </w:r>
    </w:p>
    <w:p w:rsidR="00D713E9" w:rsidRPr="001C35CC" w:rsidRDefault="00D713E9" w:rsidP="00D713E9">
      <w:pPr>
        <w:jc w:val="lowKashida"/>
        <w:rPr>
          <w:rFonts w:ascii="Simplified Arabic" w:hAnsi="Simplified Arabic" w:cs="Simplified Arabic"/>
          <w:sz w:val="28"/>
          <w:szCs w:val="28"/>
          <w:rtl/>
        </w:rPr>
      </w:pPr>
      <w:r w:rsidRPr="001C35CC">
        <w:rPr>
          <w:rFonts w:ascii="Simplified Arabic" w:hAnsi="Simplified Arabic" w:cs="Simplified Arabic"/>
          <w:sz w:val="28"/>
          <w:szCs w:val="28"/>
          <w:rtl/>
        </w:rPr>
        <w:t>(6) سأُوقدُ ناراً.</w:t>
      </w:r>
    </w:p>
    <w:p w:rsidR="00D713E9" w:rsidRPr="001C35CC" w:rsidRDefault="00D713E9" w:rsidP="00D713E9">
      <w:pPr>
        <w:jc w:val="center"/>
        <w:rPr>
          <w:rFonts w:ascii="Simplified Arabic" w:hAnsi="Simplified Arabic" w:cs="Simplified Arabic"/>
          <w:b/>
          <w:bCs/>
          <w:color w:val="FF00FF"/>
          <w:sz w:val="28"/>
          <w:szCs w:val="28"/>
          <w:rtl/>
        </w:rPr>
      </w:pPr>
      <w:r w:rsidRPr="001C35CC">
        <w:rPr>
          <w:rFonts w:ascii="Simplified Arabic" w:hAnsi="Simplified Arabic" w:cs="Simplified Arabic"/>
          <w:b/>
          <w:bCs/>
          <w:color w:val="FF00FF"/>
          <w:sz w:val="28"/>
          <w:szCs w:val="28"/>
          <w:rtl/>
        </w:rPr>
        <w:t>الإِجابةُ</w:t>
      </w:r>
    </w:p>
    <w:p w:rsidR="00D713E9" w:rsidRPr="001C35CC" w:rsidRDefault="00D713E9" w:rsidP="00D713E9">
      <w:pPr>
        <w:jc w:val="lowKashida"/>
        <w:rPr>
          <w:rFonts w:ascii="Simplified Arabic" w:hAnsi="Simplified Arabic" w:cs="Simplified Arabic"/>
          <w:sz w:val="28"/>
          <w:szCs w:val="28"/>
          <w:rtl/>
        </w:rPr>
      </w:pPr>
      <w:r w:rsidRPr="001C35CC">
        <w:rPr>
          <w:rFonts w:ascii="Simplified Arabic" w:hAnsi="Simplified Arabic" w:cs="Simplified Arabic"/>
          <w:sz w:val="28"/>
          <w:szCs w:val="28"/>
          <w:rtl/>
        </w:rPr>
        <w:t>(1) ماءَ النيل يرادُ بعضُ مائه فالمجاز مرسلٌ علاقته الكليةُ.</w:t>
      </w:r>
    </w:p>
    <w:p w:rsidR="00D713E9" w:rsidRPr="001C35CC" w:rsidRDefault="00D713E9" w:rsidP="00D713E9">
      <w:pPr>
        <w:jc w:val="lowKashida"/>
        <w:rPr>
          <w:rFonts w:ascii="Simplified Arabic" w:hAnsi="Simplified Arabic" w:cs="Simplified Arabic"/>
          <w:sz w:val="28"/>
          <w:szCs w:val="28"/>
          <w:rtl/>
        </w:rPr>
      </w:pPr>
      <w:r w:rsidRPr="001C35CC">
        <w:rPr>
          <w:rFonts w:ascii="Simplified Arabic" w:hAnsi="Simplified Arabic" w:cs="Simplified Arabic"/>
          <w:sz w:val="28"/>
          <w:szCs w:val="28"/>
          <w:rtl/>
        </w:rPr>
        <w:t>(2) الكلمةَ يراد بها كلام " " " الجزئيةُ.</w:t>
      </w:r>
    </w:p>
    <w:p w:rsidR="00D713E9" w:rsidRPr="001C35CC" w:rsidRDefault="00D713E9" w:rsidP="00D713E9">
      <w:pPr>
        <w:jc w:val="lowKashida"/>
        <w:rPr>
          <w:rFonts w:ascii="Simplified Arabic" w:hAnsi="Simplified Arabic" w:cs="Simplified Arabic"/>
          <w:sz w:val="28"/>
          <w:szCs w:val="28"/>
          <w:rtl/>
        </w:rPr>
      </w:pPr>
      <w:r w:rsidRPr="001C35CC">
        <w:rPr>
          <w:rFonts w:ascii="Simplified Arabic" w:hAnsi="Simplified Arabic" w:cs="Simplified Arabic"/>
          <w:sz w:val="28"/>
          <w:szCs w:val="28"/>
          <w:rtl/>
        </w:rPr>
        <w:t>(3) القريةَ يراد بها أهلها " " " المحليةُ.</w:t>
      </w:r>
    </w:p>
    <w:p w:rsidR="00D713E9" w:rsidRPr="001C35CC" w:rsidRDefault="00D713E9" w:rsidP="00D713E9">
      <w:pPr>
        <w:jc w:val="lowKashida"/>
        <w:rPr>
          <w:rFonts w:ascii="Simplified Arabic" w:hAnsi="Simplified Arabic" w:cs="Simplified Arabic"/>
          <w:sz w:val="28"/>
          <w:szCs w:val="28"/>
          <w:rtl/>
        </w:rPr>
      </w:pPr>
      <w:r w:rsidRPr="001C35CC">
        <w:rPr>
          <w:rFonts w:ascii="Simplified Arabic" w:hAnsi="Simplified Arabic" w:cs="Simplified Arabic"/>
          <w:sz w:val="28"/>
          <w:szCs w:val="28"/>
          <w:rtl/>
        </w:rPr>
        <w:t>(4) القطنَ يراد به نسيجٌ كان قطناً " " " اعتبارُ ما كانَ.</w:t>
      </w:r>
    </w:p>
    <w:p w:rsidR="00D713E9" w:rsidRPr="001C35CC" w:rsidRDefault="00D713E9" w:rsidP="00D713E9">
      <w:pPr>
        <w:jc w:val="lowKashida"/>
        <w:rPr>
          <w:rFonts w:ascii="Simplified Arabic" w:hAnsi="Simplified Arabic" w:cs="Simplified Arabic"/>
          <w:sz w:val="28"/>
          <w:szCs w:val="28"/>
          <w:rtl/>
        </w:rPr>
      </w:pPr>
      <w:r w:rsidRPr="001C35CC">
        <w:rPr>
          <w:rFonts w:ascii="Simplified Arabic" w:hAnsi="Simplified Arabic" w:cs="Simplified Arabic"/>
          <w:sz w:val="28"/>
          <w:szCs w:val="28"/>
          <w:rtl/>
        </w:rPr>
        <w:t>(5) ملءَ اليوم  يراد به ملء الفضاء الذي يشرق عليه النهار فالمجازُ مرسلٌ " الحالِّيةُ.</w:t>
      </w:r>
    </w:p>
    <w:p w:rsidR="00D713E9" w:rsidRPr="001C35CC" w:rsidRDefault="00D713E9" w:rsidP="00D713E9">
      <w:pPr>
        <w:jc w:val="lowKashida"/>
        <w:rPr>
          <w:rFonts w:ascii="Simplified Arabic" w:hAnsi="Simplified Arabic" w:cs="Simplified Arabic"/>
          <w:sz w:val="28"/>
          <w:szCs w:val="28"/>
          <w:rtl/>
        </w:rPr>
      </w:pPr>
      <w:r w:rsidRPr="001C35CC">
        <w:rPr>
          <w:rFonts w:ascii="Simplified Arabic" w:hAnsi="Simplified Arabic" w:cs="Simplified Arabic"/>
          <w:sz w:val="28"/>
          <w:szCs w:val="28"/>
          <w:rtl/>
        </w:rPr>
        <w:t>(6) نارًا يراد به حطبٌ يئولُ إلى نار فالمجازُ مرسلٌ " اعتبار ما يكونُ.</w:t>
      </w:r>
    </w:p>
    <w:p w:rsidR="00D713E9" w:rsidRPr="001C35CC" w:rsidRDefault="00D713E9" w:rsidP="00D713E9">
      <w:pPr>
        <w:jc w:val="center"/>
        <w:rPr>
          <w:rFonts w:ascii="Simplified Arabic" w:hAnsi="Simplified Arabic" w:cs="Simplified Arabic"/>
          <w:b/>
          <w:bCs/>
          <w:color w:val="FF00FF"/>
          <w:sz w:val="28"/>
          <w:szCs w:val="28"/>
          <w:rtl/>
        </w:rPr>
      </w:pPr>
      <w:r w:rsidRPr="001C35CC">
        <w:rPr>
          <w:rFonts w:ascii="Simplified Arabic" w:hAnsi="Simplified Arabic" w:cs="Simplified Arabic"/>
          <w:b/>
          <w:bCs/>
          <w:color w:val="FF00FF"/>
          <w:sz w:val="28"/>
          <w:szCs w:val="28"/>
          <w:rtl/>
        </w:rPr>
        <w:t>تمريناتٌ</w:t>
      </w:r>
    </w:p>
    <w:p w:rsidR="00D713E9" w:rsidRPr="001C35CC" w:rsidRDefault="00D713E9" w:rsidP="00D713E9">
      <w:pPr>
        <w:jc w:val="lowKashida"/>
        <w:rPr>
          <w:rFonts w:ascii="Simplified Arabic" w:hAnsi="Simplified Arabic" w:cs="Simplified Arabic"/>
          <w:b/>
          <w:bCs/>
          <w:sz w:val="28"/>
          <w:szCs w:val="28"/>
          <w:rtl/>
        </w:rPr>
      </w:pPr>
      <w:r w:rsidRPr="001C35CC">
        <w:rPr>
          <w:rFonts w:ascii="Simplified Arabic" w:hAnsi="Simplified Arabic" w:cs="Simplified Arabic"/>
          <w:b/>
          <w:bCs/>
          <w:sz w:val="28"/>
          <w:szCs w:val="28"/>
          <w:rtl/>
        </w:rPr>
        <w:t>(1)بينْ علاقة كلِّ مجازٍ مرسلٍ تحته خطٌّ مما يأْتي :</w:t>
      </w:r>
    </w:p>
    <w:p w:rsidR="00D713E9" w:rsidRPr="001C35CC" w:rsidRDefault="00D713E9" w:rsidP="00D713E9">
      <w:pPr>
        <w:jc w:val="lowKashida"/>
        <w:rPr>
          <w:rFonts w:ascii="Simplified Arabic" w:hAnsi="Simplified Arabic" w:cs="Simplified Arabic"/>
          <w:sz w:val="28"/>
          <w:szCs w:val="28"/>
          <w:rtl/>
        </w:rPr>
      </w:pPr>
      <w:r w:rsidRPr="001C35CC">
        <w:rPr>
          <w:rFonts w:ascii="Simplified Arabic" w:hAnsi="Simplified Arabic" w:cs="Simplified Arabic"/>
          <w:sz w:val="28"/>
          <w:szCs w:val="28"/>
          <w:rtl/>
        </w:rPr>
        <w:lastRenderedPageBreak/>
        <w:t xml:space="preserve">(1) قال ابن الزَّيات  </w:t>
      </w:r>
      <w:r w:rsidRPr="001C35CC">
        <w:rPr>
          <w:rStyle w:val="FootnoteReference"/>
          <w:rFonts w:ascii="Simplified Arabic" w:hAnsi="Simplified Arabic" w:cs="Simplified Arabic"/>
          <w:sz w:val="28"/>
          <w:szCs w:val="28"/>
          <w:rtl/>
        </w:rPr>
        <w:footnoteReference w:id="10"/>
      </w:r>
      <w:r w:rsidRPr="001C35CC">
        <w:rPr>
          <w:rFonts w:ascii="Simplified Arabic" w:hAnsi="Simplified Arabic" w:cs="Simplified Arabic"/>
          <w:sz w:val="28"/>
          <w:szCs w:val="28"/>
          <w:rtl/>
        </w:rPr>
        <w:t xml:space="preserve"> في رثاءِ زوْجه </w:t>
      </w:r>
      <w:r w:rsidRPr="001C35CC">
        <w:rPr>
          <w:rStyle w:val="FootnoteReference"/>
          <w:rFonts w:ascii="Simplified Arabic" w:hAnsi="Simplified Arabic" w:cs="Simplified Arabic"/>
          <w:sz w:val="28"/>
          <w:szCs w:val="28"/>
          <w:rtl/>
        </w:rPr>
        <w:footnoteReference w:id="11"/>
      </w:r>
      <w:r w:rsidRPr="001C35CC">
        <w:rPr>
          <w:rFonts w:ascii="Simplified Arabic" w:hAnsi="Simplified Arabic" w:cs="Simplified Arabic"/>
          <w:sz w:val="28"/>
          <w:szCs w:val="28"/>
          <w:rtl/>
        </w:rPr>
        <w:t>:</w:t>
      </w:r>
    </w:p>
    <w:p w:rsidR="00D713E9" w:rsidRPr="001C35CC" w:rsidRDefault="00D713E9" w:rsidP="00D713E9">
      <w:pPr>
        <w:jc w:val="center"/>
        <w:rPr>
          <w:rFonts w:ascii="Simplified Arabic" w:hAnsi="Simplified Arabic" w:cs="Simplified Arabic"/>
          <w:sz w:val="28"/>
          <w:szCs w:val="28"/>
          <w:rtl/>
        </w:rPr>
      </w:pPr>
      <w:r w:rsidRPr="001C35CC">
        <w:rPr>
          <w:rFonts w:ascii="Simplified Arabic" w:hAnsi="Simplified Arabic" w:cs="Simplified Arabic"/>
          <w:sz w:val="28"/>
          <w:szCs w:val="28"/>
          <w:rtl/>
        </w:rPr>
        <w:t>أَلاَ منْ رأى الطِّفْلَ المُفارقَ أمَّه                بَعِيدَ الكَرى</w:t>
      </w:r>
      <w:r w:rsidRPr="001C35CC">
        <w:rPr>
          <w:rFonts w:ascii="Simplified Arabic" w:hAnsi="Simplified Arabic" w:cs="Simplified Arabic"/>
          <w:sz w:val="28"/>
          <w:szCs w:val="28"/>
          <w:u w:val="single"/>
          <w:rtl/>
        </w:rPr>
        <w:t xml:space="preserve"> عَيْنَاهُ</w:t>
      </w:r>
      <w:r w:rsidRPr="001C35CC">
        <w:rPr>
          <w:rFonts w:ascii="Simplified Arabic" w:hAnsi="Simplified Arabic" w:cs="Simplified Arabic"/>
          <w:sz w:val="28"/>
          <w:szCs w:val="28"/>
          <w:rtl/>
        </w:rPr>
        <w:t xml:space="preserve"> تبتدرانِ</w:t>
      </w:r>
    </w:p>
    <w:p w:rsidR="00D713E9" w:rsidRPr="001C35CC" w:rsidRDefault="00D713E9" w:rsidP="00D713E9">
      <w:pPr>
        <w:jc w:val="lowKashida"/>
        <w:rPr>
          <w:rFonts w:ascii="Simplified Arabic" w:hAnsi="Simplified Arabic" w:cs="Simplified Arabic"/>
          <w:sz w:val="28"/>
          <w:szCs w:val="28"/>
          <w:rtl/>
        </w:rPr>
      </w:pPr>
      <w:r w:rsidRPr="001C35CC">
        <w:rPr>
          <w:rFonts w:ascii="Simplified Arabic" w:hAnsi="Simplified Arabic" w:cs="Simplified Arabic"/>
          <w:sz w:val="28"/>
          <w:szCs w:val="28"/>
          <w:rtl/>
        </w:rPr>
        <w:t xml:space="preserve">(2) ويُنسبُ إلى السموءَ ل </w:t>
      </w:r>
      <w:r w:rsidRPr="001C35CC">
        <w:rPr>
          <w:rStyle w:val="FootnoteReference"/>
          <w:rFonts w:ascii="Simplified Arabic" w:hAnsi="Simplified Arabic" w:cs="Simplified Arabic"/>
          <w:sz w:val="28"/>
          <w:szCs w:val="28"/>
          <w:rtl/>
        </w:rPr>
        <w:footnoteReference w:id="12"/>
      </w:r>
      <w:r w:rsidRPr="001C35CC">
        <w:rPr>
          <w:rFonts w:ascii="Simplified Arabic" w:hAnsi="Simplified Arabic" w:cs="Simplified Arabic"/>
          <w:sz w:val="28"/>
          <w:szCs w:val="28"/>
          <w:rtl/>
        </w:rPr>
        <w:t>:</w:t>
      </w:r>
    </w:p>
    <w:p w:rsidR="00D713E9" w:rsidRPr="001C35CC" w:rsidRDefault="00D713E9" w:rsidP="00D713E9">
      <w:pPr>
        <w:rPr>
          <w:rFonts w:ascii="Simplified Arabic" w:hAnsi="Simplified Arabic" w:cs="Simplified Arabic"/>
          <w:sz w:val="28"/>
          <w:szCs w:val="28"/>
        </w:rPr>
      </w:pPr>
      <w:r w:rsidRPr="001C35CC">
        <w:rPr>
          <w:rFonts w:ascii="Simplified Arabic" w:hAnsi="Simplified Arabic" w:cs="Simplified Arabic"/>
          <w:sz w:val="28"/>
          <w:szCs w:val="28"/>
          <w:rtl/>
        </w:rPr>
        <w:t>تسِيلُ على حدِّ السُّيوفِ</w:t>
      </w:r>
      <w:r w:rsidRPr="001C35CC">
        <w:rPr>
          <w:rFonts w:ascii="Simplified Arabic" w:hAnsi="Simplified Arabic" w:cs="Simplified Arabic"/>
          <w:sz w:val="28"/>
          <w:szCs w:val="28"/>
          <w:u w:val="single"/>
          <w:rtl/>
        </w:rPr>
        <w:t xml:space="preserve"> نُفوسُنَا</w:t>
      </w:r>
      <w:r w:rsidRPr="001C35CC">
        <w:rPr>
          <w:rFonts w:ascii="Simplified Arabic" w:hAnsi="Simplified Arabic" w:cs="Simplified Arabic"/>
          <w:sz w:val="28"/>
          <w:szCs w:val="28"/>
          <w:rtl/>
        </w:rPr>
        <w:t xml:space="preserve"> … …وَلَيْسَ على غَيْر السُّيُوف تَسيلُ</w:t>
      </w:r>
    </w:p>
    <w:p w:rsidR="006666BB" w:rsidRPr="001C35CC" w:rsidRDefault="006666BB" w:rsidP="006666BB">
      <w:pPr>
        <w:jc w:val="lowKashida"/>
        <w:rPr>
          <w:rFonts w:ascii="Simplified Arabic" w:hAnsi="Simplified Arabic" w:cs="Simplified Arabic"/>
          <w:sz w:val="28"/>
          <w:szCs w:val="28"/>
          <w:rtl/>
        </w:rPr>
      </w:pPr>
      <w:r w:rsidRPr="001C35CC">
        <w:rPr>
          <w:rFonts w:ascii="Simplified Arabic" w:hAnsi="Simplified Arabic" w:cs="Simplified Arabic"/>
          <w:sz w:val="28"/>
          <w:szCs w:val="28"/>
          <w:rtl/>
        </w:rPr>
        <w:t xml:space="preserve">(3) وقال الشاعر </w:t>
      </w:r>
      <w:r w:rsidRPr="001C35CC">
        <w:rPr>
          <w:rStyle w:val="FootnoteReference"/>
          <w:rFonts w:ascii="Simplified Arabic" w:hAnsi="Simplified Arabic" w:cs="Simplified Arabic"/>
          <w:sz w:val="28"/>
          <w:szCs w:val="28"/>
          <w:rtl/>
        </w:rPr>
        <w:footnoteReference w:id="13"/>
      </w:r>
      <w:r w:rsidRPr="001C35CC">
        <w:rPr>
          <w:rFonts w:ascii="Simplified Arabic" w:hAnsi="Simplified Arabic" w:cs="Simplified Arabic"/>
          <w:sz w:val="28"/>
          <w:szCs w:val="28"/>
          <w:rtl/>
        </w:rPr>
        <w:t xml:space="preserve"> : </w:t>
      </w:r>
    </w:p>
    <w:p w:rsidR="006666BB" w:rsidRPr="001C35CC" w:rsidRDefault="006666BB" w:rsidP="006666BB">
      <w:pPr>
        <w:jc w:val="center"/>
        <w:rPr>
          <w:rFonts w:ascii="Simplified Arabic" w:hAnsi="Simplified Arabic" w:cs="Simplified Arabic"/>
          <w:sz w:val="28"/>
          <w:szCs w:val="28"/>
          <w:rtl/>
        </w:rPr>
      </w:pPr>
      <w:r w:rsidRPr="001C35CC">
        <w:rPr>
          <w:rFonts w:ascii="Simplified Arabic" w:hAnsi="Simplified Arabic" w:cs="Simplified Arabic"/>
          <w:sz w:val="28"/>
          <w:szCs w:val="28"/>
          <w:rtl/>
        </w:rPr>
        <w:t>أَلِمَّا على</w:t>
      </w:r>
      <w:r w:rsidRPr="001C35CC">
        <w:rPr>
          <w:rFonts w:ascii="Simplified Arabic" w:hAnsi="Simplified Arabic" w:cs="Simplified Arabic"/>
          <w:sz w:val="28"/>
          <w:szCs w:val="28"/>
          <w:u w:val="single"/>
          <w:rtl/>
        </w:rPr>
        <w:t xml:space="preserve"> مَعْنٍ</w:t>
      </w:r>
      <w:r w:rsidRPr="001C35CC">
        <w:rPr>
          <w:rFonts w:ascii="Simplified Arabic" w:hAnsi="Simplified Arabic" w:cs="Simplified Arabic"/>
          <w:sz w:val="28"/>
          <w:szCs w:val="28"/>
          <w:rtl/>
        </w:rPr>
        <w:t xml:space="preserve"> وَقولاَ لِقبرهِ … …سَقتْك الغواديَ مربعاً ثُمَّ مَرْبعا  </w:t>
      </w:r>
      <w:r w:rsidRPr="001C35CC">
        <w:rPr>
          <w:rStyle w:val="FootnoteReference"/>
          <w:rFonts w:ascii="Simplified Arabic" w:hAnsi="Simplified Arabic" w:cs="Simplified Arabic"/>
          <w:sz w:val="28"/>
          <w:szCs w:val="28"/>
          <w:rtl/>
        </w:rPr>
        <w:footnoteReference w:id="14"/>
      </w:r>
    </w:p>
    <w:p w:rsidR="006666BB" w:rsidRPr="001C35CC" w:rsidRDefault="006666BB" w:rsidP="006666BB">
      <w:pPr>
        <w:jc w:val="lowKashida"/>
        <w:rPr>
          <w:rFonts w:ascii="Simplified Arabic" w:hAnsi="Simplified Arabic" w:cs="Simplified Arabic"/>
          <w:sz w:val="28"/>
          <w:szCs w:val="28"/>
          <w:rtl/>
        </w:rPr>
      </w:pPr>
      <w:r w:rsidRPr="001C35CC">
        <w:rPr>
          <w:rFonts w:ascii="Simplified Arabic" w:hAnsi="Simplified Arabic" w:cs="Simplified Arabic"/>
          <w:sz w:val="28"/>
          <w:szCs w:val="28"/>
          <w:rtl/>
        </w:rPr>
        <w:t>(4)وقال الشاعر</w:t>
      </w:r>
      <w:r w:rsidRPr="001C35CC">
        <w:rPr>
          <w:rStyle w:val="FootnoteReference"/>
          <w:rFonts w:ascii="Simplified Arabic" w:hAnsi="Simplified Arabic" w:cs="Simplified Arabic"/>
          <w:sz w:val="28"/>
          <w:szCs w:val="28"/>
          <w:rtl/>
        </w:rPr>
        <w:footnoteReference w:id="15"/>
      </w:r>
      <w:r w:rsidRPr="001C35CC">
        <w:rPr>
          <w:rFonts w:ascii="Simplified Arabic" w:hAnsi="Simplified Arabic" w:cs="Simplified Arabic"/>
          <w:sz w:val="28"/>
          <w:szCs w:val="28"/>
          <w:rtl/>
        </w:rPr>
        <w:t xml:space="preserve"> : </w:t>
      </w:r>
    </w:p>
    <w:p w:rsidR="006666BB" w:rsidRPr="001C35CC" w:rsidRDefault="006666BB" w:rsidP="006666BB">
      <w:pPr>
        <w:jc w:val="center"/>
        <w:rPr>
          <w:rFonts w:ascii="Simplified Arabic" w:hAnsi="Simplified Arabic" w:cs="Simplified Arabic"/>
          <w:sz w:val="28"/>
          <w:szCs w:val="28"/>
          <w:rtl/>
        </w:rPr>
      </w:pPr>
      <w:r w:rsidRPr="001C35CC">
        <w:rPr>
          <w:rFonts w:ascii="Simplified Arabic" w:hAnsi="Simplified Arabic" w:cs="Simplified Arabic"/>
          <w:sz w:val="28"/>
          <w:szCs w:val="28"/>
          <w:rtl/>
        </w:rPr>
        <w:t>لا أركبُ</w:t>
      </w:r>
      <w:r w:rsidRPr="001C35CC">
        <w:rPr>
          <w:rFonts w:ascii="Simplified Arabic" w:hAnsi="Simplified Arabic" w:cs="Simplified Arabic"/>
          <w:sz w:val="28"/>
          <w:szCs w:val="28"/>
          <w:u w:val="single"/>
          <w:rtl/>
        </w:rPr>
        <w:t xml:space="preserve"> البحر</w:t>
      </w:r>
      <w:r w:rsidRPr="001C35CC">
        <w:rPr>
          <w:rFonts w:ascii="Simplified Arabic" w:hAnsi="Simplified Arabic" w:cs="Simplified Arabic"/>
          <w:sz w:val="28"/>
          <w:szCs w:val="28"/>
          <w:rtl/>
        </w:rPr>
        <w:t>َ خوفاً ... عليَّ منهُ المعاطبُ</w:t>
      </w:r>
      <w:r w:rsidRPr="001C35CC">
        <w:rPr>
          <w:rStyle w:val="FootnoteReference"/>
          <w:rFonts w:ascii="Simplified Arabic" w:hAnsi="Simplified Arabic" w:cs="Simplified Arabic"/>
          <w:sz w:val="28"/>
          <w:szCs w:val="28"/>
          <w:rtl/>
        </w:rPr>
        <w:t xml:space="preserve"> </w:t>
      </w:r>
      <w:r w:rsidRPr="001C35CC">
        <w:rPr>
          <w:rStyle w:val="FootnoteReference"/>
          <w:rFonts w:ascii="Simplified Arabic" w:hAnsi="Simplified Arabic" w:cs="Simplified Arabic"/>
          <w:sz w:val="28"/>
          <w:szCs w:val="28"/>
          <w:rtl/>
        </w:rPr>
        <w:footnoteReference w:id="16"/>
      </w:r>
    </w:p>
    <w:p w:rsidR="006666BB" w:rsidRPr="001C35CC" w:rsidRDefault="006666BB" w:rsidP="006666BB">
      <w:pPr>
        <w:jc w:val="center"/>
        <w:rPr>
          <w:rFonts w:ascii="Simplified Arabic" w:hAnsi="Simplified Arabic" w:cs="Simplified Arabic"/>
          <w:sz w:val="28"/>
          <w:szCs w:val="28"/>
          <w:rtl/>
        </w:rPr>
      </w:pPr>
      <w:r w:rsidRPr="001C35CC">
        <w:rPr>
          <w:rFonts w:ascii="Simplified Arabic" w:hAnsi="Simplified Arabic" w:cs="Simplified Arabic"/>
          <w:sz w:val="28"/>
          <w:szCs w:val="28"/>
          <w:rtl/>
        </w:rPr>
        <w:t xml:space="preserve">طينٌ أنا وهوَ ماءٌ ... والطينُ في الماء ذائبُ </w:t>
      </w:r>
    </w:p>
    <w:p w:rsidR="006666BB" w:rsidRPr="001C35CC" w:rsidRDefault="006666BB" w:rsidP="006666BB">
      <w:pPr>
        <w:jc w:val="lowKashida"/>
        <w:rPr>
          <w:rFonts w:ascii="Simplified Arabic" w:hAnsi="Simplified Arabic" w:cs="Simplified Arabic"/>
          <w:sz w:val="28"/>
          <w:szCs w:val="28"/>
          <w:rtl/>
        </w:rPr>
      </w:pPr>
      <w:r w:rsidRPr="001C35CC">
        <w:rPr>
          <w:rFonts w:ascii="Simplified Arabic" w:hAnsi="Simplified Arabic" w:cs="Simplified Arabic"/>
          <w:sz w:val="28"/>
          <w:szCs w:val="28"/>
          <w:rtl/>
        </w:rPr>
        <w:t>(5) وما مِنْ</w:t>
      </w:r>
      <w:r w:rsidRPr="001C35CC">
        <w:rPr>
          <w:rFonts w:ascii="Simplified Arabic" w:hAnsi="Simplified Arabic" w:cs="Simplified Arabic"/>
          <w:sz w:val="28"/>
          <w:szCs w:val="28"/>
          <w:u w:val="single"/>
          <w:rtl/>
        </w:rPr>
        <w:t xml:space="preserve"> يدٍ</w:t>
      </w:r>
      <w:r w:rsidRPr="001C35CC">
        <w:rPr>
          <w:rFonts w:ascii="Simplified Arabic" w:hAnsi="Simplified Arabic" w:cs="Simplified Arabic"/>
          <w:sz w:val="28"/>
          <w:szCs w:val="28"/>
          <w:rtl/>
        </w:rPr>
        <w:t xml:space="preserve"> إلا</w:t>
      </w:r>
      <w:r w:rsidRPr="001C35CC">
        <w:rPr>
          <w:rFonts w:ascii="Simplified Arabic" w:hAnsi="Simplified Arabic" w:cs="Simplified Arabic"/>
          <w:sz w:val="28"/>
          <w:szCs w:val="28"/>
          <w:u w:val="single"/>
          <w:rtl/>
        </w:rPr>
        <w:t xml:space="preserve"> يَدُ</w:t>
      </w:r>
      <w:r w:rsidRPr="001C35CC">
        <w:rPr>
          <w:rFonts w:ascii="Simplified Arabic" w:hAnsi="Simplified Arabic" w:cs="Simplified Arabic"/>
          <w:sz w:val="28"/>
          <w:szCs w:val="28"/>
          <w:rtl/>
        </w:rPr>
        <w:t xml:space="preserve"> اللهِ فَوْقَها … …ولاَ ظَالم إِلاَّ سيُبْلى بأَظْلَمِ</w:t>
      </w:r>
    </w:p>
    <w:p w:rsidR="006666BB" w:rsidRPr="001C35CC" w:rsidRDefault="006666BB" w:rsidP="006666BB">
      <w:pPr>
        <w:jc w:val="lowKashida"/>
        <w:rPr>
          <w:rFonts w:ascii="Simplified Arabic" w:hAnsi="Simplified Arabic" w:cs="Simplified Arabic"/>
          <w:sz w:val="28"/>
          <w:szCs w:val="28"/>
          <w:rtl/>
        </w:rPr>
      </w:pPr>
      <w:r w:rsidRPr="001C35CC">
        <w:rPr>
          <w:rFonts w:ascii="Simplified Arabic" w:hAnsi="Simplified Arabic" w:cs="Simplified Arabic"/>
          <w:sz w:val="28"/>
          <w:szCs w:val="28"/>
          <w:rtl/>
        </w:rPr>
        <w:t xml:space="preserve">(6) وقال المتنبي في ذم كافور </w:t>
      </w:r>
      <w:r w:rsidRPr="001C35CC">
        <w:rPr>
          <w:rStyle w:val="FootnoteReference"/>
          <w:rFonts w:ascii="Simplified Arabic" w:hAnsi="Simplified Arabic" w:cs="Simplified Arabic"/>
          <w:sz w:val="28"/>
          <w:szCs w:val="28"/>
          <w:rtl/>
        </w:rPr>
        <w:footnoteReference w:id="17"/>
      </w:r>
      <w:r w:rsidRPr="001C35CC">
        <w:rPr>
          <w:rFonts w:ascii="Simplified Arabic" w:hAnsi="Simplified Arabic" w:cs="Simplified Arabic"/>
          <w:sz w:val="28"/>
          <w:szCs w:val="28"/>
          <w:rtl/>
        </w:rPr>
        <w:t>:</w:t>
      </w:r>
    </w:p>
    <w:p w:rsidR="006666BB" w:rsidRPr="001C35CC" w:rsidRDefault="006666BB" w:rsidP="006666BB">
      <w:pPr>
        <w:jc w:val="center"/>
        <w:rPr>
          <w:rFonts w:ascii="Simplified Arabic" w:hAnsi="Simplified Arabic" w:cs="Simplified Arabic"/>
          <w:sz w:val="28"/>
          <w:szCs w:val="28"/>
          <w:rtl/>
        </w:rPr>
      </w:pPr>
      <w:r w:rsidRPr="001C35CC">
        <w:rPr>
          <w:rFonts w:ascii="Simplified Arabic" w:hAnsi="Simplified Arabic" w:cs="Simplified Arabic"/>
          <w:sz w:val="28"/>
          <w:szCs w:val="28"/>
          <w:rtl/>
        </w:rPr>
        <w:t xml:space="preserve">إنّي نَزَلْتُ </w:t>
      </w:r>
      <w:r w:rsidRPr="001C35CC">
        <w:rPr>
          <w:rFonts w:ascii="Simplified Arabic" w:hAnsi="Simplified Arabic" w:cs="Simplified Arabic"/>
          <w:sz w:val="28"/>
          <w:szCs w:val="28"/>
          <w:u w:val="single"/>
          <w:rtl/>
        </w:rPr>
        <w:t>بكَذّابِينَ</w:t>
      </w:r>
      <w:r w:rsidRPr="001C35CC">
        <w:rPr>
          <w:rFonts w:ascii="Simplified Arabic" w:hAnsi="Simplified Arabic" w:cs="Simplified Arabic"/>
          <w:sz w:val="28"/>
          <w:szCs w:val="28"/>
          <w:rtl/>
        </w:rPr>
        <w:t>، ضَيْفُهُمُ   عَنِ القِرَى وَعَنِ الترْحالِ محْدُودُ</w:t>
      </w:r>
      <w:r w:rsidRPr="001C35CC">
        <w:rPr>
          <w:rStyle w:val="FootnoteReference"/>
          <w:rFonts w:ascii="Simplified Arabic" w:hAnsi="Simplified Arabic" w:cs="Simplified Arabic"/>
          <w:sz w:val="28"/>
          <w:szCs w:val="28"/>
          <w:rtl/>
        </w:rPr>
        <w:t xml:space="preserve"> </w:t>
      </w:r>
      <w:r w:rsidRPr="001C35CC">
        <w:rPr>
          <w:rStyle w:val="FootnoteReference"/>
          <w:rFonts w:ascii="Simplified Arabic" w:hAnsi="Simplified Arabic" w:cs="Simplified Arabic"/>
          <w:sz w:val="28"/>
          <w:szCs w:val="28"/>
          <w:rtl/>
        </w:rPr>
        <w:footnoteReference w:id="18"/>
      </w:r>
    </w:p>
    <w:p w:rsidR="006666BB" w:rsidRPr="001C35CC" w:rsidRDefault="006666BB" w:rsidP="006666BB">
      <w:pPr>
        <w:jc w:val="lowKashida"/>
        <w:rPr>
          <w:rFonts w:ascii="Simplified Arabic" w:hAnsi="Simplified Arabic" w:cs="Simplified Arabic"/>
          <w:sz w:val="28"/>
          <w:szCs w:val="28"/>
          <w:rtl/>
        </w:rPr>
      </w:pPr>
      <w:r w:rsidRPr="001C35CC">
        <w:rPr>
          <w:rFonts w:ascii="Simplified Arabic" w:hAnsi="Simplified Arabic" w:cs="Simplified Arabic"/>
          <w:sz w:val="28"/>
          <w:szCs w:val="28"/>
          <w:rtl/>
        </w:rPr>
        <w:t>(7) وقال أيضاً</w:t>
      </w:r>
      <w:r w:rsidRPr="001C35CC">
        <w:rPr>
          <w:rStyle w:val="FootnoteReference"/>
          <w:rFonts w:ascii="Simplified Arabic" w:hAnsi="Simplified Arabic" w:cs="Simplified Arabic"/>
          <w:sz w:val="28"/>
          <w:szCs w:val="28"/>
          <w:rtl/>
        </w:rPr>
        <w:footnoteReference w:id="19"/>
      </w:r>
      <w:r w:rsidRPr="001C35CC">
        <w:rPr>
          <w:rFonts w:ascii="Simplified Arabic" w:hAnsi="Simplified Arabic" w:cs="Simplified Arabic"/>
          <w:sz w:val="28"/>
          <w:szCs w:val="28"/>
          <w:rtl/>
        </w:rPr>
        <w:t xml:space="preserve">: </w:t>
      </w:r>
    </w:p>
    <w:p w:rsidR="006666BB" w:rsidRPr="001C35CC" w:rsidRDefault="006666BB" w:rsidP="006666BB">
      <w:pPr>
        <w:jc w:val="center"/>
        <w:rPr>
          <w:rFonts w:ascii="Simplified Arabic" w:hAnsi="Simplified Arabic" w:cs="Simplified Arabic"/>
          <w:sz w:val="28"/>
          <w:szCs w:val="28"/>
          <w:rtl/>
        </w:rPr>
      </w:pPr>
      <w:r w:rsidRPr="001C35CC">
        <w:rPr>
          <w:rFonts w:ascii="Simplified Arabic" w:hAnsi="Simplified Arabic" w:cs="Simplified Arabic"/>
          <w:sz w:val="28"/>
          <w:szCs w:val="28"/>
          <w:rtl/>
        </w:rPr>
        <w:t>رَأيتُكَ محْضَ الحِلْمِ في محْضِ قُدرَةٍ        وَلوْ شئتَ كانَ الحِلمُ منكَ</w:t>
      </w:r>
      <w:r w:rsidRPr="001C35CC">
        <w:rPr>
          <w:rFonts w:ascii="Simplified Arabic" w:hAnsi="Simplified Arabic" w:cs="Simplified Arabic"/>
          <w:sz w:val="28"/>
          <w:szCs w:val="28"/>
          <w:u w:val="single"/>
          <w:rtl/>
        </w:rPr>
        <w:t xml:space="preserve"> المُهنّدَا</w:t>
      </w:r>
      <w:r w:rsidRPr="001C35CC">
        <w:rPr>
          <w:rStyle w:val="FootnoteReference"/>
          <w:rFonts w:ascii="Simplified Arabic" w:hAnsi="Simplified Arabic" w:cs="Simplified Arabic"/>
          <w:sz w:val="28"/>
          <w:szCs w:val="28"/>
          <w:rtl/>
        </w:rPr>
        <w:t xml:space="preserve"> </w:t>
      </w:r>
      <w:r w:rsidRPr="001C35CC">
        <w:rPr>
          <w:rStyle w:val="FootnoteReference"/>
          <w:rFonts w:ascii="Simplified Arabic" w:hAnsi="Simplified Arabic" w:cs="Simplified Arabic"/>
          <w:sz w:val="28"/>
          <w:szCs w:val="28"/>
          <w:rtl/>
        </w:rPr>
        <w:footnoteReference w:id="20"/>
      </w:r>
    </w:p>
    <w:p w:rsidR="006666BB" w:rsidRPr="001C35CC" w:rsidRDefault="006666BB" w:rsidP="006666BB">
      <w:pPr>
        <w:jc w:val="lowKashida"/>
        <w:rPr>
          <w:rFonts w:ascii="Simplified Arabic" w:hAnsi="Simplified Arabic" w:cs="Simplified Arabic"/>
          <w:b/>
          <w:bCs/>
          <w:sz w:val="28"/>
          <w:szCs w:val="28"/>
          <w:rtl/>
        </w:rPr>
      </w:pPr>
      <w:r w:rsidRPr="001C35CC">
        <w:rPr>
          <w:rFonts w:ascii="Simplified Arabic" w:hAnsi="Simplified Arabic" w:cs="Simplified Arabic"/>
          <w:b/>
          <w:bCs/>
          <w:sz w:val="28"/>
          <w:szCs w:val="28"/>
          <w:rtl/>
        </w:rPr>
        <w:t>(2)بيِّنْ كلَّ مجازٍ مرسَلٍ وعلاقتَه فيما يأتي:</w:t>
      </w:r>
    </w:p>
    <w:p w:rsidR="006666BB" w:rsidRPr="001C35CC" w:rsidRDefault="006666BB" w:rsidP="006666BB">
      <w:pPr>
        <w:jc w:val="lowKashida"/>
        <w:rPr>
          <w:rFonts w:ascii="Simplified Arabic" w:hAnsi="Simplified Arabic" w:cs="Simplified Arabic"/>
          <w:sz w:val="28"/>
          <w:szCs w:val="28"/>
          <w:rtl/>
        </w:rPr>
      </w:pPr>
      <w:r w:rsidRPr="001C35CC">
        <w:rPr>
          <w:rFonts w:ascii="Simplified Arabic" w:hAnsi="Simplified Arabic" w:cs="Simplified Arabic"/>
          <w:sz w:val="28"/>
          <w:szCs w:val="28"/>
          <w:rtl/>
        </w:rPr>
        <w:t>(1) سَكَنَ ابنُ خَلدُونَ مِصْرَ.</w:t>
      </w:r>
    </w:p>
    <w:p w:rsidR="006666BB" w:rsidRPr="001C35CC" w:rsidRDefault="006666BB" w:rsidP="006666BB">
      <w:pPr>
        <w:jc w:val="lowKashida"/>
        <w:rPr>
          <w:rFonts w:ascii="Simplified Arabic" w:hAnsi="Simplified Arabic" w:cs="Simplified Arabic"/>
          <w:sz w:val="28"/>
          <w:szCs w:val="28"/>
          <w:rtl/>
        </w:rPr>
      </w:pPr>
      <w:r w:rsidRPr="001C35CC">
        <w:rPr>
          <w:rFonts w:ascii="Simplified Arabic" w:hAnsi="Simplified Arabic" w:cs="Simplified Arabic"/>
          <w:sz w:val="28"/>
          <w:szCs w:val="28"/>
          <w:rtl/>
        </w:rPr>
        <w:lastRenderedPageBreak/>
        <w:t>(2) منَ الناس مَنْ يأْكلُ القمحَ ومنهم منْ يأْكلُ الذرةَ والشعيرَ.</w:t>
      </w:r>
    </w:p>
    <w:p w:rsidR="006666BB" w:rsidRPr="001C35CC" w:rsidRDefault="006666BB" w:rsidP="006666BB">
      <w:pPr>
        <w:jc w:val="lowKashida"/>
        <w:rPr>
          <w:rFonts w:ascii="Simplified Arabic" w:hAnsi="Simplified Arabic" w:cs="Simplified Arabic"/>
          <w:sz w:val="28"/>
          <w:szCs w:val="28"/>
          <w:rtl/>
        </w:rPr>
      </w:pPr>
      <w:r w:rsidRPr="001C35CC">
        <w:rPr>
          <w:rFonts w:ascii="Simplified Arabic" w:hAnsi="Simplified Arabic" w:cs="Simplified Arabic"/>
          <w:sz w:val="28"/>
          <w:szCs w:val="28"/>
          <w:rtl/>
        </w:rPr>
        <w:t>(3) إنَّ أَميرَ المؤمنين نَثَرَ كنانتَهُ.</w:t>
      </w:r>
    </w:p>
    <w:p w:rsidR="006666BB" w:rsidRPr="001C35CC" w:rsidRDefault="006666BB" w:rsidP="006666BB">
      <w:pPr>
        <w:jc w:val="lowKashida"/>
        <w:rPr>
          <w:rFonts w:ascii="Simplified Arabic" w:hAnsi="Simplified Arabic" w:cs="Simplified Arabic"/>
          <w:sz w:val="28"/>
          <w:szCs w:val="28"/>
          <w:rtl/>
        </w:rPr>
      </w:pPr>
      <w:r w:rsidRPr="001C35CC">
        <w:rPr>
          <w:rFonts w:ascii="Simplified Arabic" w:hAnsi="Simplified Arabic" w:cs="Simplified Arabic"/>
          <w:sz w:val="28"/>
          <w:szCs w:val="28"/>
          <w:rtl/>
        </w:rPr>
        <w:t>(4) رَعَيْنا الغَيْثَ.</w:t>
      </w:r>
    </w:p>
    <w:p w:rsidR="006666BB" w:rsidRPr="001C35CC" w:rsidRDefault="006666BB" w:rsidP="006666BB">
      <w:pPr>
        <w:jc w:val="lowKashida"/>
        <w:rPr>
          <w:rFonts w:ascii="Simplified Arabic" w:hAnsi="Simplified Arabic" w:cs="Simplified Arabic"/>
          <w:sz w:val="28"/>
          <w:szCs w:val="28"/>
          <w:rtl/>
        </w:rPr>
      </w:pPr>
      <w:r w:rsidRPr="001C35CC">
        <w:rPr>
          <w:rFonts w:ascii="Simplified Arabic" w:hAnsi="Simplified Arabic" w:cs="Simplified Arabic"/>
          <w:sz w:val="28"/>
          <w:szCs w:val="28"/>
          <w:rtl/>
        </w:rPr>
        <w:t>(5) قال تعالى : {وَأَمَّا الَّذِينَ ابْيَضَّتْ وُجُوهُهُمْ فَفِي رَحْمَةِ اللّهِ هُمْ فِيهَا خَالِدُونَ} (107) سورة آل عمران.</w:t>
      </w:r>
    </w:p>
    <w:p w:rsidR="006666BB" w:rsidRPr="001C35CC" w:rsidRDefault="006666BB" w:rsidP="006666BB">
      <w:pPr>
        <w:jc w:val="lowKashida"/>
        <w:rPr>
          <w:rFonts w:ascii="Simplified Arabic" w:hAnsi="Simplified Arabic" w:cs="Simplified Arabic"/>
          <w:sz w:val="28"/>
          <w:szCs w:val="28"/>
          <w:rtl/>
        </w:rPr>
      </w:pPr>
      <w:r w:rsidRPr="001C35CC">
        <w:rPr>
          <w:rFonts w:ascii="Simplified Arabic" w:hAnsi="Simplified Arabic" w:cs="Simplified Arabic"/>
          <w:sz w:val="28"/>
          <w:szCs w:val="28"/>
          <w:rtl/>
        </w:rPr>
        <w:t>(6) حَمَى فلان ٌغَمامَةَ وَاديهِ (أَي عشْبهِ).</w:t>
      </w:r>
    </w:p>
    <w:p w:rsidR="006666BB" w:rsidRPr="001C35CC" w:rsidRDefault="006666BB" w:rsidP="006666BB">
      <w:pPr>
        <w:jc w:val="lowKashida"/>
        <w:rPr>
          <w:rFonts w:ascii="Simplified Arabic" w:hAnsi="Simplified Arabic" w:cs="Simplified Arabic"/>
          <w:sz w:val="28"/>
          <w:szCs w:val="28"/>
          <w:rtl/>
        </w:rPr>
      </w:pPr>
      <w:r w:rsidRPr="001C35CC">
        <w:rPr>
          <w:rFonts w:ascii="Simplified Arabic" w:hAnsi="Simplified Arabic" w:cs="Simplified Arabic"/>
          <w:sz w:val="28"/>
          <w:szCs w:val="28"/>
          <w:rtl/>
        </w:rPr>
        <w:t>(7) قال تعالى في شأْن موسى عليه السلام  :{.. فَرَجَعْنَاكَ إِلَى أُمِّكَ كَيْ تَقَرَّ عَيْنُهَا وَلَا تَحْزَنَ ..} (40) سورة طـه.</w:t>
      </w:r>
    </w:p>
    <w:p w:rsidR="00186D02" w:rsidRPr="001C35CC" w:rsidRDefault="00186D02" w:rsidP="00186D02">
      <w:pPr>
        <w:jc w:val="lowKashida"/>
        <w:rPr>
          <w:rFonts w:ascii="Simplified Arabic" w:hAnsi="Simplified Arabic" w:cs="Simplified Arabic"/>
          <w:b/>
          <w:bCs/>
          <w:sz w:val="28"/>
          <w:szCs w:val="28"/>
          <w:rtl/>
        </w:rPr>
      </w:pPr>
      <w:r w:rsidRPr="001C35CC">
        <w:rPr>
          <w:rFonts w:ascii="Simplified Arabic" w:hAnsi="Simplified Arabic" w:cs="Simplified Arabic"/>
          <w:b/>
          <w:bCs/>
          <w:sz w:val="28"/>
          <w:szCs w:val="28"/>
          <w:rtl/>
        </w:rPr>
        <w:t>(3)بيِّنْ منَ المجازاتِ الآتية ما علاقتُه المشابهةُ، وما علاقتُه غيرها:</w:t>
      </w:r>
    </w:p>
    <w:p w:rsidR="00186D02" w:rsidRPr="001C35CC" w:rsidRDefault="00186D02" w:rsidP="00186D02">
      <w:pPr>
        <w:jc w:val="lowKashida"/>
        <w:rPr>
          <w:rFonts w:ascii="Simplified Arabic" w:hAnsi="Simplified Arabic" w:cs="Simplified Arabic"/>
          <w:sz w:val="28"/>
          <w:szCs w:val="28"/>
          <w:rtl/>
        </w:rPr>
      </w:pPr>
      <w:r w:rsidRPr="001C35CC">
        <w:rPr>
          <w:rFonts w:ascii="Simplified Arabic" w:hAnsi="Simplified Arabic" w:cs="Simplified Arabic"/>
          <w:sz w:val="28"/>
          <w:szCs w:val="28"/>
          <w:rtl/>
        </w:rPr>
        <w:t>(1) الإِسلامُ يحثُّ على تحريرِ الرِّقابِ.</w:t>
      </w:r>
    </w:p>
    <w:p w:rsidR="00186D02" w:rsidRPr="001C35CC" w:rsidRDefault="00186D02" w:rsidP="00186D02">
      <w:pPr>
        <w:jc w:val="lowKashida"/>
        <w:rPr>
          <w:rFonts w:ascii="Simplified Arabic" w:hAnsi="Simplified Arabic" w:cs="Simplified Arabic"/>
          <w:sz w:val="28"/>
          <w:szCs w:val="28"/>
          <w:rtl/>
        </w:rPr>
      </w:pPr>
      <w:r w:rsidRPr="001C35CC">
        <w:rPr>
          <w:rFonts w:ascii="Simplified Arabic" w:hAnsi="Simplified Arabic" w:cs="Simplified Arabic"/>
          <w:sz w:val="28"/>
          <w:szCs w:val="28"/>
          <w:rtl/>
        </w:rPr>
        <w:t xml:space="preserve">(2) وقال علي الجارم </w:t>
      </w:r>
      <w:r w:rsidRPr="001C35CC">
        <w:rPr>
          <w:rStyle w:val="FootnoteReference"/>
          <w:rFonts w:ascii="Simplified Arabic" w:hAnsi="Simplified Arabic" w:cs="Simplified Arabic"/>
          <w:sz w:val="28"/>
          <w:szCs w:val="28"/>
          <w:rtl/>
        </w:rPr>
        <w:footnoteReference w:id="21"/>
      </w:r>
      <w:r w:rsidRPr="001C35CC">
        <w:rPr>
          <w:rFonts w:ascii="Simplified Arabic" w:hAnsi="Simplified Arabic" w:cs="Simplified Arabic"/>
          <w:sz w:val="28"/>
          <w:szCs w:val="28"/>
          <w:rtl/>
        </w:rPr>
        <w:t>:</w:t>
      </w:r>
    </w:p>
    <w:p w:rsidR="00186D02" w:rsidRPr="001C35CC" w:rsidRDefault="00186D02" w:rsidP="00186D02">
      <w:pPr>
        <w:jc w:val="center"/>
        <w:rPr>
          <w:rFonts w:ascii="Simplified Arabic" w:hAnsi="Simplified Arabic" w:cs="Simplified Arabic"/>
          <w:sz w:val="28"/>
          <w:szCs w:val="28"/>
          <w:rtl/>
        </w:rPr>
      </w:pPr>
      <w:r w:rsidRPr="001C35CC">
        <w:rPr>
          <w:rFonts w:ascii="Simplified Arabic" w:hAnsi="Simplified Arabic" w:cs="Simplified Arabic"/>
          <w:sz w:val="28"/>
          <w:szCs w:val="28"/>
          <w:rtl/>
        </w:rPr>
        <w:t>مَلِكٌ شَادَ لِلْكنَانة ِ مَجْداً   أحْكَمَتْ وَضْعَ أُسِّهِ آباؤُهْ</w:t>
      </w:r>
    </w:p>
    <w:p w:rsidR="00186D02" w:rsidRPr="001C35CC" w:rsidRDefault="00186D02" w:rsidP="00186D02">
      <w:pPr>
        <w:jc w:val="lowKashida"/>
        <w:rPr>
          <w:rFonts w:ascii="Simplified Arabic" w:hAnsi="Simplified Arabic" w:cs="Simplified Arabic"/>
          <w:sz w:val="28"/>
          <w:szCs w:val="28"/>
          <w:rtl/>
        </w:rPr>
      </w:pPr>
      <w:r w:rsidRPr="001C35CC">
        <w:rPr>
          <w:rFonts w:ascii="Simplified Arabic" w:hAnsi="Simplified Arabic" w:cs="Simplified Arabic"/>
          <w:sz w:val="28"/>
          <w:szCs w:val="28"/>
          <w:rtl/>
        </w:rPr>
        <w:t>(3) تفرَّقَتْ كلمةُ القومِ.</w:t>
      </w:r>
    </w:p>
    <w:p w:rsidR="00186D02" w:rsidRPr="001C35CC" w:rsidRDefault="00186D02" w:rsidP="00186D02">
      <w:pPr>
        <w:jc w:val="lowKashida"/>
        <w:rPr>
          <w:rFonts w:ascii="Simplified Arabic" w:hAnsi="Simplified Arabic" w:cs="Simplified Arabic"/>
          <w:sz w:val="28"/>
          <w:szCs w:val="28"/>
          <w:rtl/>
        </w:rPr>
      </w:pPr>
      <w:r w:rsidRPr="001C35CC">
        <w:rPr>
          <w:rFonts w:ascii="Simplified Arabic" w:hAnsi="Simplified Arabic" w:cs="Simplified Arabic"/>
          <w:sz w:val="28"/>
          <w:szCs w:val="28"/>
          <w:rtl/>
        </w:rPr>
        <w:t>(4) غاضَ الوفاءُ وفاضَ الغَدرُ.</w:t>
      </w:r>
    </w:p>
    <w:p w:rsidR="00186D02" w:rsidRPr="001C35CC" w:rsidRDefault="00186D02" w:rsidP="00186D02">
      <w:pPr>
        <w:jc w:val="lowKashida"/>
        <w:rPr>
          <w:rFonts w:ascii="Simplified Arabic" w:hAnsi="Simplified Arabic" w:cs="Simplified Arabic"/>
          <w:sz w:val="28"/>
          <w:szCs w:val="28"/>
          <w:rtl/>
        </w:rPr>
      </w:pPr>
      <w:r w:rsidRPr="001C35CC">
        <w:rPr>
          <w:rFonts w:ascii="Simplified Arabic" w:hAnsi="Simplified Arabic" w:cs="Simplified Arabic"/>
          <w:sz w:val="28"/>
          <w:szCs w:val="28"/>
          <w:rtl/>
        </w:rPr>
        <w:t>(5) قال تعالى :{وَاجْعَل لِّي لِسَانَ صِدْقٍ فِي الْآخِرِينَ} (84) سورة الشعراء.</w:t>
      </w:r>
    </w:p>
    <w:p w:rsidR="00186D02" w:rsidRPr="001C35CC" w:rsidRDefault="00186D02" w:rsidP="00186D02">
      <w:pPr>
        <w:jc w:val="lowKashida"/>
        <w:rPr>
          <w:rFonts w:ascii="Simplified Arabic" w:hAnsi="Simplified Arabic" w:cs="Simplified Arabic"/>
          <w:sz w:val="28"/>
          <w:szCs w:val="28"/>
          <w:rtl/>
        </w:rPr>
      </w:pPr>
      <w:r w:rsidRPr="001C35CC">
        <w:rPr>
          <w:rFonts w:ascii="Simplified Arabic" w:hAnsi="Simplified Arabic" w:cs="Simplified Arabic"/>
          <w:sz w:val="28"/>
          <w:szCs w:val="28"/>
          <w:rtl/>
        </w:rPr>
        <w:t>(6) أَحيا المطرُ الأَرضَ بعدَ مَوْتها.</w:t>
      </w:r>
    </w:p>
    <w:p w:rsidR="00186D02" w:rsidRPr="001C35CC" w:rsidRDefault="00186D02" w:rsidP="00186D02">
      <w:pPr>
        <w:jc w:val="lowKashida"/>
        <w:rPr>
          <w:rFonts w:ascii="Simplified Arabic" w:hAnsi="Simplified Arabic" w:cs="Simplified Arabic"/>
          <w:sz w:val="28"/>
          <w:szCs w:val="28"/>
          <w:rtl/>
        </w:rPr>
      </w:pPr>
      <w:r w:rsidRPr="001C35CC">
        <w:rPr>
          <w:rFonts w:ascii="Simplified Arabic" w:hAnsi="Simplified Arabic" w:cs="Simplified Arabic"/>
          <w:sz w:val="28"/>
          <w:szCs w:val="28"/>
          <w:rtl/>
        </w:rPr>
        <w:t>(7) قال تعالى :{يَا أَيُّهَا الَّذِينَ آمَنُواْ كُتِبَ عَلَيْكُمُ الْقِصَاصُ فِي الْقَتْلَى..} (178) سورة البقرة (أَي فيمنْ سيقتلون).</w:t>
      </w:r>
    </w:p>
    <w:p w:rsidR="00186D02" w:rsidRPr="001C35CC" w:rsidRDefault="00186D02" w:rsidP="00186D02">
      <w:pPr>
        <w:jc w:val="lowKashida"/>
        <w:rPr>
          <w:rFonts w:ascii="Simplified Arabic" w:hAnsi="Simplified Arabic" w:cs="Simplified Arabic"/>
          <w:sz w:val="28"/>
          <w:szCs w:val="28"/>
          <w:rtl/>
        </w:rPr>
      </w:pPr>
      <w:r w:rsidRPr="001C35CC">
        <w:rPr>
          <w:rFonts w:ascii="Simplified Arabic" w:hAnsi="Simplified Arabic" w:cs="Simplified Arabic"/>
          <w:sz w:val="28"/>
          <w:szCs w:val="28"/>
          <w:rtl/>
        </w:rPr>
        <w:t>(8) قررَ مجلسُ الوزراء كذا.</w:t>
      </w:r>
    </w:p>
    <w:p w:rsidR="00D242C5" w:rsidRPr="001C35CC" w:rsidRDefault="00D242C5" w:rsidP="00D242C5">
      <w:pPr>
        <w:jc w:val="lowKashida"/>
        <w:rPr>
          <w:rFonts w:ascii="Simplified Arabic" w:hAnsi="Simplified Arabic" w:cs="Simplified Arabic"/>
          <w:b/>
          <w:bCs/>
          <w:sz w:val="28"/>
          <w:szCs w:val="28"/>
          <w:rtl/>
        </w:rPr>
      </w:pPr>
      <w:r w:rsidRPr="001C35CC">
        <w:rPr>
          <w:rFonts w:ascii="Simplified Arabic" w:hAnsi="Simplified Arabic" w:cs="Simplified Arabic"/>
          <w:b/>
          <w:bCs/>
          <w:sz w:val="28"/>
          <w:szCs w:val="28"/>
          <w:rtl/>
        </w:rPr>
        <w:t>(4)استعملْ كلَّ كلمةٍ منَ الكلمات الآتية مجازاً مرسلاً للعلاقةِ التي أَمامَها:</w:t>
      </w:r>
    </w:p>
    <w:p w:rsidR="00D242C5" w:rsidRPr="001C35CC" w:rsidRDefault="00D242C5" w:rsidP="00D242C5">
      <w:pPr>
        <w:jc w:val="lowKashida"/>
        <w:rPr>
          <w:rFonts w:ascii="Simplified Arabic" w:hAnsi="Simplified Arabic" w:cs="Simplified Arabic"/>
          <w:sz w:val="28"/>
          <w:szCs w:val="28"/>
          <w:rtl/>
        </w:rPr>
      </w:pPr>
      <w:r w:rsidRPr="001C35CC">
        <w:rPr>
          <w:rFonts w:ascii="Simplified Arabic" w:hAnsi="Simplified Arabic" w:cs="Simplified Arabic"/>
          <w:sz w:val="28"/>
          <w:szCs w:val="28"/>
          <w:rtl/>
        </w:rPr>
        <w:t>(1) عَينٌ – الجزئيةُ.…                 (4) المدينةُ – المحليةُ.</w:t>
      </w:r>
    </w:p>
    <w:p w:rsidR="00D242C5" w:rsidRPr="001C35CC" w:rsidRDefault="00D242C5" w:rsidP="00D242C5">
      <w:pPr>
        <w:jc w:val="lowKashida"/>
        <w:rPr>
          <w:rFonts w:ascii="Simplified Arabic" w:hAnsi="Simplified Arabic" w:cs="Simplified Arabic"/>
          <w:sz w:val="28"/>
          <w:szCs w:val="28"/>
          <w:rtl/>
        </w:rPr>
      </w:pPr>
      <w:r w:rsidRPr="001C35CC">
        <w:rPr>
          <w:rFonts w:ascii="Simplified Arabic" w:hAnsi="Simplified Arabic" w:cs="Simplified Arabic"/>
          <w:sz w:val="28"/>
          <w:szCs w:val="28"/>
          <w:rtl/>
        </w:rPr>
        <w:t>(2) الشامُ – الكليةُ.…            (5) الكَتانُ – اعتبارُ ما كانَ.</w:t>
      </w:r>
    </w:p>
    <w:p w:rsidR="00D242C5" w:rsidRPr="001C35CC" w:rsidRDefault="00D242C5" w:rsidP="00D242C5">
      <w:pPr>
        <w:jc w:val="lowKashida"/>
        <w:rPr>
          <w:rFonts w:ascii="Simplified Arabic" w:hAnsi="Simplified Arabic" w:cs="Simplified Arabic"/>
          <w:sz w:val="28"/>
          <w:szCs w:val="28"/>
          <w:rtl/>
        </w:rPr>
      </w:pPr>
      <w:r w:rsidRPr="001C35CC">
        <w:rPr>
          <w:rFonts w:ascii="Simplified Arabic" w:hAnsi="Simplified Arabic" w:cs="Simplified Arabic"/>
          <w:sz w:val="28"/>
          <w:szCs w:val="28"/>
          <w:rtl/>
        </w:rPr>
        <w:t>(3) المدرسةُ – المحليةُ.…        (6) رجالٌ- اعتبار ما يكونُ.</w:t>
      </w:r>
    </w:p>
    <w:p w:rsidR="00D242C5" w:rsidRPr="001C35CC" w:rsidRDefault="00D242C5" w:rsidP="00D242C5">
      <w:pPr>
        <w:jc w:val="lowKashida"/>
        <w:rPr>
          <w:rFonts w:ascii="Simplified Arabic" w:hAnsi="Simplified Arabic" w:cs="Simplified Arabic"/>
          <w:b/>
          <w:bCs/>
          <w:sz w:val="28"/>
          <w:szCs w:val="28"/>
          <w:rtl/>
        </w:rPr>
      </w:pPr>
      <w:r w:rsidRPr="001C35CC">
        <w:rPr>
          <w:rFonts w:ascii="Simplified Arabic" w:hAnsi="Simplified Arabic" w:cs="Simplified Arabic"/>
          <w:b/>
          <w:bCs/>
          <w:sz w:val="28"/>
          <w:szCs w:val="28"/>
          <w:rtl/>
        </w:rPr>
        <w:t>(5)ضعْ كلَّ كلمةٍ منَ الكلمات الآتية في جملتين بحيثُ تكونُ مرةً مجازًا مُرسلاً، ومرةً مجازاً بالاستعارةِ:</w:t>
      </w:r>
    </w:p>
    <w:p w:rsidR="00D242C5" w:rsidRPr="001C35CC" w:rsidRDefault="00D242C5" w:rsidP="00D242C5">
      <w:pPr>
        <w:jc w:val="lowKashida"/>
        <w:rPr>
          <w:rFonts w:ascii="Simplified Arabic" w:hAnsi="Simplified Arabic" w:cs="Simplified Arabic"/>
          <w:sz w:val="28"/>
          <w:szCs w:val="28"/>
          <w:rtl/>
        </w:rPr>
      </w:pPr>
      <w:r w:rsidRPr="001C35CC">
        <w:rPr>
          <w:rFonts w:ascii="Simplified Arabic" w:hAnsi="Simplified Arabic" w:cs="Simplified Arabic"/>
          <w:sz w:val="28"/>
          <w:szCs w:val="28"/>
          <w:rtl/>
        </w:rPr>
        <w:t>القلمُ – السيفُ – رأسٌ – الصديقُ</w:t>
      </w:r>
    </w:p>
    <w:p w:rsidR="0063021C" w:rsidRDefault="0063021C" w:rsidP="00426A8D">
      <w:pPr>
        <w:jc w:val="center"/>
        <w:outlineLvl w:val="1"/>
        <w:rPr>
          <w:rFonts w:ascii="Simplified Arabic" w:hAnsi="Simplified Arabic" w:cs="Simplified Arabic"/>
          <w:b/>
          <w:bCs/>
          <w:color w:val="0000FF"/>
          <w:sz w:val="28"/>
          <w:szCs w:val="28"/>
        </w:rPr>
      </w:pPr>
      <w:bookmarkStart w:id="2" w:name="_Toc169228974"/>
    </w:p>
    <w:p w:rsidR="0063021C" w:rsidRDefault="0063021C" w:rsidP="00426A8D">
      <w:pPr>
        <w:jc w:val="center"/>
        <w:outlineLvl w:val="1"/>
        <w:rPr>
          <w:rFonts w:ascii="Simplified Arabic" w:hAnsi="Simplified Arabic" w:cs="Simplified Arabic"/>
          <w:b/>
          <w:bCs/>
          <w:color w:val="0000FF"/>
          <w:sz w:val="28"/>
          <w:szCs w:val="28"/>
        </w:rPr>
      </w:pPr>
    </w:p>
    <w:p w:rsidR="00426A8D" w:rsidRPr="001C35CC" w:rsidRDefault="00426A8D" w:rsidP="00426A8D">
      <w:pPr>
        <w:jc w:val="center"/>
        <w:outlineLvl w:val="1"/>
        <w:rPr>
          <w:rFonts w:ascii="Simplified Arabic" w:hAnsi="Simplified Arabic" w:cs="Simplified Arabic"/>
          <w:b/>
          <w:bCs/>
          <w:color w:val="0000FF"/>
          <w:sz w:val="28"/>
          <w:szCs w:val="28"/>
          <w:rtl/>
        </w:rPr>
      </w:pPr>
      <w:r w:rsidRPr="001C35CC">
        <w:rPr>
          <w:rFonts w:ascii="Simplified Arabic" w:hAnsi="Simplified Arabic" w:cs="Simplified Arabic"/>
          <w:b/>
          <w:bCs/>
          <w:color w:val="0000FF"/>
          <w:sz w:val="28"/>
          <w:szCs w:val="28"/>
          <w:rtl/>
        </w:rPr>
        <w:lastRenderedPageBreak/>
        <w:t>بلاغةُ المجازِ المرسلِ والمجازِ العقليِّ</w:t>
      </w:r>
      <w:bookmarkEnd w:id="2"/>
    </w:p>
    <w:p w:rsidR="00426A8D" w:rsidRPr="001C35CC" w:rsidRDefault="00426A8D" w:rsidP="00426A8D">
      <w:pPr>
        <w:jc w:val="lowKashida"/>
        <w:rPr>
          <w:rFonts w:ascii="Simplified Arabic" w:hAnsi="Simplified Arabic" w:cs="Simplified Arabic"/>
          <w:sz w:val="28"/>
          <w:szCs w:val="28"/>
          <w:rtl/>
        </w:rPr>
      </w:pPr>
      <w:r w:rsidRPr="001C35CC">
        <w:rPr>
          <w:rFonts w:ascii="Simplified Arabic" w:hAnsi="Simplified Arabic" w:cs="Simplified Arabic"/>
          <w:sz w:val="28"/>
          <w:szCs w:val="28"/>
          <w:rtl/>
        </w:rPr>
        <w:t>إذا تأملت أنواع المجاز المرسل والعقلي رأيت أنها في الغالب تؤدي المعنَى المقصود بإيجاز ، فإذا قلت : " هزمَ القائدُ الجيشَ " أو " قررَ المجلس كذا " كان ذلك أوجزَ من أنْ تقول : " هزمَ جنودُ القائد الجيش " ، أو " قرر أهل المجلس كذا " ، ولا شكَّ أنَّ الإيجاز ضربٌ من ضروب البلاغة .وهناك مظهر آخر للبلاغة في هذين المجازين هو المهارة في تخير العلاقة بين المعنى الأصلي والمعنى المجازيِّ ، بحيث يكون المجاز مصوراً للمعنى المقصود خير تصوير كما في إطلاق العين على الجاسوس ، والأذن على سريع التأثير بالوشاية . والخفِّ والحافر على الجمال والخيل في المجاز المرسل ، وكما في إسناد الشيء إلى سببه أو مكانه أو زمانه في المجاز العقلي ،فإن البلاغة توجبُ أنْ يختار السبب القوي والمكان والزمان المختصان.</w:t>
      </w:r>
    </w:p>
    <w:p w:rsidR="006666BB" w:rsidRPr="001C35CC" w:rsidRDefault="00426A8D" w:rsidP="00426A8D">
      <w:pPr>
        <w:rPr>
          <w:rFonts w:ascii="Simplified Arabic" w:hAnsi="Simplified Arabic" w:cs="Simplified Arabic"/>
          <w:sz w:val="28"/>
          <w:szCs w:val="28"/>
        </w:rPr>
      </w:pPr>
      <w:r w:rsidRPr="001C35CC">
        <w:rPr>
          <w:rFonts w:ascii="Simplified Arabic" w:hAnsi="Simplified Arabic" w:cs="Simplified Arabic"/>
          <w:sz w:val="28"/>
          <w:szCs w:val="28"/>
          <w:rtl/>
        </w:rPr>
        <w:t xml:space="preserve">وإذا دققت النظر رأيت أنَّ أغلب ضروب المجاز المرسل والعقلي لا تخلو من مبالغة بديعة ذات أثر في جعل المجاز رائعاً خلاباً ، فإطلاقُ الكلِّ على الجزء مبالغة ومثله إطلاق الجزء وإرادة الكل ، كما إذا قلت : " فلان فٌم "تريد أنه شره  يلتقم  كلَّ شيء . أو " فلانٌ أنفٌ " عندما تريد أن تصفه بعظم الأنف فتبالغ فتجعله كله أنفاً . ومما يؤثر عن بعض الأدباء في وصف رجل أنافيٍّ </w:t>
      </w:r>
      <w:r w:rsidRPr="001C35CC">
        <w:rPr>
          <w:rStyle w:val="FootnoteReference"/>
          <w:rFonts w:ascii="Simplified Arabic" w:hAnsi="Simplified Arabic" w:cs="Simplified Arabic"/>
          <w:sz w:val="28"/>
          <w:szCs w:val="28"/>
          <w:rtl/>
        </w:rPr>
        <w:footnoteReference w:id="22"/>
      </w:r>
      <w:r w:rsidRPr="001C35CC">
        <w:rPr>
          <w:rFonts w:ascii="Simplified Arabic" w:hAnsi="Simplified Arabic" w:cs="Simplified Arabic"/>
          <w:sz w:val="28"/>
          <w:szCs w:val="28"/>
          <w:rtl/>
        </w:rPr>
        <w:t xml:space="preserve"> قوله : " لست أدري أهو في أنفه أمْ أنفهُ فيه " .</w:t>
      </w:r>
    </w:p>
    <w:sectPr w:rsidR="006666BB" w:rsidRPr="001C35CC" w:rsidSect="00716DE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673" w:rsidRDefault="00144673" w:rsidP="009E38C7">
      <w:r>
        <w:separator/>
      </w:r>
    </w:p>
  </w:endnote>
  <w:endnote w:type="continuationSeparator" w:id="0">
    <w:p w:rsidR="00144673" w:rsidRDefault="00144673" w:rsidP="009E38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l-QuranAlKareem">
    <w:altName w:val="Times New Roman"/>
    <w:charset w:val="00"/>
    <w:family w:val="auto"/>
    <w:pitch w:val="variable"/>
    <w:sig w:usb0="00000000" w:usb1="80000000" w:usb2="00000008" w:usb3="00000000" w:csb0="00000043" w:csb1="00000000"/>
  </w:font>
  <w:font w:name="Simplified Arabic">
    <w:panose1 w:val="02020603050405020304"/>
    <w:charset w:val="00"/>
    <w:family w:val="roman"/>
    <w:pitch w:val="variable"/>
    <w:sig w:usb0="00002003" w:usb1="00000000" w:usb2="00000000" w:usb3="00000000" w:csb0="00000041" w:csb1="00000000"/>
  </w:font>
  <w:font w:name="DTP Naskh">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673" w:rsidRDefault="00144673" w:rsidP="009E38C7">
      <w:r>
        <w:separator/>
      </w:r>
    </w:p>
  </w:footnote>
  <w:footnote w:type="continuationSeparator" w:id="0">
    <w:p w:rsidR="00144673" w:rsidRDefault="00144673" w:rsidP="009E38C7">
      <w:r>
        <w:continuationSeparator/>
      </w:r>
    </w:p>
  </w:footnote>
  <w:footnote w:id="1">
    <w:p w:rsidR="009E38C7" w:rsidRPr="00C363EB" w:rsidRDefault="009E38C7" w:rsidP="009E38C7">
      <w:pPr>
        <w:pStyle w:val="FootnoteText"/>
        <w:jc w:val="lowKashida"/>
        <w:rPr>
          <w:rFonts w:cs="DTP Naskh"/>
          <w:sz w:val="24"/>
          <w:szCs w:val="24"/>
          <w:rtl/>
        </w:rPr>
      </w:pPr>
      <w:r w:rsidRPr="00C363EB">
        <w:rPr>
          <w:rStyle w:val="FootnoteReference"/>
          <w:rFonts w:cs="DTP Naskh"/>
          <w:sz w:val="24"/>
          <w:szCs w:val="24"/>
        </w:rPr>
        <w:footnoteRef/>
      </w:r>
      <w:r w:rsidRPr="00C363EB">
        <w:rPr>
          <w:rFonts w:cs="DTP Naskh"/>
          <w:sz w:val="24"/>
          <w:szCs w:val="24"/>
          <w:rtl/>
        </w:rPr>
        <w:t xml:space="preserve"> </w:t>
      </w:r>
      <w:r w:rsidRPr="00C363EB">
        <w:rPr>
          <w:rFonts w:cs="DTP Naskh"/>
          <w:sz w:val="24"/>
          <w:szCs w:val="24"/>
        </w:rPr>
        <w:t>-</w:t>
      </w:r>
      <w:r w:rsidRPr="00C363EB">
        <w:rPr>
          <w:rFonts w:cs="DTP Naskh"/>
          <w:sz w:val="24"/>
          <w:szCs w:val="24"/>
          <w:rtl/>
        </w:rPr>
        <w:t xml:space="preserve"> الإيضاح في علوم البلاغة - (ج 1 / ص 89) ومفتاح العلوم - (ج 1 / ص 180) وكتاب الكليات ـ لأبى البقاء الكفومى - (ج 1 / ص 137) وجواهر البلاغة للهاشمي - (ج 1 / ص 14) وعلم البلاغة الشيرازي - (ج 1 / ص 5)</w:t>
      </w:r>
    </w:p>
  </w:footnote>
  <w:footnote w:id="2">
    <w:p w:rsidR="009E38C7" w:rsidRPr="00C363EB" w:rsidRDefault="009E38C7" w:rsidP="009E38C7">
      <w:pPr>
        <w:pStyle w:val="FootnoteText"/>
        <w:jc w:val="lowKashida"/>
        <w:rPr>
          <w:rFonts w:cs="DTP Naskh"/>
          <w:sz w:val="24"/>
          <w:szCs w:val="24"/>
        </w:rPr>
      </w:pPr>
      <w:r w:rsidRPr="00C363EB">
        <w:rPr>
          <w:rStyle w:val="FootnoteReference"/>
          <w:rFonts w:cs="DTP Naskh"/>
          <w:sz w:val="24"/>
          <w:szCs w:val="24"/>
        </w:rPr>
        <w:footnoteRef/>
      </w:r>
      <w:r w:rsidRPr="00C363EB">
        <w:rPr>
          <w:rFonts w:cs="DTP Naskh"/>
          <w:sz w:val="24"/>
          <w:szCs w:val="24"/>
          <w:rtl/>
        </w:rPr>
        <w:t xml:space="preserve"> </w:t>
      </w:r>
      <w:r w:rsidRPr="00C363EB">
        <w:rPr>
          <w:rFonts w:cs="DTP Naskh" w:hint="cs"/>
          <w:sz w:val="24"/>
          <w:szCs w:val="24"/>
          <w:rtl/>
        </w:rPr>
        <w:t xml:space="preserve">- </w:t>
      </w:r>
      <w:r w:rsidRPr="00C363EB">
        <w:rPr>
          <w:rFonts w:cs="DTP Naskh"/>
          <w:sz w:val="24"/>
          <w:szCs w:val="24"/>
          <w:rtl/>
        </w:rPr>
        <w:t>شرح ديوان المتنبي - (ج 1 / ص 6)  والوساطة بين المتنبي وخصومه - (ج 1 / ص 84) وتراجم شعراء موقع أدب - (ج 48 / ص 420)</w:t>
      </w:r>
    </w:p>
  </w:footnote>
  <w:footnote w:id="3">
    <w:p w:rsidR="00D27442" w:rsidRPr="00C363EB" w:rsidRDefault="00D27442" w:rsidP="00D27442">
      <w:pPr>
        <w:pStyle w:val="FootnoteText"/>
        <w:jc w:val="lowKashida"/>
        <w:rPr>
          <w:rFonts w:cs="DTP Naskh"/>
          <w:sz w:val="24"/>
          <w:szCs w:val="24"/>
          <w:rtl/>
        </w:rPr>
      </w:pPr>
      <w:r w:rsidRPr="00C363EB">
        <w:rPr>
          <w:rStyle w:val="FootnoteReference"/>
          <w:rFonts w:cs="DTP Naskh"/>
          <w:sz w:val="24"/>
          <w:szCs w:val="24"/>
        </w:rPr>
        <w:footnoteRef/>
      </w:r>
      <w:r w:rsidRPr="00C363EB">
        <w:rPr>
          <w:rFonts w:cs="DTP Naskh"/>
          <w:sz w:val="24"/>
          <w:szCs w:val="24"/>
          <w:rtl/>
        </w:rPr>
        <w:t xml:space="preserve"> </w:t>
      </w:r>
      <w:r w:rsidRPr="00C363EB">
        <w:rPr>
          <w:rFonts w:cs="DTP Naskh" w:hint="cs"/>
          <w:sz w:val="24"/>
          <w:szCs w:val="24"/>
          <w:rtl/>
        </w:rPr>
        <w:t xml:space="preserve">- </w:t>
      </w:r>
      <w:r w:rsidRPr="00C363EB">
        <w:rPr>
          <w:rFonts w:cs="DTP Naskh"/>
          <w:sz w:val="24"/>
          <w:szCs w:val="24"/>
          <w:rtl/>
        </w:rPr>
        <w:t>يقول: إن للممدوح علي نعماً شاملة، فوجودي يعد من نعمه، ولا أستطيع أن أحصر هذه النعم.</w:t>
      </w:r>
    </w:p>
  </w:footnote>
  <w:footnote w:id="4">
    <w:p w:rsidR="00D27442" w:rsidRPr="00C363EB" w:rsidRDefault="00D27442" w:rsidP="00D27442">
      <w:pPr>
        <w:pStyle w:val="FootnoteText"/>
        <w:jc w:val="lowKashida"/>
        <w:rPr>
          <w:rFonts w:cs="DTP Naskh"/>
          <w:sz w:val="24"/>
          <w:szCs w:val="24"/>
        </w:rPr>
      </w:pPr>
      <w:r w:rsidRPr="00C363EB">
        <w:rPr>
          <w:rStyle w:val="FootnoteReference"/>
          <w:rFonts w:cs="DTP Naskh"/>
          <w:sz w:val="24"/>
          <w:szCs w:val="24"/>
        </w:rPr>
        <w:footnoteRef/>
      </w:r>
      <w:r w:rsidRPr="00C363EB">
        <w:rPr>
          <w:rFonts w:cs="DTP Naskh"/>
          <w:sz w:val="24"/>
          <w:szCs w:val="24"/>
          <w:rtl/>
        </w:rPr>
        <w:t xml:space="preserve"> </w:t>
      </w:r>
      <w:r w:rsidRPr="00C363EB">
        <w:rPr>
          <w:rFonts w:cs="DTP Naskh" w:hint="cs"/>
          <w:sz w:val="24"/>
          <w:szCs w:val="24"/>
          <w:rtl/>
        </w:rPr>
        <w:t xml:space="preserve">- </w:t>
      </w:r>
      <w:r w:rsidRPr="00C363EB">
        <w:rPr>
          <w:rFonts w:cs="DTP Naskh"/>
          <w:sz w:val="24"/>
          <w:szCs w:val="24"/>
          <w:rtl/>
        </w:rPr>
        <w:t>الجيش الجرار: الثقيل السير لكثرته.</w:t>
      </w:r>
    </w:p>
  </w:footnote>
  <w:footnote w:id="5">
    <w:p w:rsidR="00BC2F7E" w:rsidRPr="00C363EB" w:rsidRDefault="00BC2F7E" w:rsidP="00BC2F7E">
      <w:pPr>
        <w:pStyle w:val="FootnoteText"/>
        <w:jc w:val="lowKashida"/>
        <w:rPr>
          <w:rFonts w:cs="DTP Naskh"/>
          <w:sz w:val="24"/>
          <w:szCs w:val="24"/>
          <w:rtl/>
        </w:rPr>
      </w:pPr>
      <w:r w:rsidRPr="00C363EB">
        <w:rPr>
          <w:rStyle w:val="FootnoteReference"/>
          <w:rFonts w:cs="DTP Naskh"/>
          <w:sz w:val="24"/>
          <w:szCs w:val="24"/>
        </w:rPr>
        <w:footnoteRef/>
      </w:r>
      <w:r w:rsidRPr="00C363EB">
        <w:rPr>
          <w:rFonts w:cs="DTP Naskh"/>
          <w:sz w:val="24"/>
          <w:szCs w:val="24"/>
          <w:rtl/>
        </w:rPr>
        <w:t xml:space="preserve"> </w:t>
      </w:r>
      <w:r w:rsidRPr="00C363EB">
        <w:rPr>
          <w:rFonts w:cs="DTP Naskh" w:hint="cs"/>
          <w:sz w:val="24"/>
          <w:szCs w:val="24"/>
          <w:rtl/>
        </w:rPr>
        <w:t xml:space="preserve">- </w:t>
      </w:r>
      <w:r w:rsidRPr="00C363EB">
        <w:rPr>
          <w:rFonts w:cs="DTP Naskh"/>
          <w:sz w:val="24"/>
          <w:szCs w:val="24"/>
          <w:rtl/>
        </w:rPr>
        <w:t>أخرج البخارى  برقم( 1359 ) ومسلم برقم(6926 )عَنِ الزُّهْرِىِّ أَخْبَرَنِى أَبُو سَلَمَةَ بْنُ عَبْدِ الرَّحْمَنِ أَنَّ أَبَا هُرَيْرَةَ - رضى الله عنه - قَالَ قَالَ رَسُولُ اللَّهِ - صلى الله عليه وسلم - « مَا مِنْ مَوْلُودٍ إِلاَّ يُولَدُ عَلَى الْفِطْرَةِ ، فَأَبَوَاهُ يُهَوِّدَانِهِ أَوْ يُنَصِّرَانِهِ أَوْ يُمَجِّسَانِهِ ، كَمَا تُنْتَجُ الْبَهِيمَةُ بَهِيمَةً جَمْعَاءَ ، هَلْ تُحِسُّونَ فِيهَا مِنْ جَدْعَاءَ » . ثُمَّ يَقُولُ أَبُو هُرَيْرَةَ - رضى الله عنه ( فِطْرَةَ اللَّهِ الَّتِى فَطَرَ النَّاسَ عَلَيْهَا لاَ تَبْدِيلَ لِخَلْقِ اللَّهِ ذَلِكَ الدِّينُ الْقَيِّمُ ) .</w:t>
      </w:r>
    </w:p>
  </w:footnote>
  <w:footnote w:id="6">
    <w:p w:rsidR="00BC2F7E" w:rsidRPr="00C363EB" w:rsidRDefault="00BC2F7E" w:rsidP="00BC2F7E">
      <w:pPr>
        <w:pStyle w:val="FootnoteText"/>
        <w:jc w:val="lowKashida"/>
        <w:rPr>
          <w:rFonts w:cs="DTP Naskh"/>
          <w:sz w:val="24"/>
          <w:szCs w:val="24"/>
        </w:rPr>
      </w:pPr>
      <w:r w:rsidRPr="00C363EB">
        <w:rPr>
          <w:rStyle w:val="FootnoteReference"/>
          <w:rFonts w:cs="DTP Naskh"/>
          <w:sz w:val="24"/>
          <w:szCs w:val="24"/>
        </w:rPr>
        <w:footnoteRef/>
      </w:r>
      <w:r w:rsidRPr="00C363EB">
        <w:rPr>
          <w:rFonts w:cs="DTP Naskh"/>
          <w:sz w:val="24"/>
          <w:szCs w:val="24"/>
          <w:rtl/>
        </w:rPr>
        <w:t xml:space="preserve"> </w:t>
      </w:r>
      <w:r w:rsidRPr="00C363EB">
        <w:rPr>
          <w:rFonts w:cs="DTP Naskh" w:hint="cs"/>
          <w:sz w:val="24"/>
          <w:szCs w:val="24"/>
          <w:rtl/>
        </w:rPr>
        <w:t xml:space="preserve">- </w:t>
      </w:r>
      <w:r w:rsidRPr="00C363EB">
        <w:rPr>
          <w:rFonts w:cs="DTP Naskh"/>
          <w:sz w:val="24"/>
          <w:szCs w:val="24"/>
          <w:rtl/>
        </w:rPr>
        <w:t>المرسل: المطلق، وإنما سمي هذا المجاز مرسلا لأنه أطلق فلم يقيد بعلاقة خاصة.</w:t>
      </w:r>
    </w:p>
  </w:footnote>
  <w:footnote w:id="7">
    <w:p w:rsidR="00BC2F7E" w:rsidRPr="00C363EB" w:rsidRDefault="00BC2F7E" w:rsidP="00BC2F7E">
      <w:pPr>
        <w:pStyle w:val="FootnoteText"/>
        <w:jc w:val="lowKashida"/>
        <w:rPr>
          <w:rFonts w:cs="DTP Naskh"/>
          <w:sz w:val="24"/>
          <w:szCs w:val="24"/>
          <w:rtl/>
        </w:rPr>
      </w:pPr>
      <w:r w:rsidRPr="00C363EB">
        <w:rPr>
          <w:rStyle w:val="FootnoteReference"/>
          <w:rFonts w:cs="DTP Naskh"/>
          <w:sz w:val="24"/>
          <w:szCs w:val="24"/>
        </w:rPr>
        <w:footnoteRef/>
      </w:r>
      <w:r w:rsidRPr="00C363EB">
        <w:rPr>
          <w:rFonts w:cs="DTP Naskh"/>
          <w:sz w:val="24"/>
          <w:szCs w:val="24"/>
          <w:rtl/>
        </w:rPr>
        <w:t xml:space="preserve"> </w:t>
      </w:r>
      <w:r w:rsidRPr="00C363EB">
        <w:rPr>
          <w:rFonts w:cs="DTP Naskh" w:hint="cs"/>
          <w:sz w:val="24"/>
          <w:szCs w:val="24"/>
          <w:rtl/>
        </w:rPr>
        <w:t xml:space="preserve">- </w:t>
      </w:r>
      <w:r w:rsidRPr="00C363EB">
        <w:rPr>
          <w:rFonts w:cs="DTP Naskh"/>
          <w:sz w:val="24"/>
          <w:szCs w:val="24"/>
          <w:rtl/>
        </w:rPr>
        <w:t>ومن المجاز المرسل نوع يقال له المجاز المرسل المركب، وهو كل تركيب استعمل في غير ما وضع له لعلاقة غير المشابهة، وذلك كالجمل الخبرية المستعملة في الإنشاء للتحسر وإظهار الحزن كما في قول ابن الرومي.</w:t>
      </w:r>
    </w:p>
    <w:p w:rsidR="00BC2F7E" w:rsidRPr="00C363EB" w:rsidRDefault="00BC2F7E" w:rsidP="00BC2F7E">
      <w:pPr>
        <w:pStyle w:val="FootnoteText"/>
        <w:jc w:val="lowKashida"/>
        <w:rPr>
          <w:rFonts w:cs="DTP Naskh"/>
          <w:sz w:val="24"/>
          <w:szCs w:val="24"/>
          <w:rtl/>
        </w:rPr>
      </w:pPr>
      <w:r w:rsidRPr="00C363EB">
        <w:rPr>
          <w:rFonts w:cs="DTP Naskh" w:hint="cs"/>
          <w:sz w:val="24"/>
          <w:szCs w:val="24"/>
          <w:rtl/>
        </w:rPr>
        <w:t>…</w:t>
      </w:r>
      <w:r w:rsidRPr="00C363EB">
        <w:rPr>
          <w:rFonts w:cs="DTP Naskh"/>
          <w:sz w:val="24"/>
          <w:szCs w:val="24"/>
          <w:rtl/>
        </w:rPr>
        <w:t>بان شبابي فعز مطلبه وانبتّ بيني وبينه نسبه</w:t>
      </w:r>
    </w:p>
    <w:p w:rsidR="00BC2F7E" w:rsidRPr="00C363EB" w:rsidRDefault="00BC2F7E" w:rsidP="00BC2F7E">
      <w:pPr>
        <w:pStyle w:val="FootnoteText"/>
        <w:jc w:val="lowKashida"/>
        <w:rPr>
          <w:rFonts w:cs="DTP Naskh"/>
          <w:sz w:val="24"/>
          <w:szCs w:val="24"/>
        </w:rPr>
      </w:pPr>
      <w:r w:rsidRPr="00C363EB">
        <w:rPr>
          <w:rFonts w:cs="DTP Naskh" w:hint="cs"/>
          <w:sz w:val="24"/>
          <w:szCs w:val="24"/>
          <w:rtl/>
        </w:rPr>
        <w:t>…</w:t>
      </w:r>
      <w:r w:rsidRPr="00C363EB">
        <w:rPr>
          <w:rFonts w:cs="DTP Naskh"/>
          <w:sz w:val="24"/>
          <w:szCs w:val="24"/>
          <w:rtl/>
        </w:rPr>
        <w:t>فهذا البيت مجاز مرسل مركب علاقته السببية والقرينة حالية، فإن ابن الرومي لا يريد الإخبار، ولكنه، يشير إلى ما استحوذ عليه من الهم والحزن بسبب فراق الشباب.</w:t>
      </w:r>
    </w:p>
  </w:footnote>
  <w:footnote w:id="8">
    <w:p w:rsidR="00D713E9" w:rsidRPr="00C363EB" w:rsidRDefault="00D713E9" w:rsidP="00D713E9">
      <w:pPr>
        <w:pStyle w:val="FootnoteText"/>
        <w:jc w:val="lowKashida"/>
        <w:rPr>
          <w:rFonts w:cs="DTP Naskh"/>
          <w:sz w:val="24"/>
          <w:szCs w:val="24"/>
        </w:rPr>
      </w:pPr>
      <w:r w:rsidRPr="00C363EB">
        <w:rPr>
          <w:rStyle w:val="FootnoteReference"/>
          <w:rFonts w:cs="DTP Naskh"/>
          <w:sz w:val="24"/>
          <w:szCs w:val="24"/>
        </w:rPr>
        <w:footnoteRef/>
      </w:r>
      <w:r w:rsidRPr="00C363EB">
        <w:rPr>
          <w:rFonts w:cs="DTP Naskh"/>
          <w:sz w:val="24"/>
          <w:szCs w:val="24"/>
          <w:rtl/>
        </w:rPr>
        <w:t xml:space="preserve"> </w:t>
      </w:r>
      <w:r w:rsidRPr="00C363EB">
        <w:rPr>
          <w:rFonts w:cs="DTP Naskh" w:hint="cs"/>
          <w:sz w:val="24"/>
          <w:szCs w:val="24"/>
          <w:rtl/>
        </w:rPr>
        <w:t xml:space="preserve">- </w:t>
      </w:r>
      <w:r w:rsidRPr="00C363EB">
        <w:rPr>
          <w:rFonts w:cs="DTP Naskh"/>
          <w:sz w:val="24"/>
          <w:szCs w:val="24"/>
          <w:rtl/>
        </w:rPr>
        <w:t>شرح ديوان المتنبي - (ج 1 / ص 301) وتراجم شعراء موقع أدب - (ج 49 / ص 95)</w:t>
      </w:r>
    </w:p>
  </w:footnote>
  <w:footnote w:id="9">
    <w:p w:rsidR="00D713E9" w:rsidRPr="00C363EB" w:rsidRDefault="00D713E9" w:rsidP="00D713E9">
      <w:pPr>
        <w:pStyle w:val="FootnoteText"/>
        <w:jc w:val="lowKashida"/>
        <w:rPr>
          <w:rFonts w:cs="DTP Naskh"/>
          <w:sz w:val="24"/>
          <w:szCs w:val="24"/>
        </w:rPr>
      </w:pPr>
      <w:r w:rsidRPr="00C363EB">
        <w:rPr>
          <w:rStyle w:val="FootnoteReference"/>
          <w:rFonts w:cs="DTP Naskh"/>
          <w:sz w:val="24"/>
          <w:szCs w:val="24"/>
        </w:rPr>
        <w:footnoteRef/>
      </w:r>
      <w:r w:rsidRPr="00C363EB">
        <w:rPr>
          <w:rFonts w:cs="DTP Naskh"/>
          <w:sz w:val="24"/>
          <w:szCs w:val="24"/>
          <w:rtl/>
        </w:rPr>
        <w:t xml:space="preserve"> </w:t>
      </w:r>
      <w:r w:rsidRPr="00C363EB">
        <w:rPr>
          <w:rFonts w:cs="DTP Naskh" w:hint="cs"/>
          <w:sz w:val="24"/>
          <w:szCs w:val="24"/>
          <w:rtl/>
        </w:rPr>
        <w:t xml:space="preserve">- </w:t>
      </w:r>
      <w:r w:rsidRPr="00C363EB">
        <w:rPr>
          <w:rFonts w:cs="DTP Naskh"/>
          <w:sz w:val="24"/>
          <w:szCs w:val="24"/>
          <w:rtl/>
        </w:rPr>
        <w:t>الأعوجيه: الخيل المنسوبة إلى أَعوج وهو فرس كريم لبنى هلال، والمشرفية: السيوف، وملء في الشطرين منصوب على الحال، وخبر المبتدأ في الشطر الأول الظرف خلفهم، وفي الشطر الثاني الظرف فوقهم؛ يصف المتنبي إحاطة جيوش سيف الدولة بأَعدائه.</w:t>
      </w:r>
    </w:p>
  </w:footnote>
  <w:footnote w:id="10">
    <w:p w:rsidR="00D713E9" w:rsidRPr="00C363EB" w:rsidRDefault="00D713E9" w:rsidP="00D713E9">
      <w:pPr>
        <w:pStyle w:val="FootnoteText"/>
        <w:jc w:val="lowKashida"/>
        <w:rPr>
          <w:rFonts w:cs="DTP Naskh"/>
          <w:sz w:val="24"/>
          <w:szCs w:val="24"/>
        </w:rPr>
      </w:pPr>
      <w:r w:rsidRPr="00C363EB">
        <w:rPr>
          <w:rStyle w:val="FootnoteReference"/>
          <w:rFonts w:cs="DTP Naskh"/>
          <w:sz w:val="24"/>
          <w:szCs w:val="24"/>
        </w:rPr>
        <w:footnoteRef/>
      </w:r>
      <w:r w:rsidRPr="00C363EB">
        <w:rPr>
          <w:rFonts w:cs="DTP Naskh"/>
          <w:sz w:val="24"/>
          <w:szCs w:val="24"/>
          <w:rtl/>
        </w:rPr>
        <w:t xml:space="preserve"> </w:t>
      </w:r>
      <w:r w:rsidRPr="00C363EB">
        <w:rPr>
          <w:rFonts w:cs="DTP Naskh" w:hint="cs"/>
          <w:sz w:val="24"/>
          <w:szCs w:val="24"/>
          <w:rtl/>
        </w:rPr>
        <w:t>-</w:t>
      </w:r>
      <w:r w:rsidRPr="00C363EB">
        <w:rPr>
          <w:rFonts w:cs="DTP Naskh"/>
          <w:sz w:val="24"/>
          <w:szCs w:val="24"/>
          <w:rtl/>
        </w:rPr>
        <w:t>هو أبو جعفر محمد بن عبد الملك، وإنما اشتهر بابن الزيات لأن جده كان يجلب الزيت من مواضعه إلى بغداد، كان أديباً شاعراً بليغاً، وقد توزر للمعتصم ولابنه الواثق من بعده وتوفى سنة 223 هـ.</w:t>
      </w:r>
    </w:p>
  </w:footnote>
  <w:footnote w:id="11">
    <w:p w:rsidR="00D713E9" w:rsidRPr="00C363EB" w:rsidRDefault="00D713E9" w:rsidP="00D713E9">
      <w:pPr>
        <w:pStyle w:val="FootnoteText"/>
        <w:jc w:val="lowKashida"/>
        <w:rPr>
          <w:rFonts w:cs="DTP Naskh"/>
          <w:sz w:val="24"/>
          <w:szCs w:val="24"/>
          <w:rtl/>
        </w:rPr>
      </w:pPr>
      <w:r w:rsidRPr="00C363EB">
        <w:rPr>
          <w:rStyle w:val="FootnoteReference"/>
          <w:rFonts w:cs="DTP Naskh"/>
          <w:sz w:val="24"/>
          <w:szCs w:val="24"/>
        </w:rPr>
        <w:footnoteRef/>
      </w:r>
      <w:r w:rsidRPr="00C363EB">
        <w:rPr>
          <w:rFonts w:cs="DTP Naskh"/>
          <w:sz w:val="24"/>
          <w:szCs w:val="24"/>
          <w:rtl/>
        </w:rPr>
        <w:t xml:space="preserve"> </w:t>
      </w:r>
      <w:r w:rsidRPr="00C363EB">
        <w:rPr>
          <w:rFonts w:cs="DTP Naskh"/>
          <w:sz w:val="24"/>
          <w:szCs w:val="24"/>
        </w:rPr>
        <w:t xml:space="preserve">- </w:t>
      </w:r>
      <w:r w:rsidRPr="00C363EB">
        <w:rPr>
          <w:rFonts w:cs="DTP Naskh"/>
          <w:sz w:val="24"/>
          <w:szCs w:val="24"/>
          <w:rtl/>
        </w:rPr>
        <w:t>العمدة في محاسن الشعر وآدابه - (ج 1 / ص 163) ونهاية الأرب في فنون الأدب - (ج 2 / ص 104)</w:t>
      </w:r>
    </w:p>
  </w:footnote>
  <w:footnote w:id="12">
    <w:p w:rsidR="00D713E9" w:rsidRPr="00C363EB" w:rsidRDefault="00D713E9" w:rsidP="00D713E9">
      <w:pPr>
        <w:pStyle w:val="FootnoteText"/>
        <w:jc w:val="lowKashida"/>
        <w:rPr>
          <w:rFonts w:cs="DTP Naskh"/>
          <w:sz w:val="24"/>
          <w:szCs w:val="24"/>
        </w:rPr>
      </w:pPr>
      <w:r w:rsidRPr="00C363EB">
        <w:rPr>
          <w:rStyle w:val="FootnoteReference"/>
          <w:rFonts w:cs="DTP Naskh"/>
          <w:sz w:val="24"/>
          <w:szCs w:val="24"/>
        </w:rPr>
        <w:footnoteRef/>
      </w:r>
      <w:r w:rsidRPr="00C363EB">
        <w:rPr>
          <w:rFonts w:cs="DTP Naskh"/>
          <w:sz w:val="24"/>
          <w:szCs w:val="24"/>
          <w:rtl/>
        </w:rPr>
        <w:t xml:space="preserve"> </w:t>
      </w:r>
      <w:r w:rsidRPr="00C363EB">
        <w:rPr>
          <w:rFonts w:cs="DTP Naskh" w:hint="cs"/>
          <w:sz w:val="24"/>
          <w:szCs w:val="24"/>
          <w:rtl/>
        </w:rPr>
        <w:t xml:space="preserve">- </w:t>
      </w:r>
      <w:r w:rsidRPr="00C363EB">
        <w:rPr>
          <w:rFonts w:cs="DTP Naskh"/>
          <w:sz w:val="24"/>
          <w:szCs w:val="24"/>
          <w:rtl/>
        </w:rPr>
        <w:t>منتهى الطلب من أشعار العرب - (ج 1 / ص 368) ومحاضرات الأدباء - (ج 1 / ص 385)  وشرح ديوان الحماسة - (ج 1 / ص 33) والبيان والتبيين - (ج 1 / ص 332)</w:t>
      </w:r>
    </w:p>
  </w:footnote>
  <w:footnote w:id="13">
    <w:p w:rsidR="006666BB" w:rsidRPr="00C363EB" w:rsidRDefault="006666BB" w:rsidP="006666BB">
      <w:pPr>
        <w:pStyle w:val="FootnoteText"/>
        <w:jc w:val="lowKashida"/>
        <w:rPr>
          <w:rFonts w:cs="DTP Naskh"/>
          <w:sz w:val="24"/>
          <w:szCs w:val="24"/>
        </w:rPr>
      </w:pPr>
      <w:r w:rsidRPr="00C363EB">
        <w:rPr>
          <w:rStyle w:val="FootnoteReference"/>
          <w:rFonts w:cs="DTP Naskh"/>
          <w:sz w:val="24"/>
          <w:szCs w:val="24"/>
        </w:rPr>
        <w:footnoteRef/>
      </w:r>
      <w:r w:rsidRPr="00C363EB">
        <w:rPr>
          <w:rFonts w:cs="DTP Naskh"/>
          <w:sz w:val="24"/>
          <w:szCs w:val="24"/>
          <w:rtl/>
        </w:rPr>
        <w:t xml:space="preserve"> </w:t>
      </w:r>
      <w:r w:rsidRPr="00C363EB">
        <w:rPr>
          <w:rFonts w:cs="DTP Naskh" w:hint="cs"/>
          <w:sz w:val="24"/>
          <w:szCs w:val="24"/>
          <w:rtl/>
        </w:rPr>
        <w:t xml:space="preserve">- </w:t>
      </w:r>
      <w:r w:rsidRPr="00C363EB">
        <w:rPr>
          <w:rFonts w:cs="DTP Naskh"/>
          <w:sz w:val="24"/>
          <w:szCs w:val="24"/>
          <w:rtl/>
        </w:rPr>
        <w:t>زهر الآداب وثمر الألباب - (ج 1 / ص 333) والحماسة البصرية - (ج 1 / ص 86) والكشكول - (ج 1 / ص 369) وحياة الحيوان الكبرى - (ج 2 / ص 190) ونهاية الأرب في فنون الأدب - (ج 2 / ص 88) ومعجم الأدباء - (ج 1 / ص 429) وشرح ديوان الحماسة - (ج 1 / ص 290)  وتراجم شعراء موقع أدب - (ج 37 / ص 394)</w:t>
      </w:r>
    </w:p>
  </w:footnote>
  <w:footnote w:id="14">
    <w:p w:rsidR="006666BB" w:rsidRPr="00C363EB" w:rsidRDefault="006666BB" w:rsidP="006666BB">
      <w:pPr>
        <w:pStyle w:val="FootnoteText"/>
        <w:jc w:val="lowKashida"/>
        <w:rPr>
          <w:rFonts w:cs="DTP Naskh"/>
          <w:sz w:val="24"/>
          <w:szCs w:val="24"/>
        </w:rPr>
      </w:pPr>
      <w:r w:rsidRPr="00C363EB">
        <w:rPr>
          <w:rStyle w:val="FootnoteReference"/>
          <w:rFonts w:cs="DTP Naskh"/>
          <w:sz w:val="24"/>
          <w:szCs w:val="24"/>
        </w:rPr>
        <w:footnoteRef/>
      </w:r>
      <w:r w:rsidRPr="00C363EB">
        <w:rPr>
          <w:rFonts w:cs="DTP Naskh"/>
          <w:sz w:val="24"/>
          <w:szCs w:val="24"/>
          <w:rtl/>
        </w:rPr>
        <w:t xml:space="preserve"> </w:t>
      </w:r>
      <w:r w:rsidRPr="00C363EB">
        <w:rPr>
          <w:rFonts w:cs="DTP Naskh" w:hint="cs"/>
          <w:sz w:val="24"/>
          <w:szCs w:val="24"/>
          <w:rtl/>
        </w:rPr>
        <w:t xml:space="preserve">- </w:t>
      </w:r>
      <w:r w:rsidRPr="00C363EB">
        <w:rPr>
          <w:rFonts w:cs="DTP Naskh"/>
          <w:sz w:val="24"/>
          <w:szCs w:val="24"/>
          <w:rtl/>
        </w:rPr>
        <w:t>ألما: انزلا به، الغوادي: جمع غادية، وهي السحابة تنشأ غدوة أو مطرة الغداة. والأحسن في مربع هنا أن تكون اسماً مأخوذًا من أربعة؛ والمعنى سقتك الغوادي أربعة أيام متوالية ثم أربعة أخرى متوالية يدعو بكثرة السقيا للقبر.</w:t>
      </w:r>
    </w:p>
  </w:footnote>
  <w:footnote w:id="15">
    <w:p w:rsidR="006666BB" w:rsidRPr="00C363EB" w:rsidRDefault="006666BB" w:rsidP="006666BB">
      <w:pPr>
        <w:pStyle w:val="FootnoteText"/>
        <w:jc w:val="lowKashida"/>
        <w:rPr>
          <w:rFonts w:cs="DTP Naskh"/>
          <w:sz w:val="24"/>
          <w:szCs w:val="24"/>
        </w:rPr>
      </w:pPr>
      <w:r w:rsidRPr="00C363EB">
        <w:rPr>
          <w:rStyle w:val="FootnoteReference"/>
          <w:rFonts w:cs="DTP Naskh"/>
          <w:sz w:val="24"/>
          <w:szCs w:val="24"/>
        </w:rPr>
        <w:footnoteRef/>
      </w:r>
      <w:r w:rsidRPr="00C363EB">
        <w:rPr>
          <w:rFonts w:cs="DTP Naskh"/>
          <w:sz w:val="24"/>
          <w:szCs w:val="24"/>
          <w:rtl/>
        </w:rPr>
        <w:t xml:space="preserve"> </w:t>
      </w:r>
      <w:r w:rsidRPr="00C363EB">
        <w:rPr>
          <w:rFonts w:cs="DTP Naskh" w:hint="cs"/>
          <w:sz w:val="24"/>
          <w:szCs w:val="24"/>
          <w:rtl/>
        </w:rPr>
        <w:t xml:space="preserve">- </w:t>
      </w:r>
      <w:r w:rsidRPr="00C363EB">
        <w:rPr>
          <w:rFonts w:cs="DTP Naskh"/>
          <w:sz w:val="24"/>
          <w:szCs w:val="24"/>
          <w:rtl/>
        </w:rPr>
        <w:t>نفح الطيب من غصن الأندلس الرطيب - (ج 4 / ص 271) والكشكول - (ج 1 / ص 112) وتراجم شعراء موقع أدب - (ج 9 / ص 168) ومعاهد التنصيص على شواهد التلخيص - (ج 1 / ص 276)</w:t>
      </w:r>
    </w:p>
  </w:footnote>
  <w:footnote w:id="16">
    <w:p w:rsidR="006666BB" w:rsidRPr="00C363EB" w:rsidRDefault="006666BB" w:rsidP="006666BB">
      <w:pPr>
        <w:pStyle w:val="FootnoteText"/>
        <w:jc w:val="lowKashida"/>
        <w:rPr>
          <w:rFonts w:cs="DTP Naskh"/>
          <w:sz w:val="24"/>
          <w:szCs w:val="24"/>
        </w:rPr>
      </w:pPr>
      <w:r w:rsidRPr="00C363EB">
        <w:rPr>
          <w:rStyle w:val="FootnoteReference"/>
          <w:rFonts w:cs="DTP Naskh"/>
          <w:sz w:val="24"/>
          <w:szCs w:val="24"/>
        </w:rPr>
        <w:footnoteRef/>
      </w:r>
      <w:r w:rsidRPr="00C363EB">
        <w:rPr>
          <w:rFonts w:cs="DTP Naskh"/>
          <w:sz w:val="24"/>
          <w:szCs w:val="24"/>
          <w:rtl/>
        </w:rPr>
        <w:t xml:space="preserve"> </w:t>
      </w:r>
      <w:r w:rsidRPr="00C363EB">
        <w:rPr>
          <w:rFonts w:cs="DTP Naskh" w:hint="cs"/>
          <w:sz w:val="24"/>
          <w:szCs w:val="24"/>
          <w:rtl/>
        </w:rPr>
        <w:t>-</w:t>
      </w:r>
      <w:r w:rsidRPr="00C363EB">
        <w:rPr>
          <w:rFonts w:cs="DTP Naskh"/>
          <w:sz w:val="24"/>
          <w:szCs w:val="24"/>
          <w:rtl/>
        </w:rPr>
        <w:t>المعاطب: المهالك.</w:t>
      </w:r>
    </w:p>
  </w:footnote>
  <w:footnote w:id="17">
    <w:p w:rsidR="006666BB" w:rsidRPr="00C363EB" w:rsidRDefault="006666BB" w:rsidP="006666BB">
      <w:pPr>
        <w:pStyle w:val="FootnoteText"/>
        <w:jc w:val="lowKashida"/>
        <w:rPr>
          <w:rFonts w:cs="DTP Naskh"/>
          <w:sz w:val="24"/>
          <w:szCs w:val="24"/>
        </w:rPr>
      </w:pPr>
      <w:r w:rsidRPr="00C363EB">
        <w:rPr>
          <w:rStyle w:val="FootnoteReference"/>
          <w:rFonts w:cs="DTP Naskh"/>
          <w:sz w:val="24"/>
          <w:szCs w:val="24"/>
        </w:rPr>
        <w:footnoteRef/>
      </w:r>
      <w:r w:rsidRPr="00C363EB">
        <w:rPr>
          <w:rFonts w:cs="DTP Naskh"/>
          <w:sz w:val="24"/>
          <w:szCs w:val="24"/>
          <w:rtl/>
        </w:rPr>
        <w:t xml:space="preserve"> </w:t>
      </w:r>
      <w:r w:rsidRPr="00C363EB">
        <w:rPr>
          <w:rFonts w:cs="DTP Naskh" w:hint="cs"/>
          <w:sz w:val="24"/>
          <w:szCs w:val="24"/>
          <w:rtl/>
        </w:rPr>
        <w:t xml:space="preserve">- </w:t>
      </w:r>
      <w:r w:rsidRPr="00C363EB">
        <w:rPr>
          <w:rFonts w:cs="DTP Naskh"/>
          <w:sz w:val="24"/>
          <w:szCs w:val="24"/>
          <w:rtl/>
        </w:rPr>
        <w:t>تراجم شعراء موقع أدب - (ج 48 / ص 447) وشرح ديوان المتنبي - (ج 1 / ص 344)</w:t>
      </w:r>
    </w:p>
  </w:footnote>
  <w:footnote w:id="18">
    <w:p w:rsidR="006666BB" w:rsidRPr="00C363EB" w:rsidRDefault="006666BB" w:rsidP="006666BB">
      <w:pPr>
        <w:pStyle w:val="FootnoteText"/>
        <w:jc w:val="lowKashida"/>
        <w:rPr>
          <w:rFonts w:cs="DTP Naskh"/>
          <w:sz w:val="24"/>
          <w:szCs w:val="24"/>
        </w:rPr>
      </w:pPr>
      <w:r w:rsidRPr="00C363EB">
        <w:rPr>
          <w:rStyle w:val="FootnoteReference"/>
          <w:rFonts w:cs="DTP Naskh"/>
          <w:sz w:val="24"/>
          <w:szCs w:val="24"/>
        </w:rPr>
        <w:footnoteRef/>
      </w:r>
      <w:r w:rsidRPr="00C363EB">
        <w:rPr>
          <w:rFonts w:cs="DTP Naskh"/>
          <w:sz w:val="24"/>
          <w:szCs w:val="24"/>
          <w:rtl/>
        </w:rPr>
        <w:t xml:space="preserve"> </w:t>
      </w:r>
      <w:r w:rsidRPr="00C363EB">
        <w:rPr>
          <w:rFonts w:cs="DTP Naskh" w:hint="cs"/>
          <w:sz w:val="24"/>
          <w:szCs w:val="24"/>
          <w:rtl/>
        </w:rPr>
        <w:t>-</w:t>
      </w:r>
      <w:r w:rsidRPr="00C363EB">
        <w:rPr>
          <w:rFonts w:cs="DTP Naskh"/>
          <w:sz w:val="24"/>
          <w:szCs w:val="24"/>
          <w:rtl/>
        </w:rPr>
        <w:t xml:space="preserve"> محدود: أي ممنوع، يعنى أن الذين نزل بساحتهم كذابون في وعودهم، ضيفهم ممنوع عن الطعام لبخلهم، وهم يمنعونه الرحيل حتى يظن الناس فيهم الكرم.</w:t>
      </w:r>
    </w:p>
  </w:footnote>
  <w:footnote w:id="19">
    <w:p w:rsidR="006666BB" w:rsidRPr="00C363EB" w:rsidRDefault="006666BB" w:rsidP="006666BB">
      <w:pPr>
        <w:pStyle w:val="FootnoteText"/>
        <w:jc w:val="lowKashida"/>
        <w:rPr>
          <w:rFonts w:cs="DTP Naskh"/>
          <w:sz w:val="24"/>
          <w:szCs w:val="24"/>
        </w:rPr>
      </w:pPr>
      <w:r w:rsidRPr="00C363EB">
        <w:rPr>
          <w:rStyle w:val="FootnoteReference"/>
          <w:rFonts w:cs="DTP Naskh"/>
          <w:sz w:val="24"/>
          <w:szCs w:val="24"/>
        </w:rPr>
        <w:footnoteRef/>
      </w:r>
      <w:r w:rsidRPr="00C363EB">
        <w:rPr>
          <w:rFonts w:cs="DTP Naskh"/>
          <w:sz w:val="24"/>
          <w:szCs w:val="24"/>
          <w:rtl/>
        </w:rPr>
        <w:t xml:space="preserve"> </w:t>
      </w:r>
      <w:r w:rsidRPr="00C363EB">
        <w:rPr>
          <w:rFonts w:cs="DTP Naskh" w:hint="cs"/>
          <w:sz w:val="24"/>
          <w:szCs w:val="24"/>
          <w:rtl/>
        </w:rPr>
        <w:t xml:space="preserve">- </w:t>
      </w:r>
      <w:r w:rsidRPr="00C363EB">
        <w:rPr>
          <w:rFonts w:cs="DTP Naskh"/>
          <w:sz w:val="24"/>
          <w:szCs w:val="24"/>
          <w:rtl/>
        </w:rPr>
        <w:t>شرح ديوان المتنبي - (ج 1 / ص 266) وتراجم شعراء موقع أدب - (ج 47 / ص 418)</w:t>
      </w:r>
    </w:p>
  </w:footnote>
  <w:footnote w:id="20">
    <w:p w:rsidR="006666BB" w:rsidRPr="00C363EB" w:rsidRDefault="006666BB" w:rsidP="006666BB">
      <w:pPr>
        <w:pStyle w:val="FootnoteText"/>
        <w:jc w:val="lowKashida"/>
        <w:rPr>
          <w:rFonts w:cs="DTP Naskh"/>
          <w:sz w:val="24"/>
          <w:szCs w:val="24"/>
        </w:rPr>
      </w:pPr>
      <w:r w:rsidRPr="00C363EB">
        <w:rPr>
          <w:rStyle w:val="FootnoteReference"/>
          <w:rFonts w:cs="DTP Naskh"/>
          <w:sz w:val="24"/>
          <w:szCs w:val="24"/>
        </w:rPr>
        <w:footnoteRef/>
      </w:r>
      <w:r w:rsidRPr="00C363EB">
        <w:rPr>
          <w:rFonts w:cs="DTP Naskh"/>
          <w:sz w:val="24"/>
          <w:szCs w:val="24"/>
          <w:rtl/>
        </w:rPr>
        <w:t xml:space="preserve"> </w:t>
      </w:r>
      <w:r w:rsidRPr="00C363EB">
        <w:rPr>
          <w:rFonts w:cs="DTP Naskh" w:hint="cs"/>
          <w:sz w:val="24"/>
          <w:szCs w:val="24"/>
          <w:rtl/>
        </w:rPr>
        <w:t xml:space="preserve">- </w:t>
      </w:r>
      <w:r w:rsidRPr="00C363EB">
        <w:rPr>
          <w:rFonts w:cs="DTP Naskh"/>
          <w:sz w:val="24"/>
          <w:szCs w:val="24"/>
          <w:rtl/>
        </w:rPr>
        <w:t>المحض: الخالص، والمهند: السيف الهندي، والمراد به هنا الحرب؛ يقول رأيتك خالص الحلم في قدرة خالصة لا يشوبها عجز، ولو شئت أن تجعل الحرب مكان الحلم لفعلت.</w:t>
      </w:r>
    </w:p>
  </w:footnote>
  <w:footnote w:id="21">
    <w:p w:rsidR="00186D02" w:rsidRPr="00C363EB" w:rsidRDefault="00186D02" w:rsidP="00186D02">
      <w:pPr>
        <w:pStyle w:val="FootnoteText"/>
        <w:jc w:val="lowKashida"/>
        <w:rPr>
          <w:rFonts w:cs="DTP Naskh"/>
          <w:sz w:val="24"/>
          <w:szCs w:val="24"/>
          <w:rtl/>
        </w:rPr>
      </w:pPr>
      <w:r w:rsidRPr="00C363EB">
        <w:rPr>
          <w:rStyle w:val="FootnoteReference"/>
          <w:rFonts w:cs="DTP Naskh"/>
          <w:sz w:val="24"/>
          <w:szCs w:val="24"/>
        </w:rPr>
        <w:footnoteRef/>
      </w:r>
      <w:r w:rsidRPr="00C363EB">
        <w:rPr>
          <w:rFonts w:cs="DTP Naskh"/>
          <w:sz w:val="24"/>
          <w:szCs w:val="24"/>
          <w:rtl/>
        </w:rPr>
        <w:t xml:space="preserve"> </w:t>
      </w:r>
      <w:r w:rsidRPr="00C363EB">
        <w:rPr>
          <w:rFonts w:cs="DTP Naskh" w:hint="cs"/>
          <w:sz w:val="24"/>
          <w:szCs w:val="24"/>
          <w:rtl/>
        </w:rPr>
        <w:t xml:space="preserve">- </w:t>
      </w:r>
      <w:r w:rsidRPr="00C363EB">
        <w:rPr>
          <w:rFonts w:cs="DTP Naskh"/>
          <w:sz w:val="24"/>
          <w:szCs w:val="24"/>
          <w:rtl/>
        </w:rPr>
        <w:t>تراجم شعراء موقع أدب - (ج 65 / ص 39)</w:t>
      </w:r>
    </w:p>
  </w:footnote>
  <w:footnote w:id="22">
    <w:p w:rsidR="00426A8D" w:rsidRPr="00C363EB" w:rsidRDefault="00426A8D" w:rsidP="00426A8D">
      <w:pPr>
        <w:pStyle w:val="FootnoteText"/>
        <w:jc w:val="lowKashida"/>
        <w:rPr>
          <w:rFonts w:cs="DTP Naskh"/>
          <w:sz w:val="24"/>
          <w:szCs w:val="24"/>
          <w:rtl/>
        </w:rPr>
      </w:pPr>
      <w:r w:rsidRPr="00C363EB">
        <w:rPr>
          <w:rStyle w:val="FootnoteReference"/>
          <w:rFonts w:cs="DTP Naskh"/>
          <w:sz w:val="24"/>
          <w:szCs w:val="24"/>
        </w:rPr>
        <w:footnoteRef/>
      </w:r>
      <w:r w:rsidRPr="00C363EB">
        <w:rPr>
          <w:rFonts w:cs="DTP Naskh"/>
          <w:sz w:val="24"/>
          <w:szCs w:val="24"/>
          <w:rtl/>
        </w:rPr>
        <w:t xml:space="preserve"> </w:t>
      </w:r>
      <w:r w:rsidRPr="00C363EB">
        <w:rPr>
          <w:rFonts w:cs="DTP Naskh" w:hint="cs"/>
          <w:sz w:val="24"/>
          <w:szCs w:val="24"/>
          <w:rtl/>
        </w:rPr>
        <w:t>-</w:t>
      </w:r>
      <w:r w:rsidRPr="00C363EB">
        <w:rPr>
          <w:rFonts w:cs="DTP Naskh"/>
          <w:sz w:val="24"/>
          <w:szCs w:val="24"/>
          <w:rtl/>
        </w:rPr>
        <w:t xml:space="preserve"> رَجُلٌ أُنافِيٌّ بِالضَّمِّ أَي : عَظِيمُ الأنْفِ = تاج العروس - (ج 1 / ص 5727) والمخصص - (ج 1 / ص 76)</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footnotePr>
    <w:footnote w:id="-1"/>
    <w:footnote w:id="0"/>
  </w:footnotePr>
  <w:endnotePr>
    <w:endnote w:id="-1"/>
    <w:endnote w:id="0"/>
  </w:endnotePr>
  <w:compat/>
  <w:rsids>
    <w:rsidRoot w:val="009E38C7"/>
    <w:rsid w:val="00144673"/>
    <w:rsid w:val="00186D02"/>
    <w:rsid w:val="001C35CC"/>
    <w:rsid w:val="00426A8D"/>
    <w:rsid w:val="0063021C"/>
    <w:rsid w:val="006666BB"/>
    <w:rsid w:val="00716DE6"/>
    <w:rsid w:val="00717B66"/>
    <w:rsid w:val="00724F23"/>
    <w:rsid w:val="009E38C7"/>
    <w:rsid w:val="00BC2F7E"/>
    <w:rsid w:val="00D242C5"/>
    <w:rsid w:val="00D27442"/>
    <w:rsid w:val="00D713E9"/>
    <w:rsid w:val="00DD75C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8C7"/>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E38C7"/>
    <w:rPr>
      <w:rFonts w:cs="Al-QuranAlKareem"/>
      <w:sz w:val="20"/>
      <w:szCs w:val="20"/>
    </w:rPr>
  </w:style>
  <w:style w:type="character" w:customStyle="1" w:styleId="FootnoteTextChar">
    <w:name w:val="Footnote Text Char"/>
    <w:basedOn w:val="DefaultParagraphFont"/>
    <w:link w:val="FootnoteText"/>
    <w:semiHidden/>
    <w:rsid w:val="009E38C7"/>
    <w:rPr>
      <w:rFonts w:ascii="Times New Roman" w:eastAsia="Times New Roman" w:hAnsi="Times New Roman" w:cs="Al-QuranAlKareem"/>
      <w:sz w:val="20"/>
      <w:szCs w:val="20"/>
    </w:rPr>
  </w:style>
  <w:style w:type="character" w:styleId="FootnoteReference">
    <w:name w:val="footnote reference"/>
    <w:basedOn w:val="DefaultParagraphFont"/>
    <w:semiHidden/>
    <w:rsid w:val="009E38C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1216</Words>
  <Characters>6937</Characters>
  <Application>Microsoft Office Word</Application>
  <DocSecurity>0</DocSecurity>
  <Lines>57</Lines>
  <Paragraphs>16</Paragraphs>
  <ScaleCrop>false</ScaleCrop>
  <Company/>
  <LinksUpToDate>false</LinksUpToDate>
  <CharactersWithSpaces>8137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Fadhil</dc:creator>
  <cp:keywords/>
  <dc:description/>
  <cp:lastModifiedBy>Fadhil</cp:lastModifiedBy>
  <cp:revision>13</cp:revision>
  <dcterms:created xsi:type="dcterms:W3CDTF">2017-10-01T15:06:00Z</dcterms:created>
  <dcterms:modified xsi:type="dcterms:W3CDTF">2017-10-01T17:21:00Z</dcterms:modified>
</cp:coreProperties>
</file>