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18" w:rsidRPr="001C5712" w:rsidRDefault="00844B18" w:rsidP="00C34EEA">
      <w:pPr>
        <w:jc w:val="both"/>
        <w:rPr>
          <w:rFonts w:ascii="Simplified Arabic" w:eastAsia="Times New Roman" w:hAnsi="Simplified Arabic" w:cs="PT Bold Heading"/>
          <w:sz w:val="28"/>
          <w:szCs w:val="28"/>
          <w:rtl/>
          <w:lang w:bidi="ar-IQ"/>
          <w14:textOutline w14:w="9525" w14:cap="rnd" w14:cmpd="sng" w14:algn="ctr">
            <w14:solidFill>
              <w14:srgbClr w14:val="000000"/>
            </w14:solidFill>
            <w14:prstDash w14:val="solid"/>
            <w14:bevel/>
          </w14:textOutline>
        </w:rPr>
      </w:pPr>
      <w:bookmarkStart w:id="0" w:name="_GoBack"/>
      <w:bookmarkEnd w:id="0"/>
      <w:r w:rsidRPr="001C5712">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 xml:space="preserve">13- </w:t>
      </w:r>
      <w:r w:rsidRPr="001C5712">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الغمر</w:t>
      </w:r>
      <w:r w:rsidR="001C5712" w:rsidRPr="001C5712">
        <w:rPr>
          <w:rFonts w:ascii="Simplified Arabic" w:eastAsia="Times New Roman" w:hAnsi="Simplified Arabic" w:cs="PT Bold Heading" w:hint="cs"/>
          <w:sz w:val="28"/>
          <w:szCs w:val="28"/>
          <w:rtl/>
          <w:lang w:bidi="ar-IQ"/>
          <w14:textOutline w14:w="9525" w14:cap="rnd" w14:cmpd="sng" w14:algn="ctr">
            <w14:solidFill>
              <w14:srgbClr w14:val="000000"/>
            </w14:solidFill>
            <w14:prstDash w14:val="solid"/>
            <w14:bevel/>
          </w14:textOutline>
        </w:rPr>
        <w:t>:</w:t>
      </w:r>
    </w:p>
    <w:p w:rsidR="00844B18" w:rsidRDefault="00844B18"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تعتمد طريقة الغمر على تعريض الفرد الذي يعاني من القلق أو الخوف بشكل مباشر إلى المثير الذي يبعث فيه القلق أو الخوف، والفكرة الرئيسية التي يقوم عليها أسلوب الغمر هي التعريض السريع للمسترشد لذلك المثير المشروط الذي يخاف منه بدلاً من تعريضه على فترات أو بالتدريج</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844B18" w:rsidRDefault="00844B18"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ومثال على ذلك</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 </w:t>
      </w:r>
    </w:p>
    <w:p w:rsidR="00844B18" w:rsidRDefault="00844B18"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كان هناك سيدة تعاني من خوف شديد من الركوب في المصاعد الكهربائية استمر معها لأكثر من عشر سنوات وقد استخدم أحد المعالجين لها بأن قام باصطحابها معه إلى المصعد لمرة واحدة ثم تركها بعد ذلك بمفردها وبعد نصف ساعة من المعالجة تناقصت مخاوفها بشكل كبير</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وفي الوقت الحاضر يستخدم أسلوب الغمر مع المواقف المثيرة للقلق أو الخوف، ومن إيجابيات هذا الأسلوب سرعته في التأثير أما سلبياته فتتمثل في أنه قد تكون نتيجته عكسية فتزيد من الاستجابة المشروطة ( القلق أو الخوف) بدلاً من إطفاءها</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844B18" w:rsidRDefault="00844B18"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مثال على ذلك</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 </w:t>
      </w:r>
    </w:p>
    <w:p w:rsidR="00844B18" w:rsidRDefault="00844B18"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إجبار طفل يخاف من الكلاب من مشاهدة مجموعة من الكلاب مما يزيد من خوفه بدلاً من إطفاء الخوف لديه</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844B18" w:rsidRDefault="00844B18"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وكثيراً من المرشدين والمعالجين يفضلون استخدام أسلوب التخلص التدريجي من الحساسية بدلاً من استخدام أسلوب الغمر</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844B18" w:rsidRPr="00F02A46" w:rsidRDefault="00844B18" w:rsidP="00C34EEA">
      <w:pPr>
        <w:jc w:val="both"/>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pPr>
      <w:r w:rsidRPr="00F02A46">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 xml:space="preserve">14- </w:t>
      </w:r>
      <w:r w:rsidRPr="00F02A46">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الممارسة السالبة</w:t>
      </w:r>
      <w:r w:rsidR="00F02A46" w:rsidRPr="00F02A46">
        <w:rPr>
          <w:rFonts w:ascii="Simplified Arabic" w:eastAsia="Times New Roman" w:hAnsi="Simplified Arabic" w:cs="PT Bold Heading" w:hint="cs"/>
          <w:sz w:val="28"/>
          <w:szCs w:val="28"/>
          <w:rtl/>
          <w:lang w:bidi="ar-IQ"/>
          <w14:textOutline w14:w="9525" w14:cap="rnd" w14:cmpd="sng" w14:algn="ctr">
            <w14:solidFill>
              <w14:srgbClr w14:val="000000"/>
            </w14:solidFill>
            <w14:prstDash w14:val="solid"/>
            <w14:bevel/>
          </w14:textOutline>
        </w:rPr>
        <w:t>:</w:t>
      </w:r>
      <w:r w:rsidRPr="00F02A46">
        <w:rPr>
          <w:rFonts w:ascii="Simplified Arabic" w:eastAsia="Times New Roman" w:hAnsi="Simplified Arabic" w:cs="PT Bold Heading" w:hint="cs"/>
          <w:sz w:val="28"/>
          <w:szCs w:val="28"/>
          <w:rtl/>
          <w:lang w:bidi="ar-IQ"/>
          <w14:textOutline w14:w="9525" w14:cap="rnd" w14:cmpd="sng" w14:algn="ctr">
            <w14:solidFill>
              <w14:srgbClr w14:val="000000"/>
            </w14:solidFill>
            <w14:prstDash w14:val="solid"/>
            <w14:bevel/>
          </w14:textOutline>
        </w:rPr>
        <w:t xml:space="preserve"> </w:t>
      </w:r>
    </w:p>
    <w:p w:rsidR="00844B18" w:rsidRDefault="00844B18"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lang w:bidi="ar-IQ"/>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استخدم هذا الأسلوب </w:t>
      </w:r>
      <w:proofErr w:type="spellStart"/>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فولب</w:t>
      </w:r>
      <w:proofErr w:type="spellEnd"/>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1962م للتخلص من اللازمات الحركية</w:t>
      </w:r>
      <w:r w:rsidR="001C5712">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فقد تمكن من التخلص من لازمة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جرش الأسنان " لدى امرأة حيث طلب منها ممارسة هذه اللازمة بشكل متكرر لبضع دقائق تتخللها دقيقة واحدة للراحة طوال الجلسات، وبهذا الأسلوب اختفت اللازمة الحركية غير المقبولة بشكل كامل بعد أسبوعين</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844B18" w:rsidRDefault="00844B18"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lastRenderedPageBreak/>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وفي هذا الأسلوب يطلب المرشد من المسترشد أن يمارس السلوك غير المرغوب فيه بشكل متكرر مما يؤدي إلى نتائج سالبة كالتعب والملل حتى يصل إلى درجة الإشباع وبالتالي لا يستطيع عندها ممارسته مما يقلل من احتمال تكرار السلوك غير المرغوب فيه</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844B18" w:rsidRDefault="00844B18"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F02A46">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 xml:space="preserve">15- </w:t>
      </w:r>
      <w:r w:rsidRPr="00F02A46">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الكف المتبادل</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844B18" w:rsidRDefault="00925E5E"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هو كف كل من نمطين سلوكيين مترابطين بسبب تداخلهما وإحلال استجابة متوافقة محل الاستجابة غير المتوافقة بمعنى أن يتم استبدال عادة سلوكية بعادة أخرى فمثلاً </w:t>
      </w:r>
      <w:r w:rsidR="00F02A46">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يمكن كف التبول الليلي بكف النوم، و</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تزال عادة الإهمال بعادة القراءة والاستذكار</w:t>
      </w:r>
      <w:r w:rsidR="00F02A46">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w:t>
      </w:r>
    </w:p>
    <w:p w:rsidR="00844B18" w:rsidRDefault="00844B18" w:rsidP="00C34EEA">
      <w:pPr>
        <w:jc w:val="both"/>
        <w:rPr>
          <w:rFonts w:ascii="Simplified Arabic" w:eastAsia="Times New Roman" w:hAnsi="Simplified Arabic" w:cs="Simplified Arabic"/>
          <w:sz w:val="28"/>
          <w:szCs w:val="28"/>
          <w:rtl/>
          <w:lang w:bidi="ar-IQ"/>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ومن أكثر المخاوف المرضية التي يمكن علاجها بالكف المتبادل هي</w:t>
      </w:r>
      <w:r w:rsidR="00925E5E">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w:t>
      </w:r>
    </w:p>
    <w:p w:rsidR="00925E5E" w:rsidRDefault="00844B18"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الخوف من الحيوانات، الخوف من الامتحانات أو من المدرسة، الوحدة، المخاوف الاجتماعية كالخجل الشديد،</w:t>
      </w:r>
      <w:r w:rsidR="00925E5E">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التبول الليلي، اضطرابات الكلام</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w:t>
      </w:r>
      <w:r w:rsidR="00925E5E">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w:t>
      </w:r>
    </w:p>
    <w:p w:rsidR="00925E5E" w:rsidRPr="00F02A46" w:rsidRDefault="00925E5E" w:rsidP="00C34EEA">
      <w:pPr>
        <w:jc w:val="both"/>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pPr>
      <w:r w:rsidRPr="00F02A46">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 xml:space="preserve">16- </w:t>
      </w:r>
      <w:proofErr w:type="spellStart"/>
      <w:r w:rsidR="00844B18" w:rsidRPr="00F02A46">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النمذجة</w:t>
      </w:r>
      <w:proofErr w:type="spellEnd"/>
      <w:r w:rsidR="00844B18" w:rsidRPr="00F02A46">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t xml:space="preserve">: </w:t>
      </w:r>
    </w:p>
    <w:p w:rsidR="00925E5E" w:rsidRDefault="00925E5E"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هي التغيير الذي يحدث في سلوك الفرد نتيجة لملاحظته لسلوك الآخرين</w:t>
      </w:r>
      <w:r w:rsidR="00F02A46">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w:t>
      </w:r>
      <w:r w:rsidR="00F02A46">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غالباً ما يتأثر سلوك الفرد بملاحظة سلوك الآخرين، فالإنسان يتعلم العديد من الأنماط السلوكية مرغوبة كانت أو غير مرغوبة </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عن طريق</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ملاحظة الآخرين وتقليدهم، و</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تسمى عملية التعلم هذه بمسميات مختلفة منها: التعلم بالملاحظة، التعلم الاجتماعي، التقليد، التعلم المتبادل</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F02A46" w:rsidRDefault="00925E5E" w:rsidP="00C34EEA">
      <w:pPr>
        <w:jc w:val="both"/>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يوضح </w:t>
      </w:r>
      <w:proofErr w:type="spellStart"/>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باندورا</w:t>
      </w:r>
      <w:proofErr w:type="spellEnd"/>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أهمية </w:t>
      </w:r>
      <w:proofErr w:type="spellStart"/>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النمذجة</w:t>
      </w:r>
      <w:proofErr w:type="spellEnd"/>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في كتابه، "قوانين تعديل السلوك " قائلاً :" إن باستطاعة الفرد اكتساب الأنماط السلوكية المعقدة من خل</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 ملاحظة أداء النماذج المناسبة</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فالاستجابات الان</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فعالية يمكن اشراطها بالملاحظة و</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ذلك من خلال مشاهدة ردود الأفعال الانفعالية لأشخاص آخرين</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يمرون بخبرات مؤلمة أو غير سارة</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يمكن التغلب على الخوف أو السلوك </w:t>
      </w:r>
      <w:proofErr w:type="spellStart"/>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التجنبي</w:t>
      </w:r>
      <w:proofErr w:type="spellEnd"/>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من خلال مشاهدة نماذج تتعامل مع الشيء الذي يبعث ا</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لخوف من دون التعرض لعواقب سلبية، و</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يمكن خفض السلوك من خلال مشا</w:t>
      </w:r>
      <w:r w:rsidR="00F02A46">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هدة آخرين يعاقبون على تأديته</w:t>
      </w:r>
      <w:r w:rsidR="00F02A46">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w:t>
      </w:r>
    </w:p>
    <w:p w:rsidR="00B2319D" w:rsidRDefault="00B2319D" w:rsidP="00C34EEA">
      <w:pPr>
        <w:jc w:val="both"/>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pPr>
    </w:p>
    <w:p w:rsidR="00925E5E" w:rsidRPr="00F02A46" w:rsidRDefault="00844B18" w:rsidP="00C34EEA">
      <w:pPr>
        <w:jc w:val="both"/>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pPr>
      <w:r w:rsidRPr="00F02A46">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lastRenderedPageBreak/>
        <w:t xml:space="preserve">أنواع </w:t>
      </w:r>
      <w:proofErr w:type="spellStart"/>
      <w:r w:rsidRPr="00F02A46">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النمذجة</w:t>
      </w:r>
      <w:proofErr w:type="spellEnd"/>
      <w:r w:rsidRPr="00F02A46">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t>:</w:t>
      </w:r>
    </w:p>
    <w:p w:rsidR="00925E5E" w:rsidRPr="00F02A46" w:rsidRDefault="00F02A46" w:rsidP="00C34EEA">
      <w:pPr>
        <w:jc w:val="both"/>
        <w:rPr>
          <w:rFonts w:ascii="Simplified Arabic" w:eastAsia="Times New Roman" w:hAnsi="Simplified Arabic" w:cs="Simplified Arabic"/>
          <w:b/>
          <w:bCs/>
          <w:sz w:val="28"/>
          <w:szCs w:val="28"/>
          <w14:textOutline w14:w="9525" w14:cap="rnd" w14:cmpd="sng" w14:algn="ctr">
            <w14:solidFill>
              <w14:srgbClr w14:val="000000"/>
            </w14:solidFill>
            <w14:prstDash w14:val="solid"/>
            <w14:bevel/>
          </w14:textOutline>
        </w:rPr>
      </w:pPr>
      <w:r w:rsidRPr="00F02A46">
        <w:rPr>
          <w:rFonts w:ascii="Simplified Arabic" w:eastAsia="Times New Roman" w:hAnsi="Simplified Arabic" w:cs="Simplified Arabic"/>
          <w:b/>
          <w:bCs/>
          <w:sz w:val="28"/>
          <w:szCs w:val="28"/>
          <w:rtl/>
          <w14:textOutline w14:w="9525" w14:cap="rnd" w14:cmpd="sng" w14:algn="ctr">
            <w14:solidFill>
              <w14:srgbClr w14:val="000000"/>
            </w14:solidFill>
            <w14:prstDash w14:val="solid"/>
            <w14:bevel/>
          </w14:textOutline>
        </w:rPr>
        <w:t>أ</w:t>
      </w:r>
      <w:r w:rsidR="00925E5E" w:rsidRPr="00F02A46">
        <w:rPr>
          <w:rFonts w:ascii="Simplified Arabic" w:eastAsia="Times New Roman" w:hAnsi="Simplified Arabic" w:cs="Simplified Arabic"/>
          <w:b/>
          <w:bCs/>
          <w:sz w:val="28"/>
          <w:szCs w:val="28"/>
          <w:rtl/>
          <w14:textOutline w14:w="9525" w14:cap="rnd" w14:cmpd="sng" w14:algn="ctr">
            <w14:solidFill>
              <w14:srgbClr w14:val="000000"/>
            </w14:solidFill>
            <w14:prstDash w14:val="solid"/>
            <w14:bevel/>
          </w14:textOutline>
        </w:rPr>
        <w:t xml:space="preserve">- </w:t>
      </w:r>
      <w:proofErr w:type="spellStart"/>
      <w:r w:rsidR="00844B18" w:rsidRPr="00F02A46">
        <w:rPr>
          <w:rFonts w:ascii="Simplified Arabic" w:eastAsia="Times New Roman" w:hAnsi="Simplified Arabic" w:cs="Simplified Arabic"/>
          <w:b/>
          <w:bCs/>
          <w:sz w:val="28"/>
          <w:szCs w:val="28"/>
          <w:rtl/>
          <w14:textOutline w14:w="9525" w14:cap="rnd" w14:cmpd="sng" w14:algn="ctr">
            <w14:solidFill>
              <w14:srgbClr w14:val="000000"/>
            </w14:solidFill>
            <w14:prstDash w14:val="solid"/>
            <w14:bevel/>
          </w14:textOutline>
        </w:rPr>
        <w:t>النمذجة</w:t>
      </w:r>
      <w:proofErr w:type="spellEnd"/>
      <w:r w:rsidR="00844B18" w:rsidRPr="00F02A46">
        <w:rPr>
          <w:rFonts w:ascii="Simplified Arabic" w:eastAsia="Times New Roman" w:hAnsi="Simplified Arabic" w:cs="Simplified Arabic"/>
          <w:b/>
          <w:bCs/>
          <w:sz w:val="28"/>
          <w:szCs w:val="28"/>
          <w:rtl/>
          <w14:textOutline w14:w="9525" w14:cap="rnd" w14:cmpd="sng" w14:algn="ctr">
            <w14:solidFill>
              <w14:srgbClr w14:val="000000"/>
            </w14:solidFill>
            <w14:prstDash w14:val="solid"/>
            <w14:bevel/>
          </w14:textOutline>
        </w:rPr>
        <w:t xml:space="preserve"> الحية</w:t>
      </w:r>
      <w:r w:rsidR="00844B18" w:rsidRPr="00F02A46">
        <w:rPr>
          <w:rFonts w:ascii="Simplified Arabic" w:eastAsia="Times New Roman" w:hAnsi="Simplified Arabic" w:cs="Simplified Arabic"/>
          <w:b/>
          <w:bCs/>
          <w:sz w:val="28"/>
          <w:szCs w:val="28"/>
          <w14:textOutline w14:w="9525" w14:cap="rnd" w14:cmpd="sng" w14:algn="ctr">
            <w14:solidFill>
              <w14:srgbClr w14:val="000000"/>
            </w14:solidFill>
            <w14:prstDash w14:val="solid"/>
            <w14:bevel/>
          </w14:textOutline>
        </w:rPr>
        <w:t>: </w:t>
      </w:r>
    </w:p>
    <w:p w:rsidR="00925E5E" w:rsidRDefault="00925E5E"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يقوم النموذج بتأدية السلوكيات المستهدفة بوجود الشخص ا</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لذي يراد تعليمه تلك السلوكيات و</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في هذا النوع من </w:t>
      </w:r>
      <w:proofErr w:type="spellStart"/>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النمذجة</w:t>
      </w:r>
      <w:proofErr w:type="spellEnd"/>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لا يطلب من الشخص تأدية </w:t>
      </w:r>
      <w:proofErr w:type="spellStart"/>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سلوكات</w:t>
      </w:r>
      <w:proofErr w:type="spellEnd"/>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النموذج وإنما مجرد مراقبتها فقط</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00F02A46">
        <w:rPr>
          <w:rFonts w:ascii="Simplified Arabic" w:eastAsia="Times New Roman" w:hAnsi="Simplified Arabic" w:cs="Simplified Arabic" w:hint="cs"/>
          <w:b/>
          <w:bCs/>
          <w:sz w:val="28"/>
          <w:szCs w:val="28"/>
          <w:rtl/>
          <w14:textOutline w14:w="9525" w14:cap="rnd" w14:cmpd="sng" w14:algn="ctr">
            <w14:solidFill>
              <w14:srgbClr w14:val="000000"/>
            </w14:solidFill>
            <w14:prstDash w14:val="solid"/>
            <w14:bevel/>
          </w14:textOutline>
        </w:rPr>
        <w:t>ب</w:t>
      </w:r>
      <w:r w:rsidRPr="00F02A46">
        <w:rPr>
          <w:rFonts w:ascii="Simplified Arabic" w:eastAsia="Times New Roman" w:hAnsi="Simplified Arabic" w:cs="Simplified Arabic" w:hint="cs"/>
          <w:b/>
          <w:bCs/>
          <w:sz w:val="28"/>
          <w:szCs w:val="28"/>
          <w:rtl/>
          <w14:textOutline w14:w="9525" w14:cap="rnd" w14:cmpd="sng" w14:algn="ctr">
            <w14:solidFill>
              <w14:srgbClr w14:val="000000"/>
            </w14:solidFill>
            <w14:prstDash w14:val="solid"/>
            <w14:bevel/>
          </w14:textOutline>
        </w:rPr>
        <w:t xml:space="preserve">- </w:t>
      </w:r>
      <w:r w:rsidR="00844B18" w:rsidRPr="00F02A46">
        <w:rPr>
          <w:rFonts w:ascii="Simplified Arabic" w:eastAsia="Times New Roman" w:hAnsi="Simplified Arabic" w:cs="Simplified Arabic"/>
          <w:b/>
          <w:bCs/>
          <w:sz w:val="28"/>
          <w:szCs w:val="28"/>
          <w14:textOutline w14:w="9525" w14:cap="rnd" w14:cmpd="sng" w14:algn="ctr">
            <w14:solidFill>
              <w14:srgbClr w14:val="000000"/>
            </w14:solidFill>
            <w14:prstDash w14:val="solid"/>
            <w14:bevel/>
          </w14:textOutline>
        </w:rPr>
        <w:t xml:space="preserve"> </w:t>
      </w:r>
      <w:proofErr w:type="spellStart"/>
      <w:r w:rsidR="00844B18" w:rsidRPr="00F02A46">
        <w:rPr>
          <w:rFonts w:ascii="Simplified Arabic" w:eastAsia="Times New Roman" w:hAnsi="Simplified Arabic" w:cs="Simplified Arabic"/>
          <w:b/>
          <w:bCs/>
          <w:sz w:val="28"/>
          <w:szCs w:val="28"/>
          <w:rtl/>
          <w14:textOutline w14:w="9525" w14:cap="rnd" w14:cmpd="sng" w14:algn="ctr">
            <w14:solidFill>
              <w14:srgbClr w14:val="000000"/>
            </w14:solidFill>
            <w14:prstDash w14:val="solid"/>
            <w14:bevel/>
          </w14:textOutline>
        </w:rPr>
        <w:t>النمذجة</w:t>
      </w:r>
      <w:proofErr w:type="spellEnd"/>
      <w:r w:rsidR="00844B18" w:rsidRPr="00F02A46">
        <w:rPr>
          <w:rFonts w:ascii="Simplified Arabic" w:eastAsia="Times New Roman" w:hAnsi="Simplified Arabic" w:cs="Simplified Arabic"/>
          <w:b/>
          <w:bCs/>
          <w:sz w:val="28"/>
          <w:szCs w:val="28"/>
          <w:rtl/>
          <w14:textOutline w14:w="9525" w14:cap="rnd" w14:cmpd="sng" w14:algn="ctr">
            <w14:solidFill>
              <w14:srgbClr w14:val="000000"/>
            </w14:solidFill>
            <w14:prstDash w14:val="solid"/>
            <w14:bevel/>
          </w14:textOutline>
        </w:rPr>
        <w:t xml:space="preserve"> الرمزية أو المصورة</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925E5E" w:rsidRDefault="00844B18"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يقوم المسترشد بمشاهدة سلوك النموذج فقط من خلال الأفلام أو ا</w:t>
      </w:r>
      <w:r w:rsidR="00925E5E">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لقصص أو الكتب، أو وسائل أخرى، و</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هذا النموذج يمكن استخدامه أكثر من مرة في الجلسات الإرشادية أو العلاجية</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925E5E" w:rsidRPr="00F02A46" w:rsidRDefault="00F02A46" w:rsidP="00C34EEA">
      <w:pPr>
        <w:jc w:val="both"/>
        <w:rPr>
          <w:rFonts w:ascii="Simplified Arabic" w:eastAsia="Times New Roman" w:hAnsi="Simplified Arabic" w:cs="Simplified Arabic"/>
          <w:b/>
          <w:bCs/>
          <w:sz w:val="28"/>
          <w:szCs w:val="28"/>
          <w14:textOutline w14:w="9525" w14:cap="rnd" w14:cmpd="sng" w14:algn="ctr">
            <w14:solidFill>
              <w14:srgbClr w14:val="000000"/>
            </w14:solidFill>
            <w14:prstDash w14:val="solid"/>
            <w14:bevel/>
          </w14:textOutline>
        </w:rPr>
      </w:pPr>
      <w:r w:rsidRPr="00F02A46">
        <w:rPr>
          <w:rFonts w:ascii="Simplified Arabic" w:eastAsia="Times New Roman" w:hAnsi="Simplified Arabic" w:cs="Simplified Arabic" w:hint="cs"/>
          <w:b/>
          <w:bCs/>
          <w:sz w:val="28"/>
          <w:szCs w:val="28"/>
          <w:rtl/>
          <w14:textOutline w14:w="9525" w14:cap="rnd" w14:cmpd="sng" w14:algn="ctr">
            <w14:solidFill>
              <w14:srgbClr w14:val="000000"/>
            </w14:solidFill>
            <w14:prstDash w14:val="solid"/>
            <w14:bevel/>
          </w14:textOutline>
        </w:rPr>
        <w:t>ج</w:t>
      </w:r>
      <w:r w:rsidR="00925E5E" w:rsidRPr="00F02A46">
        <w:rPr>
          <w:rFonts w:ascii="Simplified Arabic" w:eastAsia="Times New Roman" w:hAnsi="Simplified Arabic" w:cs="Simplified Arabic" w:hint="cs"/>
          <w:b/>
          <w:bCs/>
          <w:sz w:val="28"/>
          <w:szCs w:val="28"/>
          <w:rtl/>
          <w14:textOutline w14:w="9525" w14:cap="rnd" w14:cmpd="sng" w14:algn="ctr">
            <w14:solidFill>
              <w14:srgbClr w14:val="000000"/>
            </w14:solidFill>
            <w14:prstDash w14:val="solid"/>
            <w14:bevel/>
          </w14:textOutline>
        </w:rPr>
        <w:t xml:space="preserve">- </w:t>
      </w:r>
      <w:proofErr w:type="spellStart"/>
      <w:r w:rsidR="00844B18" w:rsidRPr="00F02A46">
        <w:rPr>
          <w:rFonts w:ascii="Simplified Arabic" w:eastAsia="Times New Roman" w:hAnsi="Simplified Arabic" w:cs="Simplified Arabic"/>
          <w:b/>
          <w:bCs/>
          <w:sz w:val="28"/>
          <w:szCs w:val="28"/>
          <w:rtl/>
          <w14:textOutline w14:w="9525" w14:cap="rnd" w14:cmpd="sng" w14:algn="ctr">
            <w14:solidFill>
              <w14:srgbClr w14:val="000000"/>
            </w14:solidFill>
            <w14:prstDash w14:val="solid"/>
            <w14:bevel/>
          </w14:textOutline>
        </w:rPr>
        <w:t>النمذجة</w:t>
      </w:r>
      <w:proofErr w:type="spellEnd"/>
      <w:r w:rsidR="00844B18" w:rsidRPr="00F02A46">
        <w:rPr>
          <w:rFonts w:ascii="Simplified Arabic" w:eastAsia="Times New Roman" w:hAnsi="Simplified Arabic" w:cs="Simplified Arabic"/>
          <w:b/>
          <w:bCs/>
          <w:sz w:val="28"/>
          <w:szCs w:val="28"/>
          <w:rtl/>
          <w14:textOutline w14:w="9525" w14:cap="rnd" w14:cmpd="sng" w14:algn="ctr">
            <w14:solidFill>
              <w14:srgbClr w14:val="000000"/>
            </w14:solidFill>
            <w14:prstDash w14:val="solid"/>
            <w14:bevel/>
          </w14:textOutline>
        </w:rPr>
        <w:t xml:space="preserve"> من خلال المشاركة</w:t>
      </w:r>
      <w:r w:rsidR="00844B18" w:rsidRPr="00F02A46">
        <w:rPr>
          <w:rFonts w:ascii="Simplified Arabic" w:eastAsia="Times New Roman" w:hAnsi="Simplified Arabic" w:cs="Simplified Arabic"/>
          <w:b/>
          <w:bCs/>
          <w:sz w:val="28"/>
          <w:szCs w:val="28"/>
          <w14:textOutline w14:w="9525" w14:cap="rnd" w14:cmpd="sng" w14:algn="ctr">
            <w14:solidFill>
              <w14:srgbClr w14:val="000000"/>
            </w14:solidFill>
            <w14:prstDash w14:val="solid"/>
            <w14:bevel/>
          </w14:textOutline>
        </w:rPr>
        <w:t>: </w:t>
      </w:r>
    </w:p>
    <w:p w:rsidR="00925E5E" w:rsidRDefault="00925E5E"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يقوم المسترشد من خلال هذا النموذج بمراقبة نموذج حي أولا ثم </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يقوم بتأدية الاستجابة بمساعدة وتشجيع المرشد و</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أخيراً فإنه يؤدي الاستجابة بمفرده</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925E5E" w:rsidRPr="00F02A46" w:rsidRDefault="00844B18" w:rsidP="00C34EEA">
      <w:pPr>
        <w:jc w:val="both"/>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00925E5E" w:rsidRPr="00F02A46">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 xml:space="preserve">17- </w:t>
      </w:r>
      <w:r w:rsidRPr="00F02A46">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لعب الأدوار</w:t>
      </w:r>
      <w:r w:rsidR="00F02A46" w:rsidRPr="00F02A46">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w:t>
      </w:r>
      <w:r w:rsidRPr="00F02A46">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t> </w:t>
      </w:r>
    </w:p>
    <w:p w:rsidR="00925E5E" w:rsidRDefault="00925E5E"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وهو قيام الطالب بتمثيل أدوار معينة أمام المرشد كأن يمثل دور الأب أو دور المعلم أو تمثيل أدوار أمام جماعة من المشاهدين حيث يكشف المسترشد من خلال التمثيل مشاعره فيسقطها على شخصيات الدور التمثيلي وينفس عن انفعالاته ويستبصر بذاته ويعبر عن اتجاهاته وصراعاته ودوافعه</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925E5E" w:rsidRDefault="00925E5E"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كما أن ل</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عب الأدوار يسهل عملية تقبل المش</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كل</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ات</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لأننا نفهم المش</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كل</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ات</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بطريقة أفضل إذا عرضت علينا وأننا نتعلم في الحياة من المثل والنماذج التي نشاهدها</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925E5E" w:rsidRDefault="00925E5E"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ويوفر لعب الدور للفرد فرصة للتعلم والتدريب على الحلول الممكنة في موقف معين وهذا الأسلوب مفيد في علاج المشكلات الاجتماعية ومشكلتي الخوف والخجل</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B2319D" w:rsidRDefault="00B2319D" w:rsidP="00C34EEA">
      <w:pPr>
        <w:jc w:val="both"/>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pPr>
    </w:p>
    <w:p w:rsidR="00F02A46" w:rsidRPr="00B2319D" w:rsidRDefault="00B2319D" w:rsidP="00C34EEA">
      <w:pPr>
        <w:jc w:val="both"/>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pPr>
      <w:r w:rsidRPr="00B2319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lastRenderedPageBreak/>
        <w:t xml:space="preserve">18- </w:t>
      </w:r>
      <w:r w:rsidR="00844B18" w:rsidRPr="00B2319D">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استخدام الأنشطة</w:t>
      </w:r>
      <w:r w:rsidR="00844B18" w:rsidRPr="00B2319D">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t>: </w:t>
      </w:r>
    </w:p>
    <w:p w:rsidR="00F02A46" w:rsidRDefault="00F02A46"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تع</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د</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الأنشطة المختلفة التي يقوم بها الفرد سواء كانت عقلية أو بدنية ذات أهمية كبيرة في مجال الإرشاد، فهي وسيلة </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م</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ه</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مة لمساعدة الأفراد على التعرف على قدراتهم وميولهم واتجاهاتهم، كما أنها بيئة مناسبة لتنمية طاقات المسترشدين ولتفريغ الطاقات البدنية والانفعالية والذهنية</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F02A46" w:rsidRDefault="00F02A46"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وفي مجال الإرشاد بصفة عامة والإرشاد التربوي بصفة خاصة فإن المرشد يمكن أن يلجأ إلى الأنشطة الرسمية وغير الرسمية لممارسة الإرشاد الإنمائي والوقائي والعلاجي</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F02A46" w:rsidRDefault="00844B18"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وفي إطار المدرسة فإن بوسع المرشد أن يستثمر مجموعات النشاط لتحقيق الأهداف الإرشادية في مراحلها المختلفة فعلى سبيل المثال يمكن للمرشد أن يستفيد من الأنشطة الثقافية والاجتماعية في تنمية مواهب وقدرات الطلاب الذين يتعامل معهم في الإرشاد وكذلك في معالجة بعض الجوانب النفسية مثل القلق الاجتماعي والعزلة الاجتماعية وغيرها</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F02A46" w:rsidRDefault="00F02A46" w:rsidP="00C34EEA">
      <w:pPr>
        <w:jc w:val="both"/>
        <w:rPr>
          <w:rFonts w:ascii="Simplified Arabic" w:eastAsia="Times New Roman" w:hAnsi="Simplified Arabic" w:cs="Simplified Arabic"/>
          <w:sz w:val="28"/>
          <w:szCs w:val="28"/>
          <w:rtl/>
          <w:lang w:bidi="ar-IQ"/>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وعلى المرشد أن يحذر إدخال المسترشد لجماعة النشاط قبل التأكد من استعداد المسترشد لذلك الدخول والعمل على تهيئته لذلك لتحقيق أكبر درجة ممكنة من النجاح، كما يجب أن يعمل المرشد عن قرب مع رواد النشاط لهذا الغرض بحيث يكون معروفاً لهم الأهداف العلاجية الخاصة لبعض الحالات وبأسلوب مبسط وسهل</w:t>
      </w:r>
      <w:r>
        <w:rPr>
          <w:rFonts w:ascii="Simplified Arabic" w:eastAsia="Times New Roman" w:hAnsi="Simplified Arabic" w:cs="Simplified Arabic" w:hint="cs"/>
          <w:sz w:val="28"/>
          <w:szCs w:val="28"/>
          <w:rtl/>
          <w:lang w:bidi="ar-IQ"/>
          <w14:textOutline w14:w="9525" w14:cap="rnd" w14:cmpd="sng" w14:algn="ctr">
            <w14:solidFill>
              <w14:srgbClr w14:val="000000"/>
            </w14:solidFill>
            <w14:prstDash w14:val="solid"/>
            <w14:bevel/>
          </w14:textOutline>
        </w:rPr>
        <w:t>.</w:t>
      </w:r>
    </w:p>
    <w:p w:rsidR="00F02A46" w:rsidRDefault="00844B18"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كما أن الإسراع في إدخال المسترشد إلى مجموعة النشاط قبل التهيئة لذلك سيؤدي إلى إحباط المسترشد فعلى سبيل المثال الطالب الذي يعاني من العزلة الاجتماعية لا يتم إدخاله لجماعة النشاط الاجتماعي قبل أن يتأكد المرشد أنه اكتسب بعض المهارات الاجتماعية التي تساعده على ذلك وحتى لا يتعرض المسترشد لإحباط شديد</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C34EEA" w:rsidRPr="00B2319D" w:rsidRDefault="00844B18" w:rsidP="00B2319D">
      <w:pPr>
        <w:jc w:val="both"/>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00B2319D" w:rsidRPr="00B2319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19</w:t>
      </w:r>
      <w:r w:rsidR="00C34EEA" w:rsidRPr="00B2319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 xml:space="preserve">- </w:t>
      </w:r>
      <w:r w:rsidRPr="00B2319D">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الإرشاد بإتاحة المعلومات للمسترشد</w:t>
      </w:r>
      <w:r w:rsidRPr="00B2319D">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t xml:space="preserve"> </w:t>
      </w:r>
      <w:r w:rsidR="00C34EEA" w:rsidRPr="00B2319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w:t>
      </w:r>
    </w:p>
    <w:p w:rsidR="00C34EEA" w:rsidRDefault="00C34EEA"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قد تكون المشكلة الأساسية للمسترشد نقص أو عدم توفر المعلومات المناسبة التي يمكن أن يبني عليها المسترشد اختيارا من الاختيارات المتاحة أمامه وفي </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مثل هذه الحالات فان المرشد يع</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د</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المحرك الأول لعملية الحصول على المعلومات ومع أنه لا يمكن أن نطالب المرشد أن يكون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lastRenderedPageBreak/>
        <w:t>مصدراً لكل المعلومات إلا أننا نطالبه بأن يكون مديراً لعملية الحصول على معلومات وأن يكون مصدراً مناسباً لمصادر المعلومات</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C34EEA" w:rsidRDefault="00844B18" w:rsidP="00C34EEA">
      <w:pPr>
        <w:jc w:val="both"/>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ومهام المرشد في هذا المجال تتمثل في</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C34EEA">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w:t>
      </w:r>
    </w:p>
    <w:p w:rsidR="00C34EEA" w:rsidRDefault="00C34EEA"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تحديد مدى الحاجة للمعلومات</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C34EEA" w:rsidRDefault="00844B18"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تحديد المعلومات اللازمة</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C34EEA" w:rsidRDefault="00844B18"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اختيار المعلومات المناسبة والتي تتوفر فيها الدقة والحداثة</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C34EEA" w:rsidRDefault="00844B18"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عرض المعلومات للمسترشد في صورة مناسبة</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C34EEA" w:rsidRDefault="00844B18"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الاستفادة من المعلومات في تحقيق الأهداف الإرشادية</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C34EEA" w:rsidRDefault="00C34EEA"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ويحتاج المرشد إلى معلومات خاصة عن الفرص التعليمية والتدريبية المتاحة أمام من يتخرجون من المراحل التعليمية المختلفة، وكذلك معلومات متنوعة عن البيئة ومؤسساتها، ومعلومات عن المهن والأعمال المتنوعة وحاجات كل عمل وظروف العمل فيه وشروط الالتحاق بالمستويات والمراحل التعليمية الأعلى وتقديم تلك المعلومات للمسترشد</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C34EEA" w:rsidRDefault="00C34EEA"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وقد تكون المعلومات المطلوبة معلومات معرفية لا يترتب عليها اتخاذ قرار وإنما يحتاجها المسترشد في مواقف حياته أو في بعض جوانب مشكلته مثل المعلومات الاجتماعية والدينية والصحية وغيرها</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C34EEA" w:rsidRDefault="00C34EEA"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وتزويد المسترشد بالمعلومات يمثل جانباً مهماً من جوانب الإرشاد وقد يحقق الهدف الإرشادي، ويدخل في هذا الجانب إتاحة المعلومات عن المسترشد نفسه وتفسيرها له ليستفيد منها في تحقيق الأهداف الإرشادية</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B2319D" w:rsidRPr="00B2319D" w:rsidRDefault="00B2319D" w:rsidP="00B2319D">
      <w:pPr>
        <w:jc w:val="both"/>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pPr>
      <w:r w:rsidRPr="00B2319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 xml:space="preserve">20- </w:t>
      </w:r>
      <w:r w:rsidR="00844B18" w:rsidRPr="00B2319D">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ضبط الذات</w:t>
      </w:r>
      <w:r w:rsidRPr="00B2319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w:t>
      </w:r>
      <w:r w:rsidR="00844B18" w:rsidRPr="00B2319D">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t xml:space="preserve"> </w:t>
      </w:r>
    </w:p>
    <w:p w:rsidR="00C34EEA" w:rsidRDefault="00B2319D" w:rsidP="00B2319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يع</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د</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أسلوب ضبط الذات من الأساليب الإجرائية التي توفر الوقت والجهد على الفرد، لان الفرد نفسه هو المسؤول عن تطبيق الإجراءات التي تضبط سلوكه وتتحكم بها</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C34EEA" w:rsidRPr="00B2319D" w:rsidRDefault="00C34EEA" w:rsidP="00B2319D">
      <w:pPr>
        <w:jc w:val="both"/>
        <w:rPr>
          <w:rFonts w:ascii="Simplified Arabic" w:eastAsia="Times New Roman" w:hAnsi="Simplified Arabic" w:cs="Simplified Arabic"/>
          <w:b/>
          <w:bCs/>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lastRenderedPageBreak/>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كما أن هذا الإجراء لا ينضوي على أحكام قيمية مثل جيد أو غير جيد من قبل الآخرين، وينبع من رغبة الفرد الشخصية في مراقبة ذاته والتحكم في </w:t>
      </w:r>
      <w:proofErr w:type="spellStart"/>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سلوكاته</w:t>
      </w:r>
      <w:proofErr w:type="spellEnd"/>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غير الظاهرة مثل الوسواس القهري</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Pr>
          <w:rFonts w:ascii="Simplified Arabic" w:eastAsia="Times New Roman" w:hAnsi="Simplified Arabic" w:cs="Simplified Arabic" w:hint="cs"/>
          <w:sz w:val="28"/>
          <w:szCs w:val="28"/>
          <w:rtl/>
          <w:lang w:bidi="ar-IQ"/>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إن أسلوب ضبط الذات يعتمد على تعزيز </w:t>
      </w:r>
      <w:proofErr w:type="spellStart"/>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السلوكات</w:t>
      </w:r>
      <w:proofErr w:type="spellEnd"/>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التي يرضى عنها الفرد والتي يريد إحداث التغيير فيها ومعاق</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بة </w:t>
      </w:r>
      <w:proofErr w:type="spellStart"/>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السلوكات</w:t>
      </w:r>
      <w:proofErr w:type="spellEnd"/>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غير المرغوبة، ويع</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د</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هذا الأسلوب من أشجع أساليب تعديل السلوك لأنه يعتمد على تعديل </w:t>
      </w:r>
      <w:proofErr w:type="spellStart"/>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سلوكات</w:t>
      </w:r>
      <w:proofErr w:type="spellEnd"/>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الفرد نفسه بنفسه، وذلك عن طريق إحداث تغيرات في المتغيرات الداخلية والخارجية المؤثرة في السلوك المراد تعديله مثل: أن يعتذر الطالب عن حضور حفل لكي يذاكر دروسه أو أن يمتنع الفرد عن تناول وجبة طعام دسمة كي لا يزيد وزنه</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00844B18" w:rsidRPr="00B2319D">
        <w:rPr>
          <w:rFonts w:ascii="Simplified Arabic" w:eastAsia="Times New Roman" w:hAnsi="Simplified Arabic" w:cs="Simplified Arabic"/>
          <w:b/>
          <w:bCs/>
          <w:sz w:val="28"/>
          <w:szCs w:val="28"/>
          <w:rtl/>
          <w14:textOutline w14:w="9525" w14:cap="rnd" w14:cmpd="sng" w14:algn="ctr">
            <w14:solidFill>
              <w14:srgbClr w14:val="000000"/>
            </w14:solidFill>
            <w14:prstDash w14:val="solid"/>
            <w14:bevel/>
          </w14:textOutline>
        </w:rPr>
        <w:t>الاستراتيجيات التي يعتمد عليها أسلوب ضبط الذات</w:t>
      </w:r>
      <w:r w:rsidR="00844B18" w:rsidRPr="00B2319D">
        <w:rPr>
          <w:rFonts w:ascii="Simplified Arabic" w:eastAsia="Times New Roman" w:hAnsi="Simplified Arabic" w:cs="Simplified Arabic"/>
          <w:b/>
          <w:bCs/>
          <w:sz w:val="28"/>
          <w:szCs w:val="28"/>
          <w14:textOutline w14:w="9525" w14:cap="rnd" w14:cmpd="sng" w14:algn="ctr">
            <w14:solidFill>
              <w14:srgbClr w14:val="000000"/>
            </w14:solidFill>
            <w14:prstDash w14:val="solid"/>
            <w14:bevel/>
          </w14:textOutline>
        </w:rPr>
        <w:t>:</w:t>
      </w:r>
    </w:p>
    <w:p w:rsidR="00C34EEA" w:rsidRDefault="00C34EEA"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1-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مراقبة الذات:</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أي أن يراقب الفرد سلوك</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ي</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اته ويسجل البيانات التي تتعلق بأفكاره ومشاعره المتعلقة بالسلوك موضوع التعديل مثل التدخين، تعاطي الكحول ...الخ</w:t>
      </w:r>
    </w:p>
    <w:p w:rsidR="00C34EEA" w:rsidRDefault="00C34EEA"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2-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تقييم الذات:</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بمعنى ترتيب سوابق السلوك من أجل زيادة أو خفض احتمالية حدوث السلوك موضوع الضبط</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C34EEA" w:rsidRDefault="00C34EEA"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3-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تعزيز الذات ومراقبة الذات وفق معيار معين يحدده الفرد نفسه لحدوث السلوك المرغوب فيه</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00844B18" w:rsidRPr="00C34EEA">
        <w:rPr>
          <w:rFonts w:ascii="Simplified Arabic" w:eastAsia="Times New Roman" w:hAnsi="Simplified Arabic" w:cs="Simplified Arabic"/>
          <w:b/>
          <w:bCs/>
          <w:sz w:val="28"/>
          <w:szCs w:val="28"/>
          <w:rtl/>
          <w14:textOutline w14:w="9525" w14:cap="rnd" w14:cmpd="sng" w14:algn="ctr">
            <w14:solidFill>
              <w14:srgbClr w14:val="000000"/>
            </w14:solidFill>
            <w14:prstDash w14:val="solid"/>
            <w14:bevel/>
          </w14:textOutline>
        </w:rPr>
        <w:t>الطرق التي يمكن للفرد استخدامها لضبط ذاته</w:t>
      </w:r>
      <w:r w:rsidR="00844B18" w:rsidRPr="00C34EEA">
        <w:rPr>
          <w:rFonts w:ascii="Simplified Arabic" w:eastAsia="Times New Roman" w:hAnsi="Simplified Arabic" w:cs="Simplified Arabic"/>
          <w:b/>
          <w:bCs/>
          <w:sz w:val="28"/>
          <w:szCs w:val="28"/>
          <w14:textOutline w14:w="9525" w14:cap="rnd" w14:cmpd="sng" w14:algn="ctr">
            <w14:solidFill>
              <w14:srgbClr w14:val="000000"/>
            </w14:solidFill>
            <w14:prstDash w14:val="solid"/>
            <w14:bevel/>
          </w14:textOutline>
        </w:rPr>
        <w:t>:</w:t>
      </w:r>
    </w:p>
    <w:p w:rsidR="00C34EEA" w:rsidRDefault="00C34EEA" w:rsidP="00C34EEA">
      <w:pPr>
        <w:jc w:val="both"/>
        <w:rPr>
          <w:rFonts w:ascii="Simplified Arabic" w:eastAsia="Times New Roman" w:hAnsi="Simplified Arabic" w:cs="Simplified Arabic"/>
          <w:sz w:val="28"/>
          <w:szCs w:val="28"/>
          <w:rtl/>
          <w:lang w:bidi="ar-IQ"/>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أن يمنع الفرد السلوك غير المرغوب فيه من الحدوث مادياً مثل إبعاد المدخن علبة السجائر من بيته أو من ألاماكن التي يتواجد فيها أو تسليم نفسه للشرطة منعاً لحدوث جريمة قد يرتكبها</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C34EEA" w:rsidRDefault="00C34EEA"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التحكم في المثيرات البيئية التي تهيئ الفرصة لحدوث السلوك غير المرغوب فيه مثل:</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بلع حبة الدواء بسرعة لتجنب مذاقها المرّ، أو أن يغلق الفرد الباب لمنع سماع الضوضاء أو أن يغلق الشباك أو الستائر لمنع دخول أشعة الشمس</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C34EEA" w:rsidRDefault="00C34EEA"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تغيير مستوى الدافعية المرتبطة بالحرمان والإشباع مثل أن يقوم الفرد بحرمان نفسه أو إشباعها حسب الموقف، فالفرد المصاب بالسمنة عليه أن يشرب كمية كبيرة من الماء قبل أن يذهب إلى حفلة عشاء دسمة كي لا يأكل كثيراً</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C34EEA" w:rsidRDefault="00C34EEA"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lastRenderedPageBreak/>
        <w:t xml:space="preserve"> </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تغيير الظروف الانفعالية للفرد مثل التدريب على الاسترخاء قبل الذهاب إلى اجتماع متوتر أو العد للعشرة قبل القيام بأي سلوك غير مرغوب فيه</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C34EEA" w:rsidRDefault="00C34EEA"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التعزيز الذاتي:</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بمعنى أن يحرم الفرد نفسه من نشاط مفضل لديه إلى حين الانتهاء من واجبه المدرسي أو أن يغير الفرد موضوع النقاش إذا كان سيأتي بمشكلات على الفرد أو أن ينشغل المدخن بالمكسرات او بالتسبيح أو يتم استخدام جرس الساعة المزعج من أجل إيقاظ من يعاني من سلوك النوم الطويل</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C34EEA" w:rsidRPr="00B2319D" w:rsidRDefault="00844B18"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B2319D">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خطوات أسلوب ضبط الذات</w:t>
      </w:r>
      <w:r w:rsidRPr="00B2319D">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C34EEA" w:rsidRDefault="00C34EEA"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1-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ملاحظة الذات:</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أي ملاحظة السلوك المطلوب تغييره</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C34EEA" w:rsidRDefault="00C34EEA"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2-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تقييم الذات:</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أي تقييم المستوى الحالي للسلوك المراد تعديله في ضوء المعيار المستهدف</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3-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ضبط المثير:</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أي إحداث تعديل على السلوك بناء على التقييم السابق</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4-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تقييم المستوى الجديد للسلوك</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C34EEA" w:rsidRDefault="00C34EEA"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5-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تعزيز الذات ايجابياً في حالة كون السلوك الجديد جاء حسب المعي</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ار المطلوب وتعزيز الذات سلبياً</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(أي معاقبتها</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في حال كون السلوك الجديد أكثر أو أقل من المطلوب</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C34EEA" w:rsidRPr="00C34EEA" w:rsidRDefault="00844B18" w:rsidP="00C34EEA">
      <w:pPr>
        <w:jc w:val="both"/>
        <w:rPr>
          <w:rFonts w:ascii="Simplified Arabic" w:eastAsia="Times New Roman" w:hAnsi="Simplified Arabic" w:cs="Simplified Arabic"/>
          <w:b/>
          <w:bCs/>
          <w:sz w:val="28"/>
          <w:szCs w:val="28"/>
          <w14:textOutline w14:w="9525" w14:cap="rnd" w14:cmpd="sng" w14:algn="ctr">
            <w14:solidFill>
              <w14:srgbClr w14:val="000000"/>
            </w14:solidFill>
            <w14:prstDash w14:val="solid"/>
            <w14:bevel/>
          </w14:textOutline>
        </w:rPr>
      </w:pPr>
      <w:r w:rsidRPr="00C34EEA">
        <w:rPr>
          <w:rFonts w:ascii="Simplified Arabic" w:eastAsia="Times New Roman" w:hAnsi="Simplified Arabic" w:cs="Simplified Arabic"/>
          <w:b/>
          <w:bCs/>
          <w:sz w:val="28"/>
          <w:szCs w:val="28"/>
          <w:rtl/>
          <w14:textOutline w14:w="9525" w14:cap="rnd" w14:cmpd="sng" w14:algn="ctr">
            <w14:solidFill>
              <w14:srgbClr w14:val="000000"/>
            </w14:solidFill>
            <w14:prstDash w14:val="solid"/>
            <w14:bevel/>
          </w14:textOutline>
        </w:rPr>
        <w:t>عوائق تطبيق أسلوب ضبط الذات</w:t>
      </w:r>
      <w:r w:rsidRPr="00C34EEA">
        <w:rPr>
          <w:rFonts w:ascii="Simplified Arabic" w:eastAsia="Times New Roman" w:hAnsi="Simplified Arabic" w:cs="Simplified Arabic"/>
          <w:b/>
          <w:bCs/>
          <w:sz w:val="28"/>
          <w:szCs w:val="28"/>
          <w14:textOutline w14:w="9525" w14:cap="rnd" w14:cmpd="sng" w14:algn="ctr">
            <w14:solidFill>
              <w14:srgbClr w14:val="000000"/>
            </w14:solidFill>
            <w14:prstDash w14:val="solid"/>
            <w14:bevel/>
          </w14:textOutline>
        </w:rPr>
        <w:t>:</w:t>
      </w:r>
    </w:p>
    <w:p w:rsidR="00C34EEA" w:rsidRDefault="00C34EEA"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1-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خوف الفرد الذي سيقوم بعملية الضبط الذاتي من الفشل</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B2319D" w:rsidRDefault="00B2319D"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2-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عدم رغبة الفرد الذي سيقوم بعملية الضبط الذاتي في إحداث التغيير المطلوب</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B2319D" w:rsidRDefault="00B2319D" w:rsidP="00C34EEA">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3-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الضغوط الاجتماعية من الرفاق على الفرد وعدم تشجيعه على التغيير خاصة إذا كان من المدخنين أو المدمنين</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B2319D" w:rsidRDefault="00B2319D" w:rsidP="00B2319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4-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عدم بذل الجهد الكافي من قبل الفرد المعني بضبط الذات لمقاومة الإغراء أو الاستمرار في اتخاذ قراره بالتغيير، الأمر الذي يخفض من دافعيته في استمرار اتخاذ القرار والمضي في تطبيقه</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5-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تردد الفرد في اتخاذ قرار التغيير وعدم اقتناعه بإمكانية التغيير</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B2319D" w:rsidRDefault="00B2319D" w:rsidP="00B2319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lastRenderedPageBreak/>
        <w:t xml:space="preserve">6-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ضعف الإرادة والشخصية لدى الفرد وعدم قدرته على مواجهة الأحداث</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B2319D" w:rsidRDefault="00B2319D" w:rsidP="00B2319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7-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عدم توقع الفرد لحدوث أخطاء أثناء تطبيق البرنامج</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B2319D" w:rsidRDefault="00844B18" w:rsidP="00B2319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B2319D">
        <w:rPr>
          <w:rFonts w:ascii="Simplified Arabic" w:eastAsia="Times New Roman" w:hAnsi="Simplified Arabic" w:cs="Simplified Arabic"/>
          <w:b/>
          <w:bCs/>
          <w:sz w:val="28"/>
          <w:szCs w:val="28"/>
          <w:rtl/>
          <w14:textOutline w14:w="9525" w14:cap="rnd" w14:cmpd="sng" w14:algn="ctr">
            <w14:solidFill>
              <w14:srgbClr w14:val="000000"/>
            </w14:solidFill>
            <w14:prstDash w14:val="solid"/>
            <w14:bevel/>
          </w14:textOutline>
        </w:rPr>
        <w:t>طرق مقاومة الإغراءات التي تعيق الضبط الذاتي</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B2319D" w:rsidRDefault="00B2319D" w:rsidP="00B2319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تجنب المواقف التي تسبب الإغراءات مثل:</w:t>
      </w:r>
      <w:r>
        <w:rPr>
          <w:rFonts w:ascii="Simplified Arabic" w:eastAsia="Times New Roman" w:hAnsi="Simplified Arabic" w:cs="Simplified Arabic" w:hint="cs"/>
          <w:sz w:val="28"/>
          <w:szCs w:val="28"/>
          <w:rtl/>
          <w:lang w:bidi="ar-IQ"/>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الامتناع عن شرب القهوة بالنسبة للمدخن، أو إبعاد الطعام الدسم عن الشخص الذي يعاني من السمنة</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B2319D" w:rsidRDefault="00B2319D" w:rsidP="00B2319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تخفيض درجة الإغراء إلى أدنى حد ممكن مثل:</w:t>
      </w:r>
      <w:r>
        <w:rPr>
          <w:rFonts w:ascii="Simplified Arabic" w:eastAsia="Times New Roman" w:hAnsi="Simplified Arabic" w:cs="Simplified Arabic" w:hint="cs"/>
          <w:sz w:val="28"/>
          <w:szCs w:val="28"/>
          <w:rtl/>
          <w:lang w:bidi="ar-IQ"/>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أن يشرب الشخص المصاب بالسمنة كمية كبيرة من الماء قبل أن يذهب لحفلة عشاء أو عدم حمل المدخن علبة السجائر عندما يذهب لزيارة الأصدقاء غير المدخنين</w:t>
      </w:r>
    </w:p>
    <w:p w:rsidR="00B2319D" w:rsidRDefault="00B2319D" w:rsidP="00B2319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عدم تفكير الفرد في الجوانب المغرية وتفكيره في الهدف المنشود</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B2319D" w:rsidRDefault="00B2319D" w:rsidP="00B2319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التفكير في الإنجازات التي حققها أسلوب ضبط الذات مقارنة مع المغريات مثل:</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تحسن صحة المدخن الذي أقلع عن التدخين وتحسن التحصيل الدراسي والإنجاز عند الطالب</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B2319D" w:rsidRDefault="00B2319D" w:rsidP="00B2319D">
      <w:pPr>
        <w:jc w:val="both"/>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تذكير النفس بالأضرار التي ستلحق به في حالة استمراره في عدم مقاومة الإغراءات وتذكر الفوائد التي ستعود عليه من خلال مقاومة الإغراءات وضبط الذات</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B2319D" w:rsidRPr="00B2319D" w:rsidRDefault="00B2319D" w:rsidP="00B2319D">
      <w:pPr>
        <w:jc w:val="both"/>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pPr>
      <w:r w:rsidRPr="00B2319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 xml:space="preserve">21- </w:t>
      </w:r>
      <w:r w:rsidR="00844B18" w:rsidRPr="00B2319D">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وقف الأفكار</w:t>
      </w:r>
      <w:r w:rsidRPr="00B2319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w:t>
      </w:r>
    </w:p>
    <w:p w:rsidR="00B2319D" w:rsidRDefault="00B2319D" w:rsidP="00B2319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يستخدم أسلوب وقف الأفكار لمساعدة المسترشد على ضبط الأفكار والتخيلات غير المنطقية أو القاهرة للذات عن طريق استبعاد أو منع هذه الأفكار السلبية أو عندما تراود الإنسان خواطر وأفكار لا يستطيع السيطرة عليها</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B2319D" w:rsidRDefault="00B2319D" w:rsidP="00B2319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ويفيد أسلوب وقف الأفكار بصفة خاصة مع المسترشد الذي يدور حول حادث حدث في الماضي ولا يمكن تغيير هذا الحادث أو مع مسترشد يدور حول حادث ليس من المتوقع أن يحدث أو احتمال حدوثه ضئيل أو مع مسترشد ينخرط في تفكير متكرر غير واقعي وسلبي أو في تخيلات منتجة للقلق وقاهرة للذات فمثلاً الطالب الذي تطرأ على خياله فكرة أنه قد يرسب في السنة ويفصل من المدرسة</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B2319D" w:rsidRDefault="00B2319D" w:rsidP="00B2319D">
      <w:pPr>
        <w:jc w:val="both"/>
        <w:rPr>
          <w:rFonts w:ascii="Simplified Arabic" w:eastAsia="Times New Roman" w:hAnsi="Simplified Arabic" w:cs="Simplified Arabic"/>
          <w:sz w:val="28"/>
          <w:szCs w:val="28"/>
          <w:rtl/>
          <w:lang w:bidi="ar-IQ"/>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lastRenderedPageBreak/>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ويبدأ هذا الأسلوب بالطلب من المسترشد أن يفكر ملياً بالأفكار التي تزعجه وبعد فترة قصيرة يصرخ المرش</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د قائلاً "توقف عن ذلك" أو يحدث صوتا مزعجاً ومنفراً</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ويكرر المعالج أو المرشد هذا الإجراء عدة مرات قبل أن يطلب من المسترشد نفسه القيام بذلك بصوت عالٍ في بادئ الأمر ثم بصوت منخفض لا يسمعه غيره</w:t>
      </w:r>
    </w:p>
    <w:p w:rsidR="00157095" w:rsidRPr="00621B9D" w:rsidRDefault="00844B18" w:rsidP="00157095">
      <w:pPr>
        <w:jc w:val="both"/>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00157095" w:rsidRPr="00621B9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 xml:space="preserve">22- </w:t>
      </w:r>
      <w:r w:rsidRPr="00621B9D">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التدريب على التعليم الذاتي</w:t>
      </w:r>
      <w:r w:rsidR="00157095" w:rsidRPr="00621B9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w:t>
      </w:r>
    </w:p>
    <w:p w:rsidR="00C207DC" w:rsidRDefault="00157095" w:rsidP="00157095">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صاحب هذا الأسلوب هو دونالد </w:t>
      </w:r>
      <w:proofErr w:type="spellStart"/>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ميكينبوم</w:t>
      </w:r>
      <w:proofErr w:type="spellEnd"/>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1974 الذي اقترح طريقة لإعادة البناء المعرفي عن طريق التدريب على إعطاء تعليمات ذاتية </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إذ</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يقوم على أساس فكرتين</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w:t>
      </w:r>
    </w:p>
    <w:p w:rsidR="00C207DC" w:rsidRDefault="00844B18" w:rsidP="00C207DC">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أ</w:t>
      </w:r>
      <w:r w:rsidR="00C207DC">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العلاج العقلاني الانفعالي لألبرت </w:t>
      </w:r>
      <w:proofErr w:type="spellStart"/>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إيليس</w:t>
      </w:r>
      <w:proofErr w:type="spellEnd"/>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تركيزها على أن الأشياء غير العقلانية التي يقولها الإنسان لنفسه هي السبب في الاضطراب الانفعالي</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157095" w:rsidRDefault="00844B18" w:rsidP="00157095">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ب</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157095">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تتابع النمو لدى الأطفال والذي يطور فيه الأطفال الحديث الذاتي والضبط اللفظي- ال</w:t>
      </w:r>
      <w:r w:rsidR="00C207DC">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رمزي على السلوك </w:t>
      </w:r>
      <w:r w:rsidR="00157095">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ف</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سلوك الأطفال ينتظم في البداية من خلال تعليمات يعطيها لهم أشخاص آخرون ثم فيما بعد فإنهم يكتسبون القدرة على ضبط سلوكهم الشخصي من خلال تعليمات صريحة يقولوها لأنفسهم وتتحول فيما بعد إلى تعليمات داخلية ضمنية</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C207DC" w:rsidRDefault="00844B18" w:rsidP="00157095">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ويرى </w:t>
      </w:r>
      <w:proofErr w:type="spellStart"/>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ميكينبوم</w:t>
      </w:r>
      <w:proofErr w:type="spellEnd"/>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أن التخلص من المشكلات يعنى التخلص من التحدث إلى الذات بطريقة انهزامية واستبداله بالتحدث الذاتي الإيجابي والتعود على الاسترخاء في المواقف التي تبعث على القلق وعدم الراحة في نفس الإنسان</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157095" w:rsidRDefault="00844B18" w:rsidP="00157095">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ويشتمل التدريب ع</w:t>
      </w:r>
      <w:r w:rsidR="00157095">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لى التعليم الذاتي (النصح الذاتي</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على الخطوات </w:t>
      </w:r>
      <w:r w:rsidR="00157095">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الآتية:</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 </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أ</w:t>
      </w:r>
      <w:r w:rsidR="00157095">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تدريب المسترشد على التعرف على الأفكار غير المتوافقة والوعي بها</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157095" w:rsidRDefault="00844B18" w:rsidP="00157095">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ب</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157095">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يقوم المرشد </w:t>
      </w:r>
      <w:proofErr w:type="spellStart"/>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بنمذجة</w:t>
      </w:r>
      <w:proofErr w:type="spellEnd"/>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السلوك المناسب بينما يشرح بالكلام الطرق الفعالة وتشتمل هذه الأقوال على شرح متطلبات الواجب :</w:t>
      </w:r>
      <w:r w:rsidR="00157095">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التعليمات الذاتية التي تقود الأداء المتدرج، الأقوال الذاتية التي تؤكد كفاءة الشخص وتعارض الانشغال بالفشل والتعزيز الذاتي الضمني للأداء الناجح</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57095" w:rsidRDefault="00844B18" w:rsidP="00157095">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lastRenderedPageBreak/>
        <w:t>ج</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157095">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يقوم المسترشد بعد ذلك بأداء السلوك المستهدف، وفي البداية يتم ذلك بينما يعطي المسترشد لنفسه التعليمات المناسبة بصوت عال ثم بعد ذلك ترديد التعليمات بينه وبين نفسه وتساعد توجيهات المرشد في هذه المرحلة على تأكيد أن ما يقوله المسترشد لنفسه في سبيل حل المشكلة قد حل محل الأفكار التي كانت تسبب القلق في الماضي</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157095" w:rsidRDefault="00844B18" w:rsidP="00157095">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وقد استخدم أسلوب التدريب على التعليم الذاتي بفعالية لمعالجة بعض الأنماط السلوكية غير التكيفية مثل النشاطات الزائدة والعزلة الاجتماعية والسلوك العدواني، القلق ... إلخ</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157095" w:rsidRPr="00157095" w:rsidRDefault="00844B18" w:rsidP="00157095">
      <w:pPr>
        <w:jc w:val="both"/>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00157095" w:rsidRPr="00157095">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 xml:space="preserve">23- </w:t>
      </w:r>
      <w:r w:rsidRPr="00157095">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التعاقد السلوكي</w:t>
      </w:r>
      <w:r w:rsidRPr="00157095">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t xml:space="preserve">: </w:t>
      </w:r>
    </w:p>
    <w:p w:rsidR="00157095" w:rsidRDefault="00157095" w:rsidP="00157095">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lang w:bidi="ar-IQ"/>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التعاقد السلوكي هو أحد الوسائل الفعالة التي نستطيع من خلالها استخدام التعزيز بشكل منظم بهدف تسهيل عملية التعلم وزيادة الدافعية، ونستطيع تعريف التعاقد السلوكي بأنه اتفاقية مكتوبة مع الطالب حول موضوع ما ويحدد فيه ما هو مطلوب من الطالب ونوع المكافأة من المرشد ويلتزم فيها الطرفان التزاما صادقاً</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57095" w:rsidRDefault="00157095" w:rsidP="00157095">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وهذا التعاقد يوصف بأنه إجراء منظم لتعديل السلوك ويخلو من التهديد والعقاب، ويجب أن يكون واضحاً وعادلاً وايجابياً ويكون التعزيز فيه فورياً، ويهدف هذا الأسلوب إلى تعليم الطالب وضع أهداف واقعية ومساعدته على تحمل المسؤولية الكاملة وذلك من خلال المشاركة في اختيار السلوكيات المستهدفة وتحديد المكافآت المناسبة، كما تسهم في تعليمه أهمية العقود في الحياة وأهمية الوفاء بها وهو بديل نافع للتعهدات والإقرارات الطلابية</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57095" w:rsidRDefault="00157095" w:rsidP="00157095">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كما أن الهدف النهائي من التعاقد السلوكي هو الوصول بالطالب إلى التعاقد الذاتي أي أن ينظم الإنسان ذاته دون تدخل من الآخرين وهذا هدف طموح بلا شك ليس من السهل تحقيقه إلا أنه ليس هدفاً مستحيلاً</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57095" w:rsidRPr="00157095" w:rsidRDefault="00157095" w:rsidP="00157095">
      <w:pPr>
        <w:jc w:val="both"/>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pPr>
      <w:r w:rsidRPr="00157095">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 xml:space="preserve">24- </w:t>
      </w:r>
      <w:r w:rsidR="00844B18" w:rsidRPr="00157095">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الكرسي الخالي</w:t>
      </w:r>
      <w:r w:rsidRPr="00157095">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w:t>
      </w:r>
    </w:p>
    <w:p w:rsidR="00157095" w:rsidRDefault="00157095" w:rsidP="00157095">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تقوم على وضع كرسيين كل منهما يواجه الأخر، أحدهما يمثل الطالب والثاني يمثل شخصاً آخر سبّب المشكلة للطالب أو الجزء السلبي في شخصية الطالب، وعلى المرشد أن يقترح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lastRenderedPageBreak/>
        <w:t>عبارات يقولها الطالب للكرسي الخالي، فيقولها الطالب ويكررها، وفي هذا الأسلوب تظهر الانفعالات والصراعات والمرشد يراقب الحوار ويوجهه وهذا ينمي الوعي لدى الطالب</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57095" w:rsidRPr="00621B9D" w:rsidRDefault="00621B9D" w:rsidP="00157095">
      <w:pPr>
        <w:jc w:val="both"/>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pPr>
      <w:r w:rsidRPr="00621B9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 xml:space="preserve">25- </w:t>
      </w:r>
      <w:r w:rsidR="00844B18" w:rsidRPr="00621B9D">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الإرشاد باللعب</w:t>
      </w:r>
      <w:r w:rsidR="00844B18" w:rsidRPr="00621B9D">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t xml:space="preserve">: </w:t>
      </w:r>
    </w:p>
    <w:p w:rsidR="00157095" w:rsidRDefault="00157095" w:rsidP="00157095">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يقوم على إعطاء الطالب فرصة ليسقط مشكلاته سواء كانت شعورية أو لا شعورية، والتي لا يستطيع التعبير عنها عن طريق اللعب بأنواعه المتعددة، حيث يعد اللعب مخرجاً وعلاجاً لمواقف الإحباط اليومية ولحاجات جسمية ونفسية واجتماعية لا بد أن تشبع</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57095" w:rsidRDefault="00157095" w:rsidP="00157095">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ويمكن للمرشد دراسة سلوك الطالب عن طريق ملاحظته أثناء اللعب، ويترك له حرية اللعبة الملائمة لسنه، وبالطريقة التي يراها مناسبة، وقد يختار المرشد أدوات اللعب المناسبة لعمر الطالب ومشكلته، وقد يشاركه في اللعب تدريجياً ليقدم مساعدات أو تفسيرات لدوافعه، بل ان مشاركته تؤكد صلاحية ما يقوم به الطالب وما ينطوي عليه من معنى</w:t>
      </w:r>
    </w:p>
    <w:p w:rsidR="00157095" w:rsidRDefault="00157095" w:rsidP="00157095">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ومن الألعاب التي يمكن استخدامها:</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الصلصال، أصابع الرسم، الكرة، المكعبات الخشبية، نماذج السيارات، ويستحسن أن يسمح للطالب أثناء اللعب أن يقذف بالصلصال وأن يعبث بألوان الرسم أو يخلطها وأن يكسر الدمى أو يمزق الورق</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403D1D" w:rsidRDefault="00844B18" w:rsidP="00621B9D">
      <w:pPr>
        <w:jc w:val="both"/>
        <w:rPr>
          <w:rFonts w:ascii="Simplified Arabic" w:eastAsia="Times New Roman" w:hAnsi="Simplified Arabic" w:cs="Simplified Arabic"/>
          <w:sz w:val="28"/>
          <w:szCs w:val="28"/>
          <w:rtl/>
          <w:lang w:bidi="ar-IQ"/>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وهو أسلوب مفيدة جداً مع بعض مشاكل تلاميذ المرحلة الابتدائية لا سيما النزعات العدوانية</w:t>
      </w:r>
      <w:r w:rsidR="00403D1D">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00403D1D">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00403D1D" w:rsidRPr="00403D1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2</w:t>
      </w:r>
      <w:r w:rsidR="00621B9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6</w:t>
      </w:r>
      <w:r w:rsidR="00403D1D" w:rsidRPr="00403D1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 xml:space="preserve">- </w:t>
      </w:r>
      <w:r w:rsidRPr="00403D1D">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تكلفة الاستجابة</w:t>
      </w:r>
      <w:r w:rsidR="00403D1D" w:rsidRPr="00403D1D">
        <w:rPr>
          <w:rFonts w:ascii="Simplified Arabic" w:eastAsia="Times New Roman" w:hAnsi="Simplified Arabic" w:cs="PT Bold Heading" w:hint="cs"/>
          <w:sz w:val="28"/>
          <w:szCs w:val="28"/>
          <w:rtl/>
          <w:lang w:bidi="ar-IQ"/>
          <w14:textOutline w14:w="9525" w14:cap="rnd" w14:cmpd="sng" w14:algn="ctr">
            <w14:solidFill>
              <w14:srgbClr w14:val="000000"/>
            </w14:solidFill>
            <w14:prstDash w14:val="solid"/>
            <w14:bevel/>
          </w14:textOutline>
        </w:rPr>
        <w:t>:</w:t>
      </w:r>
    </w:p>
    <w:p w:rsidR="00403D1D" w:rsidRDefault="00403D1D"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تعرف تكلفة الاستجابة على أنها الإجراء السلوكي الذي يشتمل على فقدان الطالب لجزء من المعززات التي لديه، نتيجة لقيامه بسلوك غير مقبول مما سيؤدي إلى تقليل أو إيقاف ذلك السلوك</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ولقد أوضحت الدراسات العديدة فعالية تكلفة الاستجابة كإجراء لتقليل السلوكيات غير المرغوبة كالعدوانية والنشاط الزائد ومخالفة التعليمات وغيرها</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403D1D" w:rsidRDefault="00403D1D"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ونادراً ما يستخدم إجراء تكلفة الاستجابة بمفرده في برنامج تعديل السلوك بل يس</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تخدم معه إجراءات تقوية السلوك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التعزيز</w:t>
      </w:r>
      <w:r>
        <w:rPr>
          <w:rFonts w:ascii="Simplified Arabic" w:eastAsia="Times New Roman" w:hAnsi="Simplified Arabic" w:cs="Simplified Arabic" w:hint="cs"/>
          <w:sz w:val="28"/>
          <w:szCs w:val="28"/>
          <w:rtl/>
          <w:lang w:bidi="ar-IQ"/>
          <w14:textOutline w14:w="9525" w14:cap="rnd" w14:cmpd="sng" w14:algn="ctr">
            <w14:solidFill>
              <w14:srgbClr w14:val="000000"/>
            </w14:solidFill>
            <w14:prstDash w14:val="solid"/>
            <w14:bevel/>
          </w14:textOutline>
        </w:rPr>
        <w:t>)</w:t>
      </w: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p>
    <w:p w:rsidR="00403D1D" w:rsidRDefault="00403D1D"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lastRenderedPageBreak/>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كما ان حسنات تكلفة الاستجابة كثيرة ومنها سهولة تطبيقه وفعاليته فهو لا يستغرق مدة طويلة لتقليل السلوك وهو أيضاً لا يشتمل على العقاب الجسدي ومن الأنشطة المناسبة لذلك الإجراء حجز الطالب في الفرصة إذا أساء التصرف أو احضار لوح زجاج جديد بدلاً من اللوح الذي قام بتكسيره الطالب عمداً أو دفع مبلغ من المال لتغطية الأضرار التي ألحقها بممتلكات المدرسة ... الخ</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403D1D" w:rsidRDefault="00844B18"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ولكي يكون هذا الإجراء فاعلا ومثمراً لا بد من إتباع الخطوات ال</w:t>
      </w:r>
      <w:r w:rsidR="00403D1D">
        <w:rPr>
          <w:rFonts w:ascii="Simplified Arabic" w:eastAsia="Times New Roman" w:hAnsi="Simplified Arabic" w:cs="Simplified Arabic" w:hint="cs"/>
          <w:sz w:val="28"/>
          <w:szCs w:val="28"/>
          <w:rtl/>
          <w:lang w:bidi="ar-IQ"/>
          <w14:textOutline w14:w="9525" w14:cap="rnd" w14:cmpd="sng" w14:algn="ctr">
            <w14:solidFill>
              <w14:srgbClr w14:val="000000"/>
            </w14:solidFill>
            <w14:prstDash w14:val="solid"/>
            <w14:bevel/>
          </w14:textOutline>
        </w:rPr>
        <w:t>آ</w:t>
      </w:r>
      <w:proofErr w:type="spellStart"/>
      <w:r w:rsidR="00403D1D">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ية</w:t>
      </w:r>
      <w:proofErr w:type="spellEnd"/>
      <w:r w:rsidR="00403D1D">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w:t>
      </w:r>
    </w:p>
    <w:p w:rsidR="00403D1D" w:rsidRDefault="00403D1D"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1-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توضيح طبيعة الإجراء للطالب قبل البدء بتطبيقه</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403D1D" w:rsidRDefault="00403D1D"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2-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تحديد السلوك المراد تعديله</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403D1D" w:rsidRDefault="00403D1D"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3-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تعزيز السلوكيات المرغوبة</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403D1D" w:rsidRDefault="00403D1D"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4-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تقديم التغذية الراجعة بشكل فوري وذلك بهدف تبيان أسباب فقدان الطالب للمعززات</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403D1D" w:rsidRDefault="00403D1D"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5-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تطبيق هذا الإجراء مباشرة أي بعد حدوث السلوك غير المرغوب فيه</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403D1D" w:rsidRDefault="00403D1D"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6-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الابتعاد عن زيادة قيمة الغرامة أو المخالفة تدريجيا لان ذلك يؤدي إلى تعود الطالب على الزيادة التدريجية وبالتالي يفقد الإجراء فعاليته</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403D1D" w:rsidRDefault="00403D1D"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7-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عدم حرمان الطالب من جميع المعززات التي في حوزته لان ذلك سيؤدي إلى الإحباط </w:t>
      </w:r>
      <w:proofErr w:type="spellStart"/>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وردات</w:t>
      </w:r>
      <w:proofErr w:type="spellEnd"/>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الفعل وعدم نجاح الإجراء العلاجي</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w:t>
      </w:r>
    </w:p>
    <w:p w:rsidR="00403D1D" w:rsidRPr="00403D1D" w:rsidRDefault="00403D1D" w:rsidP="00621B9D">
      <w:pPr>
        <w:jc w:val="both"/>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pPr>
      <w:r>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2</w:t>
      </w:r>
      <w:r w:rsidR="00621B9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7</w:t>
      </w:r>
      <w:r>
        <w:rPr>
          <w:rFonts w:ascii="Simplified Arabic" w:eastAsia="Times New Roman" w:hAnsi="Simplified Arabic" w:cs="Times New Roman" w:hint="cs"/>
          <w:sz w:val="28"/>
          <w:szCs w:val="28"/>
          <w:rtl/>
          <w14:textOutline w14:w="9525" w14:cap="rnd" w14:cmpd="sng" w14:algn="ctr">
            <w14:solidFill>
              <w14:srgbClr w14:val="000000"/>
            </w14:solidFill>
            <w14:prstDash w14:val="solid"/>
            <w14:bevel/>
          </w14:textOutline>
        </w:rPr>
        <w:t xml:space="preserve">- </w:t>
      </w:r>
      <w:r w:rsidR="00844B18" w:rsidRPr="00403D1D">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الإقصاء</w:t>
      </w:r>
      <w:r w:rsidRPr="00403D1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 xml:space="preserve">: </w:t>
      </w:r>
    </w:p>
    <w:p w:rsidR="00403D1D" w:rsidRDefault="00403D1D" w:rsidP="00403D1D">
      <w:pPr>
        <w:jc w:val="both"/>
        <w:rPr>
          <w:rFonts w:ascii="Simplified Arabic" w:eastAsia="Times New Roman" w:hAnsi="Simplified Arabic" w:cs="Simplified Arabic"/>
          <w:sz w:val="28"/>
          <w:szCs w:val="28"/>
          <w:rtl/>
          <w:lang w:bidi="ar-IQ"/>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يعرف الإقصاء على أنه إجراء عقابي يعمل على تقليل السلوك غير المرغوب فيه من خلال إزالة المعززات الايجابية مدة زمنية محددة بعد حدوث ذلك السلوك مباشرة ويمك</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ن أن يأخذ الإقصاء أحد الشكلين </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الآتيين:</w:t>
      </w:r>
    </w:p>
    <w:p w:rsidR="00403D1D" w:rsidRDefault="00844B18"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أ.</w:t>
      </w:r>
      <w:r w:rsidR="00403D1D">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إقصاء الطالب عن البيئة المعززة وذلك بعزله في غرفة خاص</w:t>
      </w:r>
      <w:r w:rsidR="00403D1D">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ة لا يتوفر فيها التعزيز وتسمى "غرفة الإقصاء" أو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العزل</w:t>
      </w:r>
      <w:r w:rsidR="00403D1D">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w:t>
      </w:r>
    </w:p>
    <w:p w:rsidR="00403D1D" w:rsidRPr="00844B18" w:rsidRDefault="00844B18"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lastRenderedPageBreak/>
        <w:t>ب.</w:t>
      </w:r>
      <w:r w:rsidR="00403D1D">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سحب المثيرات المعززة من الطالب لمدة زمنية محددة بعد تأدية السلوك غير المرغوب فيه مباشرة</w:t>
      </w:r>
      <w:r w:rsidR="00403D1D">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وفي هذه الحالة لا يعزل الطالب في مكان خاص يخلو من التعزيز وإنما يسمح له بالبقاء في البيئة المعززة دون مشاركته في النشاطات المتوفرة في تلك البيئة مدة زمنية محددة </w:t>
      </w:r>
    </w:p>
    <w:p w:rsidR="00403D1D" w:rsidRDefault="00844B18"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وحتى يكون الإقصاء </w:t>
      </w:r>
      <w:proofErr w:type="spellStart"/>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إجراءاً</w:t>
      </w:r>
      <w:proofErr w:type="spellEnd"/>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عقابيا يعمل على الحد من السلوك غير المقبول فلا بد من استخدامه بشكل صحيح وإلا فقد لا يكون الإقصاء عقاباً دائماً وإنما تعزيزاً للطالب، لذا لا بد من مراعاة النقاط التالية عند استخدام هذا الإجراء وهي</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403D1D" w:rsidRDefault="00403D1D"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1-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أن تكون البيئة التي يقصى الطالب إليها غير معززة لسلوكه وإلا قد تعمل على زيادته بل قد يقوم الطالب بالسلوك غير المقبول من أجل نقله إلى غرفة الإقصاء إذا كانت معززة أكثر من البيئة التي أُقصي عنها</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403D1D" w:rsidRDefault="00403D1D"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2-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عدم الدخول في نقاش مطول مع الطالب المرسل إلى غرفة الإقصاء بل الاقتصار على تذكيره بما فعل وجزاء ذلك هو العزل في غرفة الإقصاء، وفي حال رفض الطالب الذهاب إلى غرفة الإقصاء تجنب قدر المستطاع أن تلجأ إلى أخذه بالقوة</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403D1D" w:rsidRDefault="00403D1D"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3-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عدم إطالة فترة الإقصاء عن عشر دقائق</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403D1D" w:rsidRDefault="00403D1D"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4-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الانتظام في تطبيق الإقصاء والابتعاد عن العشوائية وتطبيقه حال حدوث السلوك وبدون تأخير حتى ولو اشتكى الطالب في البداية أو قاوم ما تفعله</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403D1D" w:rsidRDefault="00403D1D"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5-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اشرح للطالب أسباب اتخاذ الإقصاء بحقه</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403D1D" w:rsidRDefault="00403D1D"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6-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عدم إعادة الفرد إلى البيئة التي أقصي عنها ما دام يمارس السلوكيات غير المقبولة</w:t>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نفسها</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وفي حالة عدم نجاح الإقصاء لا بد من استخدام إجراء عقابي أخر</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403D1D" w:rsidRPr="00403D1D" w:rsidRDefault="00403D1D" w:rsidP="00621B9D">
      <w:pPr>
        <w:jc w:val="both"/>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pPr>
      <w:r w:rsidRPr="00403D1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2</w:t>
      </w:r>
      <w:r w:rsidR="00621B9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8</w:t>
      </w:r>
      <w:r w:rsidRPr="00403D1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 xml:space="preserve">- </w:t>
      </w:r>
      <w:r w:rsidR="00844B18" w:rsidRPr="00403D1D">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التصحيح الزائد</w:t>
      </w:r>
      <w:r w:rsidRPr="00403D1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 xml:space="preserve">: </w:t>
      </w:r>
    </w:p>
    <w:p w:rsidR="00403D1D" w:rsidRDefault="00403D1D" w:rsidP="00403D1D">
      <w:pPr>
        <w:jc w:val="both"/>
        <w:rPr>
          <w:rFonts w:ascii="Simplified Arabic" w:eastAsia="Times New Roman" w:hAnsi="Simplified Arabic" w:cs="Simplified Arabic"/>
          <w:sz w:val="28"/>
          <w:szCs w:val="28"/>
          <w:rtl/>
          <w:lang w:bidi="ar-IQ"/>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التصحيح الزائد إجراء معقد ليس من السهل تعريفه ويشتمل على توبيخ الطالب بعد قيامه بالسلوك غير المرغوب فيه وتذكيره بما هو مرغوب وما هو غير مرغوب ومن ثم يطلب منه إزالة الأضرار التي نتجت عن سلوكه غير المقبول وهو ما يسمى "تصحيح الوضع" والقيام بسلوكيات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lastRenderedPageBreak/>
        <w:t>مناقضة للسلوك غير المرغوب الذي يراد تقليله بشكل متكرر لفترة زمنية محددة وهو ما يسمى</w:t>
      </w:r>
      <w:r w:rsidR="00114369">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الممارسة الايجابية</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114369"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والعامل الحاسم الذي يعمل على إنجاح التصحيح الزائد هو عدم تعزيز الفرد أثناء تأديته السلوكيات التي تطلب منه وأن تكون مدة تلك السلوكيات طويلة بما فيه الكفاية</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844B18" w:rsidP="00114369">
      <w:pPr>
        <w:jc w:val="both"/>
        <w:rPr>
          <w:rFonts w:ascii="Simplified Arabic" w:eastAsia="Times New Roman" w:hAnsi="Simplified Arabic" w:cs="Simplified Arabic"/>
          <w:sz w:val="28"/>
          <w:szCs w:val="28"/>
          <w:rtl/>
          <w:lang w:bidi="ar-IQ"/>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ومن الأشك</w:t>
      </w:r>
      <w:r w:rsidR="00114369">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 الرئيسية للتصحيح الزائد ما ي</w:t>
      </w:r>
      <w:r w:rsidR="00114369">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أت</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ي</w:t>
      </w:r>
      <w:r w:rsidR="00114369">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w:t>
      </w:r>
    </w:p>
    <w:p w:rsidR="00114369" w:rsidRDefault="00844B18"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أ.</w:t>
      </w:r>
      <w:r w:rsidR="00114369">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التدريب على العناية الفمية</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114369" w:rsidP="00114369">
      <w:pPr>
        <w:jc w:val="both"/>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يستخدم هذا الأسلوب لمعالجة الأنماط السلوكية التي تشمل استخدام الفم بطريقة غير مناسبة كالشتم والإهانة والسب ويستمر التدريب في المرة الواحدة قرابة 3 دقائق</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844B18"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ب.</w:t>
      </w:r>
      <w:r w:rsidR="00114369">
        <w:rPr>
          <w:rFonts w:ascii="Simplified Arabic" w:eastAsia="Times New Roman" w:hAnsi="Simplified Arabic" w:cs="Simplified Arabic" w:hint="cs"/>
          <w:sz w:val="28"/>
          <w:szCs w:val="28"/>
          <w:rtl/>
          <w:lang w:bidi="ar-IQ"/>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التدريب على الحركات الوظيفية</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114369"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ان هذا الشكل هو أكثر أشكال التصحيح الزائد المستخدمة في برامج تعديل السلوك، وهذا الشكل يستخدم في العادة لخفض الإثارة الذاتية بنشاطات حركية متعبة وإذا لم يتعاون الشخص فهو يرغم على ذلك ويستمر التدريب في المرة الواحدة زهاء 15 دقيقة</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844B18"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ج.</w:t>
      </w:r>
      <w:r w:rsidR="00114369">
        <w:rPr>
          <w:rFonts w:ascii="Simplified Arabic" w:eastAsia="Times New Roman" w:hAnsi="Simplified Arabic" w:cs="Simplified Arabic" w:hint="cs"/>
          <w:sz w:val="28"/>
          <w:szCs w:val="28"/>
          <w:rtl/>
          <w:lang w:bidi="ar-IQ"/>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التدريب على الترتيب المنزلي</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114369"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يستخدم هذا الأسلوب لخفض سلوك الفوضى والتخريب، وفي هذه الطريقة يطلب من الطالب ان يعيد الوضع إلى أفضل مما كان عليه قبل قيامه بسلوكه غير المرغوب به</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114369"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فعلى سبيل المثال، إذا أفسد الطالب ترتيب المقاعد يطلب منه إعادة ترتيبها وتنظيفها جميعاً، ويستمر التدريب في المرة الواحدة حوالي 20 دقيقة</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844B18"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د.</w:t>
      </w:r>
      <w:r w:rsidR="00114369">
        <w:rPr>
          <w:rFonts w:ascii="Simplified Arabic" w:eastAsia="Times New Roman" w:hAnsi="Simplified Arabic" w:cs="Simplified Arabic" w:hint="cs"/>
          <w:sz w:val="28"/>
          <w:szCs w:val="28"/>
          <w:rtl/>
          <w:lang w:bidi="ar-IQ"/>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التدريب على الطمأنينة الاجتماعية</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114369" w:rsidP="00403D1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يستخدم هذا الأسلوب لمعالجة السلوك العدواني أو تهديد الآخرين وفيه يطلب من الطالب أن يعتذر بشكل متكرر عن سلوكه العدواني وأن يواسي الطالب المعتدى عليه، وقد يطلب من الطالب المعتدي أن يمارس عملية التفاعل مع الطالب المعتدى عليه بطريقة مهذبة ويستمر التدريب في المرة الواحدة حوالي 20 دقيقة</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Pr="00114369" w:rsidRDefault="00844B18" w:rsidP="00621B9D">
      <w:pPr>
        <w:jc w:val="both"/>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lastRenderedPageBreak/>
        <w:br/>
      </w:r>
      <w:r w:rsidR="00114369" w:rsidRPr="00114369">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2</w:t>
      </w:r>
      <w:r w:rsidR="00621B9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9</w:t>
      </w:r>
      <w:r w:rsidR="00114369" w:rsidRPr="00114369">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 xml:space="preserve">- </w:t>
      </w:r>
      <w:r w:rsidRPr="00114369">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التنفيس الانفعالي</w:t>
      </w:r>
      <w:r w:rsidR="00114369" w:rsidRPr="00114369">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w:t>
      </w:r>
    </w:p>
    <w:p w:rsidR="00114369" w:rsidRDefault="00114369"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هو أسلوب هام في عملية الإرشاد ويقصد به تنفيس وتفريغ المسترشد عن المواد المشحونة انفعالياً حتى يتمكن من التعامل مع الناس ويشق طريقه في الحياة</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114369" w:rsidRDefault="00114369" w:rsidP="00114369">
      <w:pPr>
        <w:jc w:val="both"/>
        <w:rPr>
          <w:rFonts w:ascii="Simplified Arabic" w:eastAsia="Times New Roman" w:hAnsi="Simplified Arabic" w:cs="Simplified Arabic"/>
          <w:sz w:val="28"/>
          <w:szCs w:val="28"/>
          <w:rtl/>
          <w:lang w:bidi="ar-IQ"/>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ويقوم هذا الأسلوب على تعليم الطالب أن يعبر عن المشاعر التي يحس بها وبصورة تلقائية وبكل حرية وأن يعبر أيضاً عن صراعاته وإحباطاته وحاجاته ومشكلاته ومخاوفه بطريقة كلامية ويشجعه المرشد على تذكر التجارب الصادمة التي تعرض لها وبيان أحداثها بدقة وتفصيل والبوح عن العواطف الحالية والأهداف المستقبلية لكي يتمكن من إدراكها والوعي بها</w:t>
      </w:r>
      <w:r>
        <w:rPr>
          <w:rFonts w:ascii="Simplified Arabic" w:eastAsia="Times New Roman" w:hAnsi="Simplified Arabic" w:cs="Simplified Arabic" w:hint="cs"/>
          <w:sz w:val="28"/>
          <w:szCs w:val="28"/>
          <w:rtl/>
          <w:lang w:bidi="ar-IQ"/>
          <w14:textOutline w14:w="9525" w14:cap="rnd" w14:cmpd="sng" w14:algn="ctr">
            <w14:solidFill>
              <w14:srgbClr w14:val="000000"/>
            </w14:solidFill>
            <w14:prstDash w14:val="solid"/>
            <w14:bevel/>
          </w14:textOutline>
        </w:rPr>
        <w:t>.</w:t>
      </w:r>
    </w:p>
    <w:p w:rsidR="00114369" w:rsidRDefault="00114369"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lang w:bidi="ar-IQ"/>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ويقوم المرشد بتسهيل معرفة الطالب لأجزاء النفس الداخلية ليدركها بوضوح والوعي بما سيفعله وكيفية فعله، ليصبح في وضع يمكنه من اختيار السلوك المناسب والمقبول</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114369"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كما يقوم المرشد بشرح وتفسير وتوضيح الحالات الانفعالية مما يتيح الفرصة أمام المسترشد لكي يرى بنفسه ما بداخله من انفعالات، كما لا بد من توثيق العلاقة الإرشادية بين المرشد والمسترشد في جو نفسي صحي ومناسب خالي من الرقابة وقد يستعين المرشد بوسائل مساعدة في عملية التنفيس الانفعالي</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114369" w:rsidRDefault="00114369"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ومما يعرقل عملية التنفيس الانفعالي الانفعالات المؤلمة التي يشعر بها المسترشد كالشعور بالخزي والعار أو الشعور بالذنب مما يضطره إلى اللجوء إلى حيل الدفاع النفسي لمواجهة هذه الانفعالات المؤلمة مثل الإنكار والإلغاء وغيرها</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114369" w:rsidRDefault="00114369"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كما أن للتنفيس الانفعالي فوائد عديدة تتمثل في تخفيف ضغوط الكبت لدى المسترشد والتخلص من التوتر الانفعالي ومن ثم اختفاء أعراض العصاب كما يفيد في التخلص من الحمولة النفسية والشحنة الانفعالية الزائدة عن طاقة التحمل</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114369" w:rsidRPr="00114369" w:rsidRDefault="00844B18" w:rsidP="00621B9D">
      <w:pPr>
        <w:jc w:val="both"/>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lastRenderedPageBreak/>
        <w:br/>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00621B9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30</w:t>
      </w:r>
      <w:r w:rsidR="00114369" w:rsidRPr="00114369">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t xml:space="preserve">- </w:t>
      </w:r>
      <w:r w:rsidRPr="00114369">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الإشباع</w:t>
      </w:r>
      <w:r w:rsidRPr="00114369">
        <w:rPr>
          <w:rFonts w:ascii="Simplified Arabic" w:eastAsia="Times New Roman" w:hAnsi="Simplified Arabic" w:cs="PT Bold Heading"/>
          <w:sz w:val="28"/>
          <w:szCs w:val="28"/>
          <w14:textOutline w14:w="9525" w14:cap="rnd" w14:cmpd="sng" w14:algn="ctr">
            <w14:solidFill>
              <w14:srgbClr w14:val="000000"/>
            </w14:solidFill>
            <w14:prstDash w14:val="solid"/>
            <w14:bevel/>
          </w14:textOutline>
        </w:rPr>
        <w:t xml:space="preserve">: </w:t>
      </w:r>
    </w:p>
    <w:p w:rsidR="00114369" w:rsidRDefault="00114369"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هو تقديم المعززات بطريقة متواصلة لفترة زمنية محددة بحيث تفقد قيمتها التعزيزية و تصبح هذه المعززات غير مؤثرة نتيجة لحدوث الإشباع عند الفرد</w:t>
      </w:r>
    </w:p>
    <w:p w:rsidR="00114369" w:rsidRDefault="00114369"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كما أن المعززات لن تكون فاعلة ما لم يحرم منها الفرد لفترة من الوقت قبل استخدامها، فالحلوى لن تكون معززة للطفل الذي كان قد أكل قبل وقت قصير علبة كبيرة من الحلوى</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844B18"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استخدام أسلوب الإشباع في العلاج</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621B9D"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1- </w:t>
      </w:r>
      <w:r>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قياس السلوك المرغوب فيه و</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غير المرغوب بشكل مباشر</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621B9D"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2-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تحديد المعزز الذي يعمل على استمرار حدوث السلوك غير المقبول</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621B9D"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3-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تزويد الفرد بكمية كبيرة من المعزز لفترة معينة</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621B9D"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4-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من خلال هذا الإجراء يحصل المسترشد على المعزز بتواصل قبل تأديته للسلوك غير المرغوب</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844B18"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استخدام أسلوب الإشباع في المدارس</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844B18"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يمكن استخدام أسلوب الإشباع في المدارس لمعالجة الحالات التالية</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621B9D"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1-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الطالب الذي يطلب الخروج من الصف بصورة مستمرة</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621B9D"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2-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الطالب الذي يقوم ببري قلمه الرصاص مرات عديدة بدون مبرر</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621B9D"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3-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معالجة بعض حالات التدخين</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114369" w:rsidRDefault="00621B9D"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4-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معالجة بعض حالات السرقة و غيرها من </w:t>
      </w:r>
      <w:proofErr w:type="spellStart"/>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السلوكات</w:t>
      </w:r>
      <w:proofErr w:type="spellEnd"/>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 xml:space="preserve"> غير المقبولة</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621B9D" w:rsidRDefault="00621B9D" w:rsidP="00621B9D">
      <w:pPr>
        <w:jc w:val="both"/>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pPr>
    </w:p>
    <w:p w:rsidR="00621B9D" w:rsidRPr="00621B9D" w:rsidRDefault="00621B9D" w:rsidP="00621B9D">
      <w:pPr>
        <w:jc w:val="both"/>
        <w:rPr>
          <w:rFonts w:ascii="Simplified Arabic" w:eastAsia="Times New Roman" w:hAnsi="Simplified Arabic" w:cs="PT Bold Heading"/>
          <w:sz w:val="28"/>
          <w:szCs w:val="28"/>
          <w:rtl/>
          <w:lang w:bidi="ar-IQ"/>
          <w14:textOutline w14:w="9525" w14:cap="rnd" w14:cmpd="sng" w14:algn="ctr">
            <w14:solidFill>
              <w14:srgbClr w14:val="000000"/>
            </w14:solidFill>
            <w14:prstDash w14:val="solid"/>
            <w14:bevel/>
          </w14:textOutline>
        </w:rPr>
      </w:pPr>
      <w:r w:rsidRPr="00621B9D">
        <w:rPr>
          <w:rFonts w:ascii="Simplified Arabic" w:eastAsia="Times New Roman" w:hAnsi="Simplified Arabic" w:cs="PT Bold Heading" w:hint="cs"/>
          <w:sz w:val="28"/>
          <w:szCs w:val="28"/>
          <w:rtl/>
          <w14:textOutline w14:w="9525" w14:cap="rnd" w14:cmpd="sng" w14:algn="ctr">
            <w14:solidFill>
              <w14:srgbClr w14:val="000000"/>
            </w14:solidFill>
            <w14:prstDash w14:val="solid"/>
            <w14:bevel/>
          </w14:textOutline>
        </w:rPr>
        <w:lastRenderedPageBreak/>
        <w:t xml:space="preserve">31- </w:t>
      </w:r>
      <w:r w:rsidR="00844B18" w:rsidRPr="00621B9D">
        <w:rPr>
          <w:rFonts w:ascii="Simplified Arabic" w:eastAsia="Times New Roman" w:hAnsi="Simplified Arabic" w:cs="PT Bold Heading"/>
          <w:sz w:val="28"/>
          <w:szCs w:val="28"/>
          <w:rtl/>
          <w14:textOutline w14:w="9525" w14:cap="rnd" w14:cmpd="sng" w14:algn="ctr">
            <w14:solidFill>
              <w14:srgbClr w14:val="000000"/>
            </w14:solidFill>
            <w14:prstDash w14:val="solid"/>
            <w14:bevel/>
          </w14:textOutline>
        </w:rPr>
        <w:t>الإرشاد الديني</w:t>
      </w:r>
      <w:r w:rsidRPr="00621B9D">
        <w:rPr>
          <w:rFonts w:ascii="Simplified Arabic" w:eastAsia="Times New Roman" w:hAnsi="Simplified Arabic" w:cs="PT Bold Heading" w:hint="cs"/>
          <w:sz w:val="28"/>
          <w:szCs w:val="28"/>
          <w:rtl/>
          <w:lang w:bidi="ar-IQ"/>
          <w14:textOutline w14:w="9525" w14:cap="rnd" w14:cmpd="sng" w14:algn="ctr">
            <w14:solidFill>
              <w14:srgbClr w14:val="000000"/>
            </w14:solidFill>
            <w14:prstDash w14:val="solid"/>
            <w14:bevel/>
          </w14:textOutline>
        </w:rPr>
        <w:t>:</w:t>
      </w:r>
    </w:p>
    <w:p w:rsidR="00621B9D" w:rsidRDefault="00621B9D" w:rsidP="00621B9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يهدف الإرشاد الديني إلى تحرير المسترشد من الاضطراب النفسي ومن الشعور بالإثم والذنب والخطيئة التي تهدد أمنه النفسي واستقراره كذلك مساعدته على تقبل ذاته وإشباع حاجاته وتحقيق التوافق والسلام النفسي له ومن ثم تنمية بصيرته</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w:t>
      </w:r>
    </w:p>
    <w:p w:rsidR="00621B9D" w:rsidRDefault="00621B9D"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وقد أجمع المرشدون على اختلاف أديانهم على أن الإرشاد الديني يقوم على أسس ومفاهيم ومبادئ وأساليب دينية روحية أخلاقية بعكس الإرشاد الدنيوي الذي يقوم على أسس ومفاهيم ومبادئ من صنع البشر</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621B9D" w:rsidRDefault="00621B9D"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كما أن هناك فرق كبير بين الإرشاد الديني والوعظ الديني، فالوعظ الديني هو ما نسمعه في المساجد أو عبر المحطات الفضائية والإذاعية من برامج دينية حيث يكون التوجيه والتعليم من طرف واحد، ويهدف الوعظ الديني إلى تحصيل معلومات دينية منظمة</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621B9D" w:rsidRDefault="00844B18" w:rsidP="00114369">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أما الإرشاد الديني فهو يهدف إلى تكوين حالة نفسية متكاملة يكون السلوك فيها متمشياً ومتكاملاً مع المعتقدات الدينية</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621B9D" w:rsidRDefault="00844B18" w:rsidP="00621B9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معالم طريقة الإرشاد الديني</w:t>
      </w:r>
      <w:r w:rsidR="00621B9D">
        <w:rPr>
          <w:rFonts w:ascii="Simplified Arabic" w:eastAsia="Times New Roman" w:hAnsi="Simplified Arabic" w:cs="Simplified Arabic" w:hint="cs"/>
          <w:sz w:val="28"/>
          <w:szCs w:val="28"/>
          <w:rtl/>
          <w:lang w:bidi="ar-IQ"/>
          <w14:textOutline w14:w="9525" w14:cap="rnd" w14:cmpd="sng" w14:algn="ctr">
            <w14:solidFill>
              <w14:srgbClr w14:val="000000"/>
            </w14:solidFill>
            <w14:prstDash w14:val="solid"/>
            <w14:bevel/>
          </w14:textOutline>
        </w:rPr>
        <w:t xml:space="preserve">: </w:t>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p>
    <w:p w:rsidR="00621B9D" w:rsidRDefault="00621B9D" w:rsidP="00621B9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بما أن الإرشاد الديني هو أسلوب توجيه وإرشاد وعلاج وتربية وتعليم يقوم على تعريف الفرد لنفسه ولربه ولدينه وللقيم والمبادئ الروحية والأخلاقية فإنه يحتاج إلى المرشد العقائدي الذي يتمتع بالبصيرة وسعة المعرفة والقدرة على الإيحاء والإقناع والمشاركة الانفعالية ويحترم الأديان السماوية</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Pr>
          <w:rFonts w:ascii="Simplified Arabic" w:eastAsia="Times New Roman" w:hAnsi="Simplified Arabic" w:cs="Simplified Arabic" w:hint="cs"/>
          <w:sz w:val="28"/>
          <w:szCs w:val="28"/>
          <w:rtl/>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ويمكن أن يمارس الإرشاد الديني كل من المرشد التربوي والمعلم وعالم الدين ويفضل أن يكون هناك تكامل وتنسيق مشترك بينهما في هذا الجانب</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621B9D" w:rsidRDefault="00621B9D" w:rsidP="00621B9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والإرشاد الديني عملية متكاملة يشترك فيها كل من المرشد والمسترشد حيث يقوم المرشد خلالها بتناول موضوعات الاعتراف والتوبة والاستبصار والتعلم مع المسترشد ومن ثم يلجأ المسترشد إلى الدعاء وطلب الرحمة من الله والاستغفار</w:t>
      </w:r>
    </w:p>
    <w:p w:rsidR="001C5712" w:rsidRDefault="00621B9D" w:rsidP="00621B9D">
      <w:pPr>
        <w:jc w:val="both"/>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pPr>
      <w:r>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lastRenderedPageBreak/>
        <w:t xml:space="preserve">    </w:t>
      </w:r>
      <w:r w:rsidR="00844B18" w:rsidRPr="00844B18">
        <w:rPr>
          <w:rFonts w:ascii="Simplified Arabic" w:eastAsia="Times New Roman" w:hAnsi="Simplified Arabic" w:cs="Simplified Arabic"/>
          <w:sz w:val="28"/>
          <w:szCs w:val="28"/>
          <w:rtl/>
          <w14:textOutline w14:w="9525" w14:cap="rnd" w14:cmpd="sng" w14:algn="ctr">
            <w14:solidFill>
              <w14:srgbClr w14:val="000000"/>
            </w14:solidFill>
            <w14:prstDash w14:val="solid"/>
            <w14:bevel/>
          </w14:textOutline>
        </w:rPr>
        <w:t>ويرى الدين أن أسباب الاضطرابات النفسية تتلخص في الذنوب والضلال والصراع وضعف الضمير والتكالب على الحياة وإتباع الشهوات والتبرج والغيرة والحسد والشك والغيبة والنفاق وغيرها حيث تتجسد أعراض هذه الاضطرابات في الانحرافات الجنسية والكذب والسرقة والعدوان والإدمان والشعور بالذنب وتوقع العقاب والفوبيا والقلق والاكتئاب وغيرها حيث يمكن علاجها أو تعديلها عن طريق الإرشاد والعلاج النفسي الديني</w:t>
      </w:r>
      <w:r w:rsidR="00844B18"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t>. </w:t>
      </w:r>
    </w:p>
    <w:p w:rsidR="00844B18" w:rsidRPr="00844B18" w:rsidRDefault="00844B18" w:rsidP="00C34EEA">
      <w:pPr>
        <w:jc w:val="both"/>
        <w:rPr>
          <w:rFonts w:ascii="Simplified Arabic" w:hAnsi="Simplified Arabic" w:cs="Simplified Arabic"/>
          <w:sz w:val="28"/>
          <w:szCs w:val="28"/>
          <w:rtl/>
          <w:lang w:bidi="ar-IQ"/>
          <w14:textOutline w14:w="9525" w14:cap="rnd" w14:cmpd="sng" w14:algn="ctr">
            <w14:solidFill>
              <w14:srgbClr w14:val="000000"/>
            </w14:solidFill>
            <w14:prstDash w14:val="solid"/>
            <w14:bevel/>
          </w14:textOutline>
        </w:rPr>
      </w:pP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r w:rsidRPr="00844B18">
        <w:rPr>
          <w:rFonts w:ascii="Simplified Arabic" w:eastAsia="Times New Roman" w:hAnsi="Simplified Arabic" w:cs="Simplified Arabic"/>
          <w:sz w:val="28"/>
          <w:szCs w:val="28"/>
          <w14:textOutline w14:w="9525" w14:cap="rnd" w14:cmpd="sng" w14:algn="ctr">
            <w14:solidFill>
              <w14:srgbClr w14:val="000000"/>
            </w14:solidFill>
            <w14:prstDash w14:val="solid"/>
            <w14:bevel/>
          </w14:textOutline>
        </w:rPr>
        <w:br/>
      </w:r>
    </w:p>
    <w:p w:rsidR="0058786F" w:rsidRPr="00844B18" w:rsidRDefault="0058786F" w:rsidP="00C34EEA">
      <w:pPr>
        <w:jc w:val="both"/>
        <w:rPr>
          <w:rFonts w:ascii="Simplified Arabic" w:hAnsi="Simplified Arabic" w:cs="Simplified Arabic"/>
          <w:sz w:val="28"/>
          <w:szCs w:val="28"/>
          <w:lang w:bidi="ar-IQ"/>
        </w:rPr>
      </w:pPr>
    </w:p>
    <w:sectPr w:rsidR="0058786F" w:rsidRPr="00844B18" w:rsidSect="00844B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18"/>
    <w:rsid w:val="000434EE"/>
    <w:rsid w:val="00114369"/>
    <w:rsid w:val="00157095"/>
    <w:rsid w:val="001C5712"/>
    <w:rsid w:val="00403D1D"/>
    <w:rsid w:val="0058786F"/>
    <w:rsid w:val="00621B9D"/>
    <w:rsid w:val="00844B18"/>
    <w:rsid w:val="00925E5E"/>
    <w:rsid w:val="00B2319D"/>
    <w:rsid w:val="00C13F23"/>
    <w:rsid w:val="00C207DC"/>
    <w:rsid w:val="00C34EEA"/>
    <w:rsid w:val="00D13B3E"/>
    <w:rsid w:val="00F02A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1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1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3597</Words>
  <Characters>20508</Characters>
  <Application>Microsoft Office Word</Application>
  <DocSecurity>0</DocSecurity>
  <Lines>170</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الشمس</dc:creator>
  <cp:lastModifiedBy>مكتب الشمس</cp:lastModifiedBy>
  <cp:revision>2</cp:revision>
  <cp:lastPrinted>2017-05-02T00:13:00Z</cp:lastPrinted>
  <dcterms:created xsi:type="dcterms:W3CDTF">2017-10-01T21:32:00Z</dcterms:created>
  <dcterms:modified xsi:type="dcterms:W3CDTF">2017-10-01T21:32:00Z</dcterms:modified>
</cp:coreProperties>
</file>