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- </w:t>
      </w:r>
      <w:bookmarkStart w:id="0" w:name="_GoBack"/>
      <w:r w:rsidRPr="00720402">
        <w:rPr>
          <w:rFonts w:asciiTheme="minorBidi" w:hAnsiTheme="minorBidi"/>
          <w:b/>
          <w:bCs/>
          <w:sz w:val="32"/>
          <w:szCs w:val="32"/>
          <w:rtl/>
        </w:rPr>
        <w:t>الهندسة المعمارية</w:t>
      </w:r>
      <w:bookmarkEnd w:id="0"/>
      <w:r w:rsidRPr="00720402">
        <w:rPr>
          <w:rFonts w:asciiTheme="minorBidi" w:hAnsiTheme="minorBidi"/>
          <w:b/>
          <w:bCs/>
          <w:sz w:val="32"/>
          <w:szCs w:val="32"/>
        </w:rPr>
        <w:t>: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أخذت معظم الابنية الجديدة المقامة في عصر النهضة تبتعد عن الجانب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الديني فهي ابنية مدنية أنشأها البلديات أو قصور بناها الاغنياء والامراء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والصيارقة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والبابوات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ولا سيما في فلورنسا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وميالالنو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وجنوا</w:t>
      </w:r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وقد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أمتازت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العمارة الكنسية في عصر النهضة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باالقواس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اليونانية والقباب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الرومانية والابراج التي كانت تستخدم في الاصل لحمل نواقيس الكنيسة ومن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أشهر تلك الانجازات برج البندقية ويرج بيزا المائل. ومن القباب الشهيرة قبة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القديسن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بطرس في روما التي ابدع فيها الفنان ميخائيل انجلو</w:t>
      </w:r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وتم استخدام الفن. الكلاسيكي الجديد البسيط في جميع بنايات عصر النهضة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ومثال ذلك ما حصل مع كنيسة القديس بطرس</w:t>
      </w:r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ومن - أبرز عصر النهضة الايطالي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برونلسكي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الذي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صارت له مدرسة معمارية أنتمى إليها العديد من معماري عصر النهضة في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إيطاليا : أكدت هذه المدرسة على الاستفادة من التراث من دون تقليده بشكل جامد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وعبرتا عن أحساس أفرادها بعصرهم وبينتهم مع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أحتفاظ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كل منهم بطابعه الخاص</w:t>
      </w:r>
      <w:r w:rsidRPr="00720402">
        <w:rPr>
          <w:rFonts w:asciiTheme="minorBidi" w:hAnsiTheme="minorBidi"/>
          <w:b/>
          <w:bCs/>
          <w:sz w:val="32"/>
          <w:szCs w:val="32"/>
        </w:rPr>
        <w:t>: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يساعدهم في ذلك  ما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ؤفره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الامراء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والبأبوات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أمكانيات مادية وحرية العمل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المطلقة من أجل الابداع. 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ب- النحت</w:t>
      </w:r>
      <w:r w:rsidRPr="00720402">
        <w:rPr>
          <w:rFonts w:asciiTheme="minorBidi" w:hAnsiTheme="minorBidi"/>
          <w:b/>
          <w:bCs/>
          <w:sz w:val="32"/>
          <w:szCs w:val="32"/>
        </w:rPr>
        <w:t>: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علي الرغم من اعتبار النحت الوسيلة الرئيسة للتعبير الفني: عند اليونانيين فإن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الرسم كان. هو الشكل الرئيس التعبير في عصر النهضة. وقد ترافق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النتحت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مع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العمارة واستلزم حصول التغيير في أحدهما حصول التغيير في الثاني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وقد ظهرت الحركة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الكلاالسيكية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النحت في القرن الرابع عشر يدعمها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وجود الاثار القديمة المنتشرة في إيطاليا وكذلك ما تم الكشف عنه في القرن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 xml:space="preserve">الخامس عشر من اكتشافات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أثارية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التي كانت بدعم من عائلة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ميديتشي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فلورنسا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التي أرادت جمع نماذج كثيرة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وموثرة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الفن القديم وشجعت الدراسة: في افن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النحت بشكل عملي.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وعليه ظهر عدد من النحاتين ألبارزين منهم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نيقال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بيزانو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المتوفي عام 1490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الذي استوحى أعماله من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بقاياالاثار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الرومانية. أما أبرز نحاتي القرن الرابع عشر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من الايطاليين أيضا فهو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لورنزو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غيبرتي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)1455-1378( في حين كان دون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اتيللو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من أشهر فناني عصر النهضة في فن النحت إذ أنه نحت تمثال سانت مارك في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البندقية بشكل واقعي مبرزا الطبيعة وتناسق الاجساد وتعابير الوجه دون تكلف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موسسا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بذلك مدرسة جديدة خاصة به في النحت عرفت بالمدرسة الطبيعية, فيما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أشتهر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لوكاديال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روبيا )1482-1400( بطابعة الكلاسيكي البسيط مؤسسا مدرسة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أخرى في النحت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أختصت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بزخرفة القبور.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وأشتهر ميخائيل انجلو في "النحت والبناء والرسم: وله تمثال النبي داود في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فلورنساء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وهو قطعة فنية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كلاسكية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رائعة الا انه  كان مولعا بحت شخصيات أنبياء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اليهود وشخصيات الاساطير اليونانية والرومانية: فجمع: فيها بين فخامة الاسلوب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وعظمة الموضوعات</w:t>
      </w:r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تل ذلك انتشار النحت خارج ايطاليا أكثر من العمارة وظهر النحت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الكلاسيكي في المانيا قبل مجيء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لوثرء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كما أنتشر في أوربا الغربية في القرن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السادس عشر.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ج- الرسم: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كان نصيب الرسم اكثر من النحت من حيث التطور فقد اعتاد الرسامون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رسم الصور على جدران المنازل والكنائس مباشرة أو على الاقمشة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باالالوان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المائية. ثم ساد الرسم على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االنواح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الخشبية والاقمشة في القرن السادس عشر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>بااللوان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الزيتية. ولما كانت الرسوم الكلاسيكية قد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أندثرت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فإن الرسامين سايروا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الاسلوب المسيحي.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وقد أنشا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جيوتو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مدرسة في فلورنسا الرسم اختفى فيها الا ان الروماني وحلت  محلها دراسة الطبيعة والوجوه أ كما تناولت مواضيع جديدة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نيغ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فيها عدد من الرسامين المشهورين مثال ليونارد دافنشي ) 1519-1552( المولود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في فلورنسا الذي كانت من أبرز أعماله لوحة انشاء الاخير التي جمعت السيد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المسح )ع( مع حواري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الوحة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الموناليزا أو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الجيوكندا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عام 1506 وهي لوحة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لسيدة شابة جميلة متزوجة من ضابط يكبرها بينا أسمه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جيوكنداء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أعجب بها حاكم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فلورنسا فطلب من دافنشي رسمها الذي تمكن من ذلك ولكن بعد أريع سنوات: وتعد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الموناليزا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والعشاءالاخير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أبدع ما أنتجه دافنشي لتميزهما بجودة التركيب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والتلوين واستخدام الظل و الضوء. ولم يكن دافنشي رساما فقط بل أنه كان مصمما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هندسيا فقد أنشا قنالا ونحاتا حول ميلانو وكان ميكانيكيا وموسيقيا ونحاتا</w:t>
      </w:r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أما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مرخائيل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أنجلو )1564-1475( فكان من أبرز نتاجاته - كما تقدم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تمثال النبي داود وموسى )ع( ولوحات الخليقة والطوفان ويوم الحساب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ورسوماتهة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السقف الكنيسة في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سيستين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بطلب من البابا يوليوس الثاني</w:t>
      </w:r>
      <w:r w:rsidRPr="00720402">
        <w:rPr>
          <w:rFonts w:asciiTheme="minorBidi" w:hAnsiTheme="minorBidi"/>
          <w:b/>
          <w:bCs/>
          <w:sz w:val="32"/>
          <w:szCs w:val="32"/>
        </w:rPr>
        <w:t xml:space="preserve"> (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لاربعة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أعوام من وضع الاستلقاء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وبرز فنان أخر., هو روفائيل )1520-1483( الذي كان متأثرا بأعمال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دافنشي إلا انه فاقه في - ترافق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الاالوان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حتى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الابدع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وابتكر واصبحت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المستقلة مع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أنة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لم يكن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و_اقعيا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نتاجه ولما دعاه البابا يوليوس الثاني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للالشتراك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في تزيين قاعات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الفاتيكا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ن رسم لوح(مدرسة اثينا) التي أوضح فيها خلاصة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تاريخ الفلسفة ولوحة ( السر المقدس) التي لخص فيها تاريخ الكنيسة. وله ايضا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لوحة جميلة هي لوحة ) العذراء والمسيح لطفل( ولم يكن روفائيل رساما فقط ب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كان مهندسا ونحاتا</w:t>
      </w:r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وأشتهز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تيتان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بالرسم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بالالوان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الزيتية المضيئة: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وزدات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شهرته وثروته بسبب علاقته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بالامبراطور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شارل الخامس )1556-1519( وفيليب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الثاني )1598-1556( ملك اسبانيا وقد تأثر به رسام يوناني يدعى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الغريكو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)1542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</w:rPr>
        <w:t xml:space="preserve">-1614(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>الذي لم تكن تماثيله تواكب روح عصر النهضة المتفائلة فجاءت دينية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تميل إلى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الالالم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والكابة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وفي المانيا ظهر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البريخت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دور )1528-1471( الذي رسم لوحة ) الفارس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والموت( ولوحة ) سانت جيروم في مكتبه( . كما ظهر الرسام هانز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هوليبين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>)1497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</w:rPr>
        <w:t xml:space="preserve">-1543(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الذي ولد في عائلة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أشتهرت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بالرسم في المانيا. مزج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هولبين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بين الفن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الالماني والهولندي المشبع بالنزعة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الاألنسانية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وكانت أشهر رسوماته لهنري الثامن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ملك انكلترا )1547-1509( وزوجاته وتوماس مور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وارازمر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وفيليب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ميالنغتن.أ</w:t>
      </w:r>
      <w:proofErr w:type="spellEnd"/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د-الموسيقى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تطورت الموسيقى في عصر النهضة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أنطلاقا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من الموسيقى التي سادت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العصور الوسطى ألنه لم يكن هنالك أثر للموسيقى اليونانية والرومانية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حينهاء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فلا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وجود للتأثير الكلاسيكي في الموسيقى في القرن السادس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عشرء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فقد تحسنت الالحان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واستحدتت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الالات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جديدة للموسيقى وظهرت أفكار جديدة عن الموسيقى وتأليفها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وأنتشر الموسيقيون في أوربا الغربية وال سيما في إيطاليا وهولندا واسبانيا وفرنسا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 xml:space="preserve">وكذلك في المانيا وانكلترا التي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أشتهرت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فيها شخصيات لامعة في هذا المجال منهم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جون بول ووليم بيرد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واورالندو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غييسين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. وفي ايطاليا برز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باليسترينا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)1524</w:t>
      </w:r>
      <w:r w:rsidRPr="00720402">
        <w:rPr>
          <w:rFonts w:asciiTheme="minorBidi" w:hAnsiTheme="minorBidi"/>
          <w:b/>
          <w:bCs/>
          <w:sz w:val="32"/>
          <w:szCs w:val="32"/>
        </w:rPr>
        <w:t>-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</w:rPr>
        <w:t xml:space="preserve">( </w:t>
      </w: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وظهرت المسرحيات والقصص الدينية الغنائية. وكـان جيوفاني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غابريلي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</w:rPr>
        <w:t>.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هو أول مؤسسي الاوركسترا الحديثة: كما أنه مهد السبيل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للالوبراء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== و</w:t>
      </w:r>
    </w:p>
    <w:p w:rsidR="00D32759" w:rsidRPr="00720402" w:rsidRDefault="00D32759" w:rsidP="00D32759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فيما كانت البندقية تعد أول مدينة تطبع الالحان في عام1501</w:t>
      </w:r>
    </w:p>
    <w:p w:rsidR="00514AAE" w:rsidRPr="00C30BD2" w:rsidRDefault="00514AAE" w:rsidP="0022257E">
      <w:pPr>
        <w:rPr>
          <w:rFonts w:hint="cs"/>
        </w:rPr>
      </w:pPr>
    </w:p>
    <w:sectPr w:rsidR="00514AAE" w:rsidRPr="00C30BD2" w:rsidSect="005D203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FC"/>
    <w:rsid w:val="00033BFE"/>
    <w:rsid w:val="00192C55"/>
    <w:rsid w:val="0022257E"/>
    <w:rsid w:val="002230FC"/>
    <w:rsid w:val="002D7E76"/>
    <w:rsid w:val="00514AAE"/>
    <w:rsid w:val="00583D32"/>
    <w:rsid w:val="005D2033"/>
    <w:rsid w:val="00967FC1"/>
    <w:rsid w:val="00C30BD2"/>
    <w:rsid w:val="00D32759"/>
    <w:rsid w:val="00F2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2017-10-03T06:21:00Z</dcterms:created>
  <dcterms:modified xsi:type="dcterms:W3CDTF">2017-10-03T06:21:00Z</dcterms:modified>
</cp:coreProperties>
</file>