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ar-IQ"/>
        </w:rPr>
      </w:pPr>
      <w:bookmarkStart w:id="0" w:name="_GoBack"/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أزدهار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اللغات القومية والمحلية</w:t>
      </w:r>
      <w:bookmarkEnd w:id="0"/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:</w:t>
      </w:r>
      <w:r w:rsidRPr="00720402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-أ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كان من الطبيعي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الاداب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أن-تكتب بلغات معينة تستطيع استيعاب معاني تلك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الاداب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لذا نشبث الانسانيون باللغة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الاتينية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وبأسلوب الكتابة القائم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عليهاء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مما جعلهم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لا يستخدمون ء في بد اية عصر النهضة اللغة الايطالية أو اللغات المحلية الاخرى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</w:rPr>
      </w:pP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لانها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كانت بحسب رأيهم لغات متخلفة وغير قادرة على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أستيعاب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المعاني والافكار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المعقدة في ذلك الوقت الذي حاربت فيه الكنيسة اللغات القومية والمحلية الى ان قوة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الاخيرة يعني سيطرة الكنيسة على الحياة الفكرية الا ان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الاتينية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هي اللغة المتداولة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في المدارس والجامعات وهو ما أتاح الكنيسة فرض رقابتها بصورة شديدة على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تطور الثقافة خشية نموها في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أتجاهات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تتقاطع مع المعتقدات التي أمنت بها الكنيسة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.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حال ذلك دون تقدم اللغات القومية التي كانت تتشكل منذ العصور الوسطى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فضلا عن تأكيد رواد الحركة التي تبنت أحياء التراث اليوناني والروماني في أول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الامر على استخدام اللغة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الاتينية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.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الاان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الوضع سرعان ما تغير في القرن السادس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عشرء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إذا ساعدت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الصراعات القومية والا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ستكشافات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الجغرافية والتقدم الاقتصادي وحاجة الناس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للتفاهم بلغاتهم المحلية واستعمالها على الاهتمام باللغات القومية ووضع قواعد له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وتصنيف معاجم لغوية أوربية, فكان ظهور المعاجم والقواعد أساسا للمصطلحات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الادبية في اللغات الاوربية الحديثة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.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ما جاء انتشار اللغات القومية بسبب العلوم بمختلف صنوفها والذي نجم عن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ظهور الطباعة, بعد أن كانت المكتبات حكرا على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االغنياء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والمؤسسات الغنية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: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فانحصر العلم والمعرفة في قلة من الناس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ب- اختراع الطباعة: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اعتمدت عملية الطباعة في بدايتها على الحروف المتحركة كانت تترك أثرا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lastRenderedPageBreak/>
        <w:t>في الورق وهو الامر الذي استلزم وقتا طويلا كي يتطور ولم يحل الورق الحديث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محى الرقع الجلدية إلا بعد منتصف القرن الخامس عشرة ألا ان المطبعة كانت تحتاج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مادة رخيصة قابلة للطباعة عليها بالحروف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أن ما تقدم لا يعني عدم وجود الطباعة في العصور الوسطى بل أنها كانت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موجودة الا أنها كانت بدائية إذ كان يتم حفر الحروف على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الاواح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الخشبية أو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الحجرية بصورة معكوسة ثم يضاف إليها الحبر لتترك أثرا على المادة المراد الطبع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فوقها. ثم تم سبك الحروف المنفردة من المعدن بحسب الحاجة شكلا وحجما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.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يذكر أن لورنس كاستر وهو أحد سكان مدينة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هارلم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الهولندية كان أول من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استخدم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الحررف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المتحركة في نهاية القرن الرابع عشر وبداية القرن الخامس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عشرء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الا  أنه لم يترك لنا شيئا مطبوعا وليس هنالك دلائل تبرهن لنا أنه مخترع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الطباعة, :إلا أن ما هو معروف بالضبط أن جون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غوتنبرغ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استخدم الحروف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المتحركة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اللطباعة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في مدينة ميتر الالمانية في حوالي عام 1450 وطبع رسائل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الغفران وترجمة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للالنجيل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عام1454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.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أما. بدايات الطباعة: فمن المؤكد انها كانت موجودة قبل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غوتتبرغ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إلا أن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القائمين عليها لم يمارسوها علنا خوفا من معارضة نقابات النقلة والناسخين أي ان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دور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غوتتبرغ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لم يكن الا ادخال التحسينات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عليهاء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تال ذلك أنتشار الطباعة في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المانيا وانكلترا وفرنسا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وايطانيا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في النصف الثاني من القرن الخامس عشر ورحب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بها الاساتذة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والبابوات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حتى أن البابا أسس مطبعة له في روما عام 1466 كما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أهتمت المدن الكبرى يطبع الكتب وصارت حرفة نشر الكتب مربحة ودخلت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الطباعة العالم الجديد في عام 1536 حينما نصبت أول مطبعة في المكسيك</w:t>
      </w:r>
      <w:r w:rsidRPr="00720402">
        <w:rPr>
          <w:rFonts w:asciiTheme="minorBidi" w:hAnsiTheme="minorBidi"/>
          <w:b/>
          <w:bCs/>
          <w:sz w:val="32"/>
          <w:szCs w:val="32"/>
          <w:lang w:bidi="he-IL"/>
        </w:rPr>
        <w:t>.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وكان الاختراع الطباعة نتائج أهمها زيادة عدد العناوين ونسخها المطبوعة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مما كانت عليه الحال قبل اختراع الطباعة فقد تم طبع حوالي تسع ملايين كتاب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lastRenderedPageBreak/>
        <w:t>بمختلف اللغات الاوربية بين عامي 1499-1455 لم يبق منها حتى الان إلا حوالي40000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كتاب فقط. كما حصل أثر الطباعة إلى ضبط الكلمات بشكل ادق مما في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الكتب المخطوطة بسبب تكرار قراءة المسودات وترتيب الحروف في المطابع. كما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أن الطباعة إلى أنتشار المعرفة من خلال زيادة عدد الكتب المطبوعة ورخص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ثمنها وتمكن عامة الناس من قراءة وتذوقه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األادب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كما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أنتشرت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الكراسات الصغيرة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بين الناس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فى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موضوعات متنوعة.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فيما تركزت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نتائج"أنتشار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اللغات القومية في تحطم احتكار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الاتينية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للمعرفة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وانهاء رقابة الكنيسة على عقول الناس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وأنتهاء</w:t>
      </w:r>
      <w:proofErr w:type="spellEnd"/>
      <w:r w:rsidRPr="00720402">
        <w:rPr>
          <w:rFonts w:asciiTheme="minorBidi" w:hAnsiTheme="minorBidi"/>
          <w:b/>
          <w:bCs/>
          <w:sz w:val="32"/>
          <w:szCs w:val="32"/>
          <w:rtl/>
        </w:rPr>
        <w:t xml:space="preserve"> حصر الثقافة بمن يتقن </w:t>
      </w:r>
      <w:proofErr w:type="spellStart"/>
      <w:r w:rsidRPr="00720402">
        <w:rPr>
          <w:rFonts w:asciiTheme="minorBidi" w:hAnsiTheme="minorBidi"/>
          <w:b/>
          <w:bCs/>
          <w:sz w:val="32"/>
          <w:szCs w:val="32"/>
          <w:rtl/>
        </w:rPr>
        <w:t>الاتينية</w:t>
      </w:r>
      <w:proofErr w:type="spellEnd"/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وظهور بداية حركة تعارض خضوع كنائس أوريا لكنيسة روما وبدأ ذلك فعال في</w:t>
      </w:r>
    </w:p>
    <w:p w:rsidR="00583D32" w:rsidRPr="00720402" w:rsidRDefault="00583D32" w:rsidP="00583D32">
      <w:pPr>
        <w:jc w:val="center"/>
        <w:rPr>
          <w:rFonts w:asciiTheme="minorBidi" w:hAnsiTheme="minorBidi"/>
          <w:b/>
          <w:bCs/>
          <w:sz w:val="32"/>
          <w:szCs w:val="32"/>
          <w:lang w:bidi="he-IL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جامعة باريس في عهد لويس الحادي عشر (1483-1461) حينما أستقلت كنيسة</w:t>
      </w:r>
    </w:p>
    <w:p w:rsidR="00514AAE" w:rsidRPr="00C30BD2" w:rsidRDefault="00583D32" w:rsidP="00583D32">
      <w:pPr>
        <w:rPr>
          <w:rFonts w:hint="cs"/>
        </w:rPr>
      </w:pPr>
      <w:r w:rsidRPr="00720402">
        <w:rPr>
          <w:rFonts w:asciiTheme="minorBidi" w:hAnsiTheme="minorBidi"/>
          <w:b/>
          <w:bCs/>
          <w:sz w:val="32"/>
          <w:szCs w:val="32"/>
          <w:rtl/>
        </w:rPr>
        <w:t>فرنسا عن روم</w:t>
      </w:r>
    </w:p>
    <w:sectPr w:rsidR="00514AAE" w:rsidRPr="00C30BD2" w:rsidSect="005D203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FC"/>
    <w:rsid w:val="00033BFE"/>
    <w:rsid w:val="00192C55"/>
    <w:rsid w:val="002230FC"/>
    <w:rsid w:val="002D7E76"/>
    <w:rsid w:val="00514AAE"/>
    <w:rsid w:val="00583D32"/>
    <w:rsid w:val="005D2033"/>
    <w:rsid w:val="00967FC1"/>
    <w:rsid w:val="00C3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2017-10-03T06:18:00Z</dcterms:created>
  <dcterms:modified xsi:type="dcterms:W3CDTF">2017-10-03T06:18:00Z</dcterms:modified>
</cp:coreProperties>
</file>