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A52" w:rsidRPr="00256421" w:rsidRDefault="006531A1" w:rsidP="006531A1">
      <w:pPr>
        <w:bidi/>
        <w:jc w:val="both"/>
        <w:rPr>
          <w:rFonts w:cs="Arial"/>
          <w:b/>
          <w:bCs/>
          <w:sz w:val="56"/>
          <w:szCs w:val="56"/>
          <w:rtl/>
          <w:lang w:bidi="ar-IQ"/>
        </w:rPr>
      </w:pPr>
      <w:r w:rsidRPr="00256421">
        <w:rPr>
          <w:rFonts w:cs="Arial" w:hint="cs"/>
          <w:b/>
          <w:bCs/>
          <w:sz w:val="56"/>
          <w:szCs w:val="56"/>
          <w:rtl/>
          <w:lang w:bidi="ar-IQ"/>
        </w:rPr>
        <w:t>الاحواض</w:t>
      </w:r>
      <w:r w:rsidRPr="00256421">
        <w:rPr>
          <w:rFonts w:cs="Arial"/>
          <w:b/>
          <w:bCs/>
          <w:sz w:val="56"/>
          <w:szCs w:val="56"/>
          <w:rtl/>
          <w:lang w:bidi="ar-IQ"/>
        </w:rPr>
        <w:t xml:space="preserve"> </w:t>
      </w:r>
      <w:r w:rsidRPr="00256421">
        <w:rPr>
          <w:rFonts w:cs="Arial" w:hint="cs"/>
          <w:b/>
          <w:bCs/>
          <w:sz w:val="56"/>
          <w:szCs w:val="56"/>
          <w:rtl/>
          <w:lang w:bidi="ar-IQ"/>
        </w:rPr>
        <w:t>المحيطية</w:t>
      </w:r>
    </w:p>
    <w:p w:rsidR="006531A1" w:rsidRPr="006531A1" w:rsidRDefault="006531A1" w:rsidP="006531A1">
      <w:pPr>
        <w:rPr>
          <w:sz w:val="48"/>
          <w:szCs w:val="48"/>
          <w:rtl/>
          <w:lang w:bidi="ar-IQ"/>
        </w:rPr>
      </w:pPr>
      <w:r w:rsidRPr="006531A1">
        <w:rPr>
          <w:rFonts w:cs="Arial" w:hint="cs"/>
          <w:sz w:val="48"/>
          <w:szCs w:val="48"/>
          <w:rtl/>
          <w:lang w:bidi="ar-IQ"/>
        </w:rPr>
        <w:t>تطلق</w:t>
      </w:r>
      <w:r w:rsidRPr="006531A1">
        <w:rPr>
          <w:rFonts w:cs="Arial"/>
          <w:sz w:val="48"/>
          <w:szCs w:val="48"/>
          <w:rtl/>
          <w:lang w:bidi="ar-IQ"/>
        </w:rPr>
        <w:t xml:space="preserve"> </w:t>
      </w:r>
      <w:r w:rsidRPr="006531A1">
        <w:rPr>
          <w:rFonts w:cs="Arial" w:hint="cs"/>
          <w:sz w:val="48"/>
          <w:szCs w:val="48"/>
          <w:rtl/>
          <w:lang w:bidi="ar-IQ"/>
        </w:rPr>
        <w:t>كلمة</w:t>
      </w:r>
      <w:r w:rsidRPr="006531A1">
        <w:rPr>
          <w:rFonts w:cs="Arial"/>
          <w:sz w:val="48"/>
          <w:szCs w:val="48"/>
          <w:rtl/>
          <w:lang w:bidi="ar-IQ"/>
        </w:rPr>
        <w:t xml:space="preserve"> </w:t>
      </w:r>
      <w:r w:rsidRPr="006531A1">
        <w:rPr>
          <w:rFonts w:cs="Arial" w:hint="cs"/>
          <w:sz w:val="48"/>
          <w:szCs w:val="48"/>
          <w:rtl/>
          <w:lang w:bidi="ar-IQ"/>
        </w:rPr>
        <w:t>حوض</w:t>
      </w:r>
      <w:r w:rsidRPr="006531A1">
        <w:rPr>
          <w:sz w:val="48"/>
          <w:szCs w:val="48"/>
          <w:lang w:bidi="ar-IQ"/>
        </w:rPr>
        <w:t xml:space="preserve"> Basin</w:t>
      </w:r>
      <w:r w:rsidRPr="006531A1">
        <w:rPr>
          <w:rFonts w:cs="Arial" w:hint="cs"/>
          <w:sz w:val="48"/>
          <w:szCs w:val="48"/>
          <w:rtl/>
          <w:lang w:bidi="ar-IQ"/>
        </w:rPr>
        <w:t>،</w:t>
      </w:r>
      <w:r w:rsidRPr="006531A1">
        <w:rPr>
          <w:rFonts w:cs="Arial"/>
          <w:sz w:val="48"/>
          <w:szCs w:val="48"/>
          <w:rtl/>
          <w:lang w:bidi="ar-IQ"/>
        </w:rPr>
        <w:t xml:space="preserve"> </w:t>
      </w:r>
      <w:r w:rsidRPr="006531A1">
        <w:rPr>
          <w:rFonts w:cs="Arial" w:hint="cs"/>
          <w:sz w:val="48"/>
          <w:szCs w:val="48"/>
          <w:rtl/>
          <w:lang w:bidi="ar-IQ"/>
        </w:rPr>
        <w:t>في</w:t>
      </w:r>
      <w:r w:rsidRPr="006531A1">
        <w:rPr>
          <w:rFonts w:cs="Arial"/>
          <w:sz w:val="48"/>
          <w:szCs w:val="48"/>
          <w:rtl/>
          <w:lang w:bidi="ar-IQ"/>
        </w:rPr>
        <w:t xml:space="preserve"> </w:t>
      </w:r>
      <w:r w:rsidRPr="006531A1">
        <w:rPr>
          <w:rFonts w:cs="Arial" w:hint="cs"/>
          <w:sz w:val="48"/>
          <w:szCs w:val="48"/>
          <w:rtl/>
          <w:lang w:bidi="ar-IQ"/>
        </w:rPr>
        <w:t>الجيولوجيا،</w:t>
      </w:r>
      <w:r w:rsidRPr="006531A1">
        <w:rPr>
          <w:rFonts w:cs="Arial"/>
          <w:sz w:val="48"/>
          <w:szCs w:val="48"/>
          <w:rtl/>
          <w:lang w:bidi="ar-IQ"/>
        </w:rPr>
        <w:t xml:space="preserve"> </w:t>
      </w:r>
      <w:r w:rsidRPr="006531A1">
        <w:rPr>
          <w:rFonts w:cs="Arial" w:hint="cs"/>
          <w:sz w:val="48"/>
          <w:szCs w:val="48"/>
          <w:rtl/>
          <w:lang w:bidi="ar-IQ"/>
        </w:rPr>
        <w:t>على</w:t>
      </w:r>
      <w:r w:rsidRPr="006531A1">
        <w:rPr>
          <w:rFonts w:cs="Arial"/>
          <w:sz w:val="48"/>
          <w:szCs w:val="48"/>
          <w:rtl/>
          <w:lang w:bidi="ar-IQ"/>
        </w:rPr>
        <w:t xml:space="preserve"> </w:t>
      </w:r>
      <w:r w:rsidRPr="006531A1">
        <w:rPr>
          <w:rFonts w:cs="Arial" w:hint="cs"/>
          <w:sz w:val="48"/>
          <w:szCs w:val="48"/>
          <w:rtl/>
          <w:lang w:bidi="ar-IQ"/>
        </w:rPr>
        <w:t>كل</w:t>
      </w:r>
      <w:r w:rsidRPr="006531A1">
        <w:rPr>
          <w:rFonts w:cs="Arial"/>
          <w:sz w:val="48"/>
          <w:szCs w:val="48"/>
          <w:rtl/>
          <w:lang w:bidi="ar-IQ"/>
        </w:rPr>
        <w:t xml:space="preserve"> </w:t>
      </w:r>
      <w:r w:rsidRPr="006531A1">
        <w:rPr>
          <w:rFonts w:cs="Arial" w:hint="cs"/>
          <w:sz w:val="48"/>
          <w:szCs w:val="48"/>
          <w:rtl/>
          <w:lang w:bidi="ar-IQ"/>
        </w:rPr>
        <w:t>مسطح</w:t>
      </w:r>
      <w:r w:rsidRPr="006531A1">
        <w:rPr>
          <w:rFonts w:cs="Arial"/>
          <w:sz w:val="48"/>
          <w:szCs w:val="48"/>
          <w:rtl/>
          <w:lang w:bidi="ar-IQ"/>
        </w:rPr>
        <w:t xml:space="preserve"> </w:t>
      </w:r>
      <w:r w:rsidRPr="006531A1">
        <w:rPr>
          <w:rFonts w:cs="Arial" w:hint="cs"/>
          <w:sz w:val="48"/>
          <w:szCs w:val="48"/>
          <w:rtl/>
          <w:lang w:bidi="ar-IQ"/>
        </w:rPr>
        <w:t>منخفض،</w:t>
      </w:r>
      <w:r w:rsidRPr="006531A1">
        <w:rPr>
          <w:rFonts w:cs="Arial"/>
          <w:sz w:val="48"/>
          <w:szCs w:val="48"/>
          <w:rtl/>
          <w:lang w:bidi="ar-IQ"/>
        </w:rPr>
        <w:t xml:space="preserve"> </w:t>
      </w:r>
      <w:r w:rsidRPr="006531A1">
        <w:rPr>
          <w:rFonts w:cs="Arial" w:hint="cs"/>
          <w:sz w:val="48"/>
          <w:szCs w:val="48"/>
          <w:rtl/>
          <w:lang w:bidi="ar-IQ"/>
        </w:rPr>
        <w:t>محاط</w:t>
      </w:r>
      <w:r w:rsidRPr="006531A1">
        <w:rPr>
          <w:rFonts w:cs="Arial"/>
          <w:sz w:val="48"/>
          <w:szCs w:val="48"/>
          <w:rtl/>
          <w:lang w:bidi="ar-IQ"/>
        </w:rPr>
        <w:t xml:space="preserve"> </w:t>
      </w:r>
      <w:r w:rsidRPr="006531A1">
        <w:rPr>
          <w:rFonts w:cs="Arial" w:hint="cs"/>
          <w:sz w:val="48"/>
          <w:szCs w:val="48"/>
          <w:rtl/>
          <w:lang w:bidi="ar-IQ"/>
        </w:rPr>
        <w:t>بأراضٍ</w:t>
      </w:r>
      <w:r w:rsidRPr="006531A1">
        <w:rPr>
          <w:rFonts w:cs="Arial"/>
          <w:sz w:val="48"/>
          <w:szCs w:val="48"/>
          <w:rtl/>
          <w:lang w:bidi="ar-IQ"/>
        </w:rPr>
        <w:t xml:space="preserve"> </w:t>
      </w:r>
      <w:r w:rsidRPr="006531A1">
        <w:rPr>
          <w:rFonts w:cs="Arial" w:hint="cs"/>
          <w:sz w:val="48"/>
          <w:szCs w:val="48"/>
          <w:rtl/>
          <w:lang w:bidi="ar-IQ"/>
        </w:rPr>
        <w:t>مرتفعة</w:t>
      </w:r>
      <w:r w:rsidRPr="006531A1">
        <w:rPr>
          <w:rFonts w:cs="Arial"/>
          <w:sz w:val="48"/>
          <w:szCs w:val="48"/>
          <w:rtl/>
          <w:lang w:bidi="ar-IQ"/>
        </w:rPr>
        <w:t xml:space="preserve">. </w:t>
      </w:r>
      <w:r w:rsidRPr="006531A1">
        <w:rPr>
          <w:rFonts w:cs="Arial" w:hint="cs"/>
          <w:sz w:val="48"/>
          <w:szCs w:val="48"/>
          <w:rtl/>
          <w:lang w:bidi="ar-IQ"/>
        </w:rPr>
        <w:t>وفي</w:t>
      </w:r>
      <w:r w:rsidRPr="006531A1">
        <w:rPr>
          <w:rFonts w:cs="Arial"/>
          <w:sz w:val="48"/>
          <w:szCs w:val="48"/>
          <w:rtl/>
          <w:lang w:bidi="ar-IQ"/>
        </w:rPr>
        <w:t xml:space="preserve"> </w:t>
      </w:r>
      <w:r w:rsidRPr="006531A1">
        <w:rPr>
          <w:rFonts w:cs="Arial" w:hint="cs"/>
          <w:sz w:val="48"/>
          <w:szCs w:val="48"/>
          <w:rtl/>
          <w:lang w:bidi="ar-IQ"/>
        </w:rPr>
        <w:t>علم</w:t>
      </w:r>
      <w:r w:rsidRPr="006531A1">
        <w:rPr>
          <w:rFonts w:cs="Arial"/>
          <w:sz w:val="48"/>
          <w:szCs w:val="48"/>
          <w:rtl/>
          <w:lang w:bidi="ar-IQ"/>
        </w:rPr>
        <w:t xml:space="preserve"> </w:t>
      </w:r>
      <w:r w:rsidRPr="006531A1">
        <w:rPr>
          <w:rFonts w:cs="Arial" w:hint="cs"/>
          <w:sz w:val="48"/>
          <w:szCs w:val="48"/>
          <w:rtl/>
          <w:lang w:bidi="ar-IQ"/>
        </w:rPr>
        <w:t>البحار</w:t>
      </w:r>
      <w:r w:rsidRPr="006531A1">
        <w:rPr>
          <w:rFonts w:cs="Arial"/>
          <w:sz w:val="48"/>
          <w:szCs w:val="48"/>
          <w:rtl/>
          <w:lang w:bidi="ar-IQ"/>
        </w:rPr>
        <w:t xml:space="preserve"> </w:t>
      </w:r>
      <w:r w:rsidRPr="006531A1">
        <w:rPr>
          <w:rFonts w:cs="Arial" w:hint="cs"/>
          <w:sz w:val="48"/>
          <w:szCs w:val="48"/>
          <w:rtl/>
          <w:lang w:bidi="ar-IQ"/>
        </w:rPr>
        <w:t>والمحيطات،</w:t>
      </w:r>
      <w:r w:rsidRPr="006531A1">
        <w:rPr>
          <w:rFonts w:cs="Arial"/>
          <w:sz w:val="48"/>
          <w:szCs w:val="48"/>
          <w:rtl/>
          <w:lang w:bidi="ar-IQ"/>
        </w:rPr>
        <w:t xml:space="preserve"> </w:t>
      </w:r>
      <w:r w:rsidRPr="006531A1">
        <w:rPr>
          <w:rFonts w:cs="Arial" w:hint="cs"/>
          <w:sz w:val="48"/>
          <w:szCs w:val="48"/>
          <w:rtl/>
          <w:lang w:bidi="ar-IQ"/>
        </w:rPr>
        <w:t>حوض</w:t>
      </w:r>
      <w:r w:rsidRPr="006531A1">
        <w:rPr>
          <w:rFonts w:cs="Arial"/>
          <w:sz w:val="48"/>
          <w:szCs w:val="48"/>
          <w:rtl/>
          <w:lang w:bidi="ar-IQ"/>
        </w:rPr>
        <w:t xml:space="preserve"> </w:t>
      </w:r>
      <w:r w:rsidRPr="006531A1">
        <w:rPr>
          <w:rFonts w:cs="Arial" w:hint="cs"/>
          <w:sz w:val="48"/>
          <w:szCs w:val="48"/>
          <w:rtl/>
          <w:lang w:bidi="ar-IQ"/>
        </w:rPr>
        <w:t>المحيط</w:t>
      </w:r>
      <w:r w:rsidRPr="006531A1">
        <w:rPr>
          <w:sz w:val="48"/>
          <w:szCs w:val="48"/>
          <w:lang w:bidi="ar-IQ"/>
        </w:rPr>
        <w:t xml:space="preserve"> Ocean Basin</w:t>
      </w:r>
      <w:r w:rsidRPr="006531A1">
        <w:rPr>
          <w:rFonts w:cs="Arial" w:hint="cs"/>
          <w:sz w:val="48"/>
          <w:szCs w:val="48"/>
          <w:rtl/>
          <w:lang w:bidi="ar-IQ"/>
        </w:rPr>
        <w:t>،</w:t>
      </w:r>
      <w:r w:rsidRPr="006531A1">
        <w:rPr>
          <w:rFonts w:cs="Arial"/>
          <w:sz w:val="48"/>
          <w:szCs w:val="48"/>
          <w:rtl/>
          <w:lang w:bidi="ar-IQ"/>
        </w:rPr>
        <w:t xml:space="preserve"> </w:t>
      </w:r>
      <w:r w:rsidRPr="006531A1">
        <w:rPr>
          <w:rFonts w:cs="Arial" w:hint="cs"/>
          <w:sz w:val="48"/>
          <w:szCs w:val="48"/>
          <w:rtl/>
          <w:lang w:bidi="ar-IQ"/>
        </w:rPr>
        <w:t>هو</w:t>
      </w:r>
      <w:r w:rsidRPr="006531A1">
        <w:rPr>
          <w:rFonts w:cs="Arial"/>
          <w:sz w:val="48"/>
          <w:szCs w:val="48"/>
          <w:rtl/>
          <w:lang w:bidi="ar-IQ"/>
        </w:rPr>
        <w:t xml:space="preserve"> </w:t>
      </w:r>
      <w:r w:rsidRPr="006531A1">
        <w:rPr>
          <w:rFonts w:cs="Arial" w:hint="cs"/>
          <w:sz w:val="48"/>
          <w:szCs w:val="48"/>
          <w:rtl/>
          <w:lang w:bidi="ar-IQ"/>
        </w:rPr>
        <w:t>مسطح</w:t>
      </w:r>
      <w:r w:rsidRPr="006531A1">
        <w:rPr>
          <w:rFonts w:cs="Arial"/>
          <w:sz w:val="48"/>
          <w:szCs w:val="48"/>
          <w:rtl/>
          <w:lang w:bidi="ar-IQ"/>
        </w:rPr>
        <w:t xml:space="preserve"> </w:t>
      </w:r>
      <w:r w:rsidRPr="006531A1">
        <w:rPr>
          <w:rFonts w:cs="Arial" w:hint="cs"/>
          <w:sz w:val="48"/>
          <w:szCs w:val="48"/>
          <w:rtl/>
          <w:lang w:bidi="ar-IQ"/>
        </w:rPr>
        <w:t>قاع</w:t>
      </w:r>
      <w:r w:rsidRPr="006531A1">
        <w:rPr>
          <w:rFonts w:cs="Arial"/>
          <w:sz w:val="48"/>
          <w:szCs w:val="48"/>
          <w:rtl/>
          <w:lang w:bidi="ar-IQ"/>
        </w:rPr>
        <w:t xml:space="preserve"> </w:t>
      </w:r>
      <w:r w:rsidRPr="006531A1">
        <w:rPr>
          <w:rFonts w:cs="Arial" w:hint="cs"/>
          <w:sz w:val="48"/>
          <w:szCs w:val="48"/>
          <w:rtl/>
          <w:lang w:bidi="ar-IQ"/>
        </w:rPr>
        <w:t>المحيط</w:t>
      </w:r>
      <w:r w:rsidRPr="006531A1">
        <w:rPr>
          <w:rFonts w:cs="Arial"/>
          <w:sz w:val="48"/>
          <w:szCs w:val="48"/>
          <w:rtl/>
          <w:lang w:bidi="ar-IQ"/>
        </w:rPr>
        <w:t xml:space="preserve"> </w:t>
      </w:r>
      <w:r w:rsidRPr="006531A1">
        <w:rPr>
          <w:rFonts w:cs="Arial" w:hint="cs"/>
          <w:sz w:val="48"/>
          <w:szCs w:val="48"/>
          <w:rtl/>
          <w:lang w:bidi="ar-IQ"/>
        </w:rPr>
        <w:t>المنخفض،</w:t>
      </w:r>
      <w:r w:rsidRPr="006531A1">
        <w:rPr>
          <w:rFonts w:cs="Arial"/>
          <w:sz w:val="48"/>
          <w:szCs w:val="48"/>
          <w:rtl/>
          <w:lang w:bidi="ar-IQ"/>
        </w:rPr>
        <w:t xml:space="preserve"> </w:t>
      </w:r>
      <w:r w:rsidRPr="006531A1">
        <w:rPr>
          <w:rFonts w:cs="Arial" w:hint="cs"/>
          <w:sz w:val="48"/>
          <w:szCs w:val="48"/>
          <w:rtl/>
          <w:lang w:bidi="ar-IQ"/>
        </w:rPr>
        <w:t>نسبة</w:t>
      </w:r>
      <w:r w:rsidRPr="006531A1">
        <w:rPr>
          <w:rFonts w:cs="Arial"/>
          <w:sz w:val="48"/>
          <w:szCs w:val="48"/>
          <w:rtl/>
          <w:lang w:bidi="ar-IQ"/>
        </w:rPr>
        <w:t xml:space="preserve"> </w:t>
      </w:r>
      <w:r w:rsidRPr="006531A1">
        <w:rPr>
          <w:rFonts w:cs="Arial" w:hint="cs"/>
          <w:sz w:val="48"/>
          <w:szCs w:val="48"/>
          <w:rtl/>
          <w:lang w:bidi="ar-IQ"/>
        </w:rPr>
        <w:t>إلى</w:t>
      </w:r>
      <w:r w:rsidRPr="006531A1">
        <w:rPr>
          <w:rFonts w:cs="Arial"/>
          <w:sz w:val="48"/>
          <w:szCs w:val="48"/>
          <w:rtl/>
          <w:lang w:bidi="ar-IQ"/>
        </w:rPr>
        <w:t xml:space="preserve"> </w:t>
      </w:r>
      <w:r w:rsidRPr="006531A1">
        <w:rPr>
          <w:rFonts w:cs="Arial" w:hint="cs"/>
          <w:sz w:val="48"/>
          <w:szCs w:val="48"/>
          <w:rtl/>
          <w:lang w:bidi="ar-IQ"/>
        </w:rPr>
        <w:t>القارات</w:t>
      </w:r>
      <w:r w:rsidRPr="006531A1">
        <w:rPr>
          <w:rFonts w:cs="Arial"/>
          <w:sz w:val="48"/>
          <w:szCs w:val="48"/>
          <w:rtl/>
          <w:lang w:bidi="ar-IQ"/>
        </w:rPr>
        <w:t xml:space="preserve"> </w:t>
      </w:r>
      <w:r w:rsidRPr="006531A1">
        <w:rPr>
          <w:rFonts w:cs="Arial" w:hint="cs"/>
          <w:sz w:val="48"/>
          <w:szCs w:val="48"/>
          <w:rtl/>
          <w:lang w:bidi="ar-IQ"/>
        </w:rPr>
        <w:t>حوله</w:t>
      </w:r>
      <w:r w:rsidRPr="006531A1">
        <w:rPr>
          <w:sz w:val="48"/>
          <w:szCs w:val="48"/>
          <w:lang w:bidi="ar-IQ"/>
        </w:rPr>
        <w:t>.</w:t>
      </w:r>
    </w:p>
    <w:p w:rsidR="006531A1" w:rsidRDefault="006531A1" w:rsidP="006531A1">
      <w:pPr>
        <w:bidi/>
        <w:jc w:val="both"/>
        <w:rPr>
          <w:rFonts w:cs="Arial"/>
          <w:sz w:val="48"/>
          <w:szCs w:val="48"/>
          <w:rtl/>
          <w:lang w:bidi="ar-IQ"/>
        </w:rPr>
      </w:pPr>
      <w:r w:rsidRPr="006531A1">
        <w:rPr>
          <w:rFonts w:cs="Arial" w:hint="cs"/>
          <w:sz w:val="48"/>
          <w:szCs w:val="48"/>
          <w:rtl/>
          <w:lang w:bidi="ar-IQ"/>
        </w:rPr>
        <w:t>وقد</w:t>
      </w:r>
      <w:r w:rsidRPr="006531A1">
        <w:rPr>
          <w:rFonts w:cs="Arial"/>
          <w:sz w:val="48"/>
          <w:szCs w:val="48"/>
          <w:rtl/>
          <w:lang w:bidi="ar-IQ"/>
        </w:rPr>
        <w:t xml:space="preserve"> </w:t>
      </w:r>
      <w:r w:rsidRPr="006531A1">
        <w:rPr>
          <w:rFonts w:cs="Arial" w:hint="cs"/>
          <w:sz w:val="48"/>
          <w:szCs w:val="48"/>
          <w:rtl/>
          <w:lang w:bidi="ar-IQ"/>
        </w:rPr>
        <w:t>وضعت</w:t>
      </w:r>
      <w:r w:rsidRPr="006531A1">
        <w:rPr>
          <w:rFonts w:cs="Arial"/>
          <w:sz w:val="48"/>
          <w:szCs w:val="48"/>
          <w:rtl/>
          <w:lang w:bidi="ar-IQ"/>
        </w:rPr>
        <w:t xml:space="preserve"> </w:t>
      </w:r>
      <w:r w:rsidRPr="006531A1">
        <w:rPr>
          <w:rFonts w:cs="Arial" w:hint="cs"/>
          <w:sz w:val="48"/>
          <w:szCs w:val="48"/>
          <w:rtl/>
          <w:lang w:bidi="ar-IQ"/>
        </w:rPr>
        <w:t>العديد</w:t>
      </w:r>
      <w:r w:rsidRPr="006531A1">
        <w:rPr>
          <w:rFonts w:cs="Arial"/>
          <w:sz w:val="48"/>
          <w:szCs w:val="48"/>
          <w:rtl/>
          <w:lang w:bidi="ar-IQ"/>
        </w:rPr>
        <w:t xml:space="preserve"> </w:t>
      </w:r>
      <w:r w:rsidRPr="006531A1">
        <w:rPr>
          <w:rFonts w:cs="Arial" w:hint="cs"/>
          <w:sz w:val="48"/>
          <w:szCs w:val="48"/>
          <w:rtl/>
          <w:lang w:bidi="ar-IQ"/>
        </w:rPr>
        <w:t>من</w:t>
      </w:r>
      <w:r w:rsidRPr="006531A1">
        <w:rPr>
          <w:rFonts w:cs="Arial"/>
          <w:sz w:val="48"/>
          <w:szCs w:val="48"/>
          <w:rtl/>
          <w:lang w:bidi="ar-IQ"/>
        </w:rPr>
        <w:t xml:space="preserve"> </w:t>
      </w:r>
      <w:r w:rsidRPr="006531A1">
        <w:rPr>
          <w:rFonts w:cs="Arial" w:hint="cs"/>
          <w:sz w:val="48"/>
          <w:szCs w:val="48"/>
          <w:rtl/>
          <w:lang w:bidi="ar-IQ"/>
        </w:rPr>
        <w:t>النظريات</w:t>
      </w:r>
      <w:r w:rsidRPr="006531A1">
        <w:rPr>
          <w:rFonts w:cs="Arial"/>
          <w:sz w:val="48"/>
          <w:szCs w:val="48"/>
          <w:rtl/>
          <w:lang w:bidi="ar-IQ"/>
        </w:rPr>
        <w:t xml:space="preserve"> </w:t>
      </w:r>
      <w:r w:rsidRPr="006531A1">
        <w:rPr>
          <w:rFonts w:cs="Arial" w:hint="cs"/>
          <w:sz w:val="48"/>
          <w:szCs w:val="48"/>
          <w:rtl/>
          <w:lang w:bidi="ar-IQ"/>
        </w:rPr>
        <w:t>حول</w:t>
      </w:r>
      <w:r w:rsidRPr="006531A1">
        <w:rPr>
          <w:rFonts w:cs="Arial"/>
          <w:sz w:val="48"/>
          <w:szCs w:val="48"/>
          <w:rtl/>
          <w:lang w:bidi="ar-IQ"/>
        </w:rPr>
        <w:t xml:space="preserve"> </w:t>
      </w:r>
      <w:r w:rsidRPr="006531A1">
        <w:rPr>
          <w:rFonts w:cs="Arial" w:hint="cs"/>
          <w:sz w:val="48"/>
          <w:szCs w:val="48"/>
          <w:rtl/>
          <w:lang w:bidi="ar-IQ"/>
        </w:rPr>
        <w:t>نشاة</w:t>
      </w:r>
      <w:r w:rsidRPr="006531A1">
        <w:rPr>
          <w:rFonts w:cs="Arial"/>
          <w:sz w:val="48"/>
          <w:szCs w:val="48"/>
          <w:rtl/>
          <w:lang w:bidi="ar-IQ"/>
        </w:rPr>
        <w:t xml:space="preserve"> </w:t>
      </w:r>
      <w:r w:rsidRPr="006531A1">
        <w:rPr>
          <w:rFonts w:cs="Arial" w:hint="cs"/>
          <w:sz w:val="48"/>
          <w:szCs w:val="48"/>
          <w:rtl/>
          <w:lang w:bidi="ar-IQ"/>
        </w:rPr>
        <w:t>الاحواض</w:t>
      </w:r>
      <w:r w:rsidRPr="006531A1">
        <w:rPr>
          <w:rFonts w:cs="Arial"/>
          <w:sz w:val="48"/>
          <w:szCs w:val="48"/>
          <w:rtl/>
          <w:lang w:bidi="ar-IQ"/>
        </w:rPr>
        <w:t xml:space="preserve"> </w:t>
      </w:r>
      <w:r w:rsidRPr="006531A1">
        <w:rPr>
          <w:rFonts w:cs="Arial" w:hint="cs"/>
          <w:sz w:val="48"/>
          <w:szCs w:val="48"/>
          <w:rtl/>
          <w:lang w:bidi="ar-IQ"/>
        </w:rPr>
        <w:t>المحيطية</w:t>
      </w:r>
      <w:r w:rsidRPr="006531A1">
        <w:rPr>
          <w:rFonts w:cs="Arial"/>
          <w:sz w:val="48"/>
          <w:szCs w:val="48"/>
          <w:rtl/>
          <w:lang w:bidi="ar-IQ"/>
        </w:rPr>
        <w:t xml:space="preserve"> </w:t>
      </w:r>
      <w:r w:rsidRPr="006531A1">
        <w:rPr>
          <w:rFonts w:cs="Arial" w:hint="cs"/>
          <w:sz w:val="48"/>
          <w:szCs w:val="48"/>
          <w:rtl/>
          <w:lang w:bidi="ar-IQ"/>
        </w:rPr>
        <w:t>وهي</w:t>
      </w:r>
      <w:r w:rsidRPr="006531A1">
        <w:rPr>
          <w:rFonts w:cs="Arial"/>
          <w:sz w:val="48"/>
          <w:szCs w:val="48"/>
          <w:rtl/>
          <w:lang w:bidi="ar-IQ"/>
        </w:rPr>
        <w:t xml:space="preserve"> :</w:t>
      </w:r>
    </w:p>
    <w:p w:rsidR="006531A1" w:rsidRPr="00256421" w:rsidRDefault="006531A1" w:rsidP="006531A1">
      <w:pPr>
        <w:bidi/>
        <w:jc w:val="both"/>
        <w:rPr>
          <w:rFonts w:cs="Arial"/>
          <w:b/>
          <w:bCs/>
          <w:sz w:val="56"/>
          <w:szCs w:val="56"/>
          <w:rtl/>
          <w:lang w:bidi="ar-IQ"/>
        </w:rPr>
      </w:pPr>
      <w:r w:rsidRPr="006531A1">
        <w:rPr>
          <w:rFonts w:hint="cs"/>
          <w:rtl/>
        </w:rPr>
        <w:t xml:space="preserve"> </w:t>
      </w:r>
      <w:r w:rsidRPr="00256421">
        <w:rPr>
          <w:rFonts w:cs="Arial" w:hint="cs"/>
          <w:b/>
          <w:bCs/>
          <w:color w:val="FF0000"/>
          <w:sz w:val="56"/>
          <w:szCs w:val="56"/>
          <w:rtl/>
          <w:lang w:bidi="ar-IQ"/>
        </w:rPr>
        <w:t>نشاة</w:t>
      </w:r>
      <w:r w:rsidRPr="00256421">
        <w:rPr>
          <w:rFonts w:cs="Arial"/>
          <w:b/>
          <w:bCs/>
          <w:color w:val="FF0000"/>
          <w:sz w:val="56"/>
          <w:szCs w:val="56"/>
          <w:rtl/>
          <w:lang w:bidi="ar-IQ"/>
        </w:rPr>
        <w:t xml:space="preserve"> </w:t>
      </w:r>
      <w:r w:rsidRPr="00256421">
        <w:rPr>
          <w:rFonts w:cs="Arial" w:hint="cs"/>
          <w:b/>
          <w:bCs/>
          <w:color w:val="FF0000"/>
          <w:sz w:val="56"/>
          <w:szCs w:val="56"/>
          <w:rtl/>
          <w:lang w:bidi="ar-IQ"/>
        </w:rPr>
        <w:t>وميلاد</w:t>
      </w:r>
      <w:r w:rsidRPr="00256421">
        <w:rPr>
          <w:rFonts w:cs="Arial"/>
          <w:b/>
          <w:bCs/>
          <w:color w:val="FF0000"/>
          <w:sz w:val="56"/>
          <w:szCs w:val="56"/>
          <w:rtl/>
          <w:lang w:bidi="ar-IQ"/>
        </w:rPr>
        <w:t xml:space="preserve"> </w:t>
      </w:r>
      <w:r w:rsidRPr="00256421">
        <w:rPr>
          <w:rFonts w:cs="Arial" w:hint="cs"/>
          <w:b/>
          <w:bCs/>
          <w:color w:val="FF0000"/>
          <w:sz w:val="56"/>
          <w:szCs w:val="56"/>
          <w:rtl/>
          <w:lang w:bidi="ar-IQ"/>
        </w:rPr>
        <w:t>الاحواض</w:t>
      </w:r>
      <w:r w:rsidRPr="00256421">
        <w:rPr>
          <w:rFonts w:cs="Arial"/>
          <w:b/>
          <w:bCs/>
          <w:color w:val="FF0000"/>
          <w:sz w:val="56"/>
          <w:szCs w:val="56"/>
          <w:rtl/>
          <w:lang w:bidi="ar-IQ"/>
        </w:rPr>
        <w:t xml:space="preserve"> </w:t>
      </w:r>
      <w:r w:rsidRPr="00256421">
        <w:rPr>
          <w:rFonts w:cs="Arial" w:hint="cs"/>
          <w:b/>
          <w:bCs/>
          <w:color w:val="FF0000"/>
          <w:sz w:val="56"/>
          <w:szCs w:val="56"/>
          <w:rtl/>
          <w:lang w:bidi="ar-IQ"/>
        </w:rPr>
        <w:t>المحيطية</w:t>
      </w:r>
      <w:r w:rsidRPr="00256421">
        <w:rPr>
          <w:rFonts w:cs="Arial"/>
          <w:b/>
          <w:bCs/>
          <w:color w:val="FF0000"/>
          <w:sz w:val="56"/>
          <w:szCs w:val="56"/>
          <w:rtl/>
          <w:lang w:bidi="ar-IQ"/>
        </w:rPr>
        <w:t xml:space="preserve"> </w:t>
      </w:r>
      <w:r w:rsidRPr="00256421">
        <w:rPr>
          <w:rFonts w:cs="Arial" w:hint="cs"/>
          <w:b/>
          <w:bCs/>
          <w:color w:val="FF0000"/>
          <w:sz w:val="56"/>
          <w:szCs w:val="56"/>
          <w:rtl/>
          <w:lang w:bidi="ar-IQ"/>
        </w:rPr>
        <w:t>العظمى</w:t>
      </w:r>
    </w:p>
    <w:p w:rsidR="006531A1" w:rsidRPr="006531A1" w:rsidRDefault="006531A1" w:rsidP="006531A1">
      <w:pPr>
        <w:pStyle w:val="ListParagraph"/>
        <w:numPr>
          <w:ilvl w:val="0"/>
          <w:numId w:val="1"/>
        </w:numPr>
        <w:bidi/>
        <w:rPr>
          <w:sz w:val="48"/>
          <w:szCs w:val="48"/>
        </w:rPr>
      </w:pPr>
      <w:r w:rsidRPr="006531A1">
        <w:rPr>
          <w:rFonts w:ascii="Calibri" w:eastAsia="+mn-ea" w:hAnsi="Calibri" w:cs="Arial" w:hint="cs"/>
          <w:b/>
          <w:bCs/>
          <w:color w:val="000000"/>
          <w:kern w:val="24"/>
          <w:sz w:val="48"/>
          <w:szCs w:val="48"/>
          <w:rtl/>
          <w:lang w:bidi="ar-IQ"/>
        </w:rPr>
        <w:t>1</w:t>
      </w:r>
      <w:r w:rsidRPr="006531A1">
        <w:rPr>
          <w:rFonts w:ascii="Calibri" w:eastAsia="+mn-ea" w:hAnsi="Calibri" w:cs="Arial"/>
          <w:b/>
          <w:bCs/>
          <w:color w:val="000000"/>
          <w:kern w:val="24"/>
          <w:sz w:val="48"/>
          <w:szCs w:val="48"/>
          <w:rtl/>
          <w:lang w:bidi="ar-IQ"/>
        </w:rPr>
        <w:t xml:space="preserve">- النظرية التتراهيدية </w:t>
      </w:r>
    </w:p>
    <w:p w:rsidR="006531A1" w:rsidRPr="006531A1" w:rsidRDefault="006531A1" w:rsidP="006531A1">
      <w:pPr>
        <w:pStyle w:val="ListParagraph"/>
        <w:numPr>
          <w:ilvl w:val="0"/>
          <w:numId w:val="1"/>
        </w:numPr>
        <w:bidi/>
        <w:rPr>
          <w:sz w:val="48"/>
          <w:szCs w:val="48"/>
        </w:rPr>
      </w:pPr>
      <w:r w:rsidRPr="006531A1">
        <w:rPr>
          <w:rFonts w:ascii="Calibri" w:eastAsia="+mn-ea" w:hAnsi="Calibri" w:cs="Arial"/>
          <w:b/>
          <w:bCs/>
          <w:color w:val="000000"/>
          <w:kern w:val="24"/>
          <w:sz w:val="48"/>
          <w:szCs w:val="48"/>
          <w:rtl/>
          <w:lang w:bidi="ar-IQ"/>
        </w:rPr>
        <w:t xml:space="preserve">2-نظرية انسلاخ القمر </w:t>
      </w:r>
    </w:p>
    <w:p w:rsidR="006531A1" w:rsidRPr="006531A1" w:rsidRDefault="006531A1" w:rsidP="006531A1">
      <w:pPr>
        <w:pStyle w:val="ListParagraph"/>
        <w:numPr>
          <w:ilvl w:val="0"/>
          <w:numId w:val="1"/>
        </w:numPr>
        <w:bidi/>
        <w:rPr>
          <w:sz w:val="48"/>
          <w:szCs w:val="48"/>
        </w:rPr>
      </w:pPr>
      <w:r w:rsidRPr="006531A1">
        <w:rPr>
          <w:rFonts w:ascii="Calibri" w:eastAsia="+mn-ea" w:hAnsi="Calibri" w:cs="Arial"/>
          <w:b/>
          <w:bCs/>
          <w:color w:val="000000"/>
          <w:kern w:val="24"/>
          <w:sz w:val="48"/>
          <w:szCs w:val="48"/>
          <w:rtl/>
          <w:lang w:bidi="ar-IQ"/>
        </w:rPr>
        <w:t xml:space="preserve">3- نظرية الكويكبات </w:t>
      </w:r>
    </w:p>
    <w:p w:rsidR="006531A1" w:rsidRPr="006531A1" w:rsidRDefault="006531A1" w:rsidP="006531A1">
      <w:pPr>
        <w:pStyle w:val="ListParagraph"/>
        <w:numPr>
          <w:ilvl w:val="0"/>
          <w:numId w:val="1"/>
        </w:numPr>
        <w:bidi/>
        <w:rPr>
          <w:sz w:val="48"/>
          <w:szCs w:val="48"/>
        </w:rPr>
      </w:pPr>
      <w:r w:rsidRPr="006531A1">
        <w:rPr>
          <w:rFonts w:ascii="Calibri" w:eastAsia="+mn-ea" w:hAnsi="Calibri" w:cs="Arial"/>
          <w:b/>
          <w:bCs/>
          <w:color w:val="000000"/>
          <w:kern w:val="24"/>
          <w:sz w:val="48"/>
          <w:szCs w:val="48"/>
          <w:rtl/>
          <w:lang w:bidi="ar-IQ"/>
        </w:rPr>
        <w:t xml:space="preserve">4- نظرية التقلص او الانكماش </w:t>
      </w:r>
    </w:p>
    <w:p w:rsidR="006531A1" w:rsidRPr="006531A1" w:rsidRDefault="006531A1" w:rsidP="006531A1">
      <w:pPr>
        <w:pStyle w:val="ListParagraph"/>
        <w:numPr>
          <w:ilvl w:val="0"/>
          <w:numId w:val="1"/>
        </w:numPr>
        <w:bidi/>
        <w:rPr>
          <w:sz w:val="48"/>
          <w:szCs w:val="48"/>
        </w:rPr>
      </w:pPr>
      <w:r w:rsidRPr="006531A1">
        <w:rPr>
          <w:rFonts w:ascii="Calibri" w:eastAsia="+mn-ea" w:hAnsi="Calibri" w:cs="Arial"/>
          <w:b/>
          <w:bCs/>
          <w:color w:val="000000"/>
          <w:kern w:val="24"/>
          <w:sz w:val="48"/>
          <w:szCs w:val="48"/>
          <w:rtl/>
          <w:lang w:bidi="ar-IQ"/>
        </w:rPr>
        <w:t>5- نظرية المعابر الارضية</w:t>
      </w:r>
    </w:p>
    <w:p w:rsidR="006531A1" w:rsidRPr="006531A1" w:rsidRDefault="006531A1" w:rsidP="006531A1">
      <w:pPr>
        <w:pStyle w:val="ListParagraph"/>
        <w:numPr>
          <w:ilvl w:val="0"/>
          <w:numId w:val="1"/>
        </w:numPr>
        <w:bidi/>
        <w:rPr>
          <w:sz w:val="48"/>
          <w:szCs w:val="48"/>
        </w:rPr>
      </w:pPr>
      <w:r w:rsidRPr="006531A1">
        <w:rPr>
          <w:rFonts w:ascii="Calibri" w:eastAsia="+mn-ea" w:hAnsi="Calibri" w:cs="Arial"/>
          <w:b/>
          <w:bCs/>
          <w:color w:val="000000"/>
          <w:kern w:val="24"/>
          <w:sz w:val="48"/>
          <w:szCs w:val="48"/>
          <w:rtl/>
          <w:lang w:bidi="ar-IQ"/>
        </w:rPr>
        <w:t xml:space="preserve">6- نظرية تمدد وانتشار قاع المحيط </w:t>
      </w:r>
    </w:p>
    <w:p w:rsidR="006531A1" w:rsidRPr="006531A1" w:rsidRDefault="006531A1" w:rsidP="006531A1">
      <w:pPr>
        <w:pStyle w:val="ListParagraph"/>
        <w:numPr>
          <w:ilvl w:val="0"/>
          <w:numId w:val="1"/>
        </w:numPr>
        <w:bidi/>
        <w:rPr>
          <w:sz w:val="48"/>
          <w:szCs w:val="48"/>
        </w:rPr>
      </w:pPr>
      <w:r w:rsidRPr="006531A1">
        <w:rPr>
          <w:rFonts w:ascii="Calibri" w:eastAsia="+mn-ea" w:hAnsi="Calibri" w:cs="Arial"/>
          <w:b/>
          <w:bCs/>
          <w:color w:val="000000"/>
          <w:kern w:val="24"/>
          <w:sz w:val="48"/>
          <w:szCs w:val="48"/>
          <w:rtl/>
          <w:lang w:bidi="ar-IQ"/>
        </w:rPr>
        <w:t xml:space="preserve">7- نظرية زحزحة القارات </w:t>
      </w:r>
    </w:p>
    <w:p w:rsidR="006531A1" w:rsidRPr="007E155B" w:rsidRDefault="006531A1" w:rsidP="006531A1">
      <w:pPr>
        <w:pStyle w:val="ListParagraph"/>
        <w:numPr>
          <w:ilvl w:val="0"/>
          <w:numId w:val="1"/>
        </w:numPr>
        <w:bidi/>
        <w:rPr>
          <w:sz w:val="48"/>
          <w:szCs w:val="48"/>
        </w:rPr>
      </w:pPr>
      <w:r w:rsidRPr="006531A1">
        <w:rPr>
          <w:rFonts w:ascii="Calibri" w:eastAsia="+mn-ea" w:hAnsi="Calibri" w:cs="Arial"/>
          <w:b/>
          <w:bCs/>
          <w:color w:val="000000"/>
          <w:kern w:val="24"/>
          <w:sz w:val="48"/>
          <w:szCs w:val="48"/>
          <w:rtl/>
          <w:lang w:bidi="ar-IQ"/>
        </w:rPr>
        <w:t xml:space="preserve">8- نظرية الصفائح التكتونية </w:t>
      </w:r>
    </w:p>
    <w:p w:rsidR="007E155B" w:rsidRDefault="007E155B" w:rsidP="007E155B">
      <w:pPr>
        <w:pStyle w:val="ListParagraph"/>
        <w:bidi/>
        <w:rPr>
          <w:rFonts w:ascii="Calibri" w:eastAsia="+mn-ea" w:hAnsi="Calibri" w:cs="Arial"/>
          <w:b/>
          <w:bCs/>
          <w:color w:val="000000"/>
          <w:kern w:val="24"/>
          <w:sz w:val="48"/>
          <w:szCs w:val="48"/>
          <w:rtl/>
          <w:lang w:bidi="ar-IQ"/>
        </w:rPr>
      </w:pPr>
    </w:p>
    <w:p w:rsidR="007E155B" w:rsidRPr="006531A1" w:rsidRDefault="007E155B" w:rsidP="007E155B">
      <w:pPr>
        <w:pStyle w:val="ListParagraph"/>
        <w:bidi/>
        <w:rPr>
          <w:sz w:val="48"/>
          <w:szCs w:val="48"/>
        </w:rPr>
      </w:pPr>
    </w:p>
    <w:p w:rsidR="006531A1" w:rsidRDefault="007E155B" w:rsidP="006531A1">
      <w:pPr>
        <w:bidi/>
        <w:jc w:val="both"/>
        <w:rPr>
          <w:rFonts w:ascii="Calibri" w:eastAsia="+mj-ea" w:hAnsi="Calibri" w:cs="+mj-cs"/>
          <w:b/>
          <w:bCs/>
          <w:color w:val="CC0099"/>
          <w:kern w:val="24"/>
          <w:sz w:val="64"/>
          <w:szCs w:val="64"/>
          <w:rtl/>
        </w:rPr>
      </w:pPr>
      <w:r>
        <w:rPr>
          <w:rFonts w:ascii="Calibri" w:eastAsia="+mj-ea"/>
          <w:b/>
          <w:bCs/>
          <w:color w:val="CC0099"/>
          <w:kern w:val="24"/>
          <w:sz w:val="64"/>
          <w:szCs w:val="64"/>
          <w:rtl/>
          <w:lang w:bidi="ar-IQ"/>
        </w:rPr>
        <w:lastRenderedPageBreak/>
        <w:t xml:space="preserve">نظرية الصفائح التكتونية </w:t>
      </w:r>
      <w:r>
        <w:rPr>
          <w:rFonts w:ascii="Calibri" w:eastAsia="+mj-ea" w:hAnsi="Calibri" w:cs="+mj-cs"/>
          <w:b/>
          <w:bCs/>
          <w:color w:val="CC0099"/>
          <w:kern w:val="24"/>
          <w:sz w:val="64"/>
          <w:szCs w:val="64"/>
        </w:rPr>
        <w:t>Tectonic Plates Theory</w:t>
      </w:r>
    </w:p>
    <w:p w:rsidR="007E155B" w:rsidRDefault="007E155B" w:rsidP="007E155B">
      <w:pPr>
        <w:pStyle w:val="ListParagraph"/>
        <w:numPr>
          <w:ilvl w:val="0"/>
          <w:numId w:val="2"/>
        </w:numPr>
        <w:bidi/>
        <w:jc w:val="both"/>
        <w:rPr>
          <w:sz w:val="40"/>
        </w:rPr>
      </w:pPr>
      <w:r>
        <w:rPr>
          <w:rFonts w:ascii="Arial" w:eastAsia="+mn-ea" w:hAnsi="Arial" w:cs="Arial"/>
          <w:b/>
          <w:bCs/>
          <w:color w:val="000000"/>
          <w:kern w:val="24"/>
          <w:sz w:val="40"/>
          <w:szCs w:val="40"/>
          <w:rtl/>
          <w:lang w:bidi="ar-IQ"/>
        </w:rPr>
        <w:t>تكتونية الصفائح </w:t>
      </w:r>
      <w:r>
        <w:rPr>
          <w:rFonts w:ascii="Arial" w:eastAsia="+mn-ea" w:hAnsi="Arial" w:cs="+mn-cs"/>
          <w:b/>
          <w:bCs/>
          <w:color w:val="000000"/>
          <w:kern w:val="24"/>
          <w:sz w:val="40"/>
          <w:szCs w:val="40"/>
        </w:rPr>
        <w:t>Plate tectonics </w:t>
      </w:r>
      <w:r>
        <w:rPr>
          <w:rFonts w:ascii="Arial" w:eastAsia="+mn-ea" w:hAnsi="Arial" w:cs="Arial"/>
          <w:b/>
          <w:bCs/>
          <w:color w:val="000000"/>
          <w:kern w:val="24"/>
          <w:sz w:val="40"/>
          <w:szCs w:val="40"/>
          <w:rtl/>
          <w:lang w:bidi="ar-IQ"/>
        </w:rPr>
        <w:t xml:space="preserve">من اليونانية </w:t>
      </w:r>
      <w:r>
        <w:rPr>
          <w:rFonts w:ascii="Arial" w:eastAsia="+mn-ea" w:hAnsi="Arial" w:cs="+mn-cs"/>
          <w:b/>
          <w:bCs/>
          <w:color w:val="000000"/>
          <w:kern w:val="24"/>
          <w:sz w:val="40"/>
          <w:szCs w:val="40"/>
          <w:lang w:val="el-GR"/>
        </w:rPr>
        <w:t>, </w:t>
      </w:r>
      <w:proofErr w:type="spellStart"/>
      <w:r>
        <w:rPr>
          <w:rFonts w:ascii="Arial" w:eastAsia="+mn-ea" w:hAnsi="Arial" w:cs="+mn-cs"/>
          <w:b/>
          <w:bCs/>
          <w:i/>
          <w:iCs/>
          <w:color w:val="000000"/>
          <w:kern w:val="24"/>
          <w:sz w:val="40"/>
          <w:szCs w:val="40"/>
        </w:rPr>
        <w:t>tektoon</w:t>
      </w:r>
      <w:proofErr w:type="spellEnd"/>
      <w:r>
        <w:rPr>
          <w:rFonts w:ascii="Arial" w:eastAsia="+mn-ea" w:hAnsi="Arial" w:cs="+mn-cs"/>
          <w:b/>
          <w:bCs/>
          <w:color w:val="000000"/>
          <w:kern w:val="24"/>
          <w:sz w:val="40"/>
          <w:szCs w:val="40"/>
        </w:rPr>
        <w:t> </w:t>
      </w:r>
      <w:r>
        <w:rPr>
          <w:rFonts w:ascii="Arial" w:eastAsia="+mn-ea" w:hAnsi="Arial" w:cs="Arial"/>
          <w:b/>
          <w:bCs/>
          <w:color w:val="000000"/>
          <w:kern w:val="24"/>
          <w:sz w:val="40"/>
          <w:szCs w:val="40"/>
          <w:rtl/>
          <w:lang w:bidi="ar-IQ"/>
        </w:rPr>
        <w:t>بمعنى : (الشخص الذي يبني و يقوض ) هي إحدى نظريات الجيولوجيا (الصفيحة الأرضية او الصفيحة التكتونية ) و قد طورت لتشرح ظاهرة زحف القارات </w:t>
      </w:r>
      <w:r>
        <w:rPr>
          <w:rFonts w:ascii="Arial" w:eastAsia="+mn-ea" w:hAnsi="Arial" w:cs="+mn-cs"/>
          <w:b/>
          <w:bCs/>
          <w:color w:val="000000"/>
          <w:kern w:val="24"/>
          <w:sz w:val="40"/>
          <w:szCs w:val="40"/>
        </w:rPr>
        <w:t xml:space="preserve">continental drift </w:t>
      </w:r>
      <w:r>
        <w:rPr>
          <w:rFonts w:ascii="Arial" w:eastAsia="+mn-ea" w:hAnsi="Arial"/>
          <w:b/>
          <w:bCs/>
          <w:color w:val="000000"/>
          <w:kern w:val="24"/>
          <w:sz w:val="40"/>
          <w:szCs w:val="40"/>
          <w:rtl/>
        </w:rPr>
        <w:t>،</w:t>
      </w:r>
      <w:r>
        <w:rPr>
          <w:rFonts w:ascii="Arial" w:eastAsia="+mn-ea" w:hAnsi="Arial" w:cs="+mn-cs"/>
          <w:b/>
          <w:bCs/>
          <w:color w:val="000000"/>
          <w:kern w:val="24"/>
          <w:sz w:val="40"/>
          <w:szCs w:val="40"/>
        </w:rPr>
        <w:t xml:space="preserve"> </w:t>
      </w:r>
      <w:r>
        <w:rPr>
          <w:rFonts w:ascii="Arial" w:eastAsia="+mn-ea" w:hAnsi="Arial" w:cs="Arial"/>
          <w:b/>
          <w:bCs/>
          <w:color w:val="000000"/>
          <w:kern w:val="24"/>
          <w:sz w:val="40"/>
          <w:szCs w:val="40"/>
          <w:rtl/>
          <w:lang w:bidi="ar-IQ"/>
        </w:rPr>
        <w:t>و تعتبر حاليا نظرية مقبولة على نطاق واسع من العلماء الذين يعملون في هذا المجال .</w:t>
      </w:r>
    </w:p>
    <w:p w:rsidR="007E155B" w:rsidRDefault="007E155B" w:rsidP="007E155B">
      <w:pPr>
        <w:pStyle w:val="ListParagraph"/>
        <w:numPr>
          <w:ilvl w:val="0"/>
          <w:numId w:val="2"/>
        </w:numPr>
        <w:bidi/>
        <w:jc w:val="both"/>
        <w:rPr>
          <w:sz w:val="40"/>
        </w:rPr>
      </w:pPr>
      <w:r>
        <w:rPr>
          <w:rFonts w:ascii="Arial" w:eastAsia="+mn-ea" w:hAnsi="Arial" w:cs="Arial"/>
          <w:b/>
          <w:bCs/>
          <w:color w:val="000000"/>
          <w:kern w:val="24"/>
          <w:sz w:val="40"/>
          <w:szCs w:val="40"/>
          <w:rtl/>
          <w:lang w:bidi="ar-IQ"/>
        </w:rPr>
        <w:t>في نظرية الصفائح التكتونية ، يتكون الجزء الخارجي من باطن الارض من طبقتين : الطبقة الصخرية </w:t>
      </w:r>
      <w:r>
        <w:rPr>
          <w:rFonts w:ascii="Arial" w:eastAsia="+mn-ea" w:hAnsi="Arial" w:cs="+mn-cs"/>
          <w:b/>
          <w:bCs/>
          <w:color w:val="000000"/>
          <w:kern w:val="24"/>
          <w:sz w:val="40"/>
          <w:szCs w:val="40"/>
        </w:rPr>
        <w:t xml:space="preserve">lithosphere </w:t>
      </w:r>
      <w:r>
        <w:rPr>
          <w:rFonts w:ascii="Arial" w:eastAsia="+mn-ea" w:hAnsi="Arial" w:cs="Arial"/>
          <w:b/>
          <w:bCs/>
          <w:color w:val="000000"/>
          <w:kern w:val="24"/>
          <w:sz w:val="40"/>
          <w:szCs w:val="40"/>
          <w:rtl/>
          <w:lang w:bidi="ar-IQ"/>
        </w:rPr>
        <w:t xml:space="preserve"> التي تؤلف قشرة الارض و القسم العلوي المتصلب من الوشاح أسفل الطبقة القشرية أو الليثوسفير تستقر ما يدعى اسثينوسفير التي تتألف من الجزء اللزج الداخلي للوشاح  , والوشاح سائل لزج وفائق الحرارة  . </w:t>
      </w:r>
    </w:p>
    <w:p w:rsidR="007E155B" w:rsidRDefault="007E155B" w:rsidP="007E155B">
      <w:pPr>
        <w:pStyle w:val="ListParagraph"/>
        <w:numPr>
          <w:ilvl w:val="0"/>
          <w:numId w:val="2"/>
        </w:numPr>
        <w:bidi/>
        <w:jc w:val="both"/>
        <w:rPr>
          <w:sz w:val="40"/>
        </w:rPr>
      </w:pPr>
      <w:r>
        <w:rPr>
          <w:rFonts w:ascii="Arial" w:eastAsia="+mn-ea" w:hAnsi="Arial" w:cs="Arial"/>
          <w:b/>
          <w:bCs/>
          <w:color w:val="000000"/>
          <w:kern w:val="24"/>
          <w:sz w:val="40"/>
          <w:szCs w:val="40"/>
          <w:rtl/>
          <w:lang w:bidi="ar-IQ"/>
        </w:rPr>
        <w:t>وقد ظهرت نظرية الصفائح التكتونية في عام </w:t>
      </w:r>
      <w:r>
        <w:rPr>
          <w:rFonts w:ascii="Arial" w:eastAsia="+mn-ea" w:hAnsi="Arial" w:cs="+mn-cs"/>
          <w:b/>
          <w:bCs/>
          <w:color w:val="000000"/>
          <w:kern w:val="24"/>
          <w:sz w:val="40"/>
          <w:szCs w:val="40"/>
        </w:rPr>
        <w:t>1968</w:t>
      </w:r>
      <w:r>
        <w:rPr>
          <w:rFonts w:ascii="Arial" w:eastAsia="+mn-ea" w:hAnsi="Arial" w:cs="Arial"/>
          <w:b/>
          <w:bCs/>
          <w:color w:val="000000"/>
          <w:kern w:val="24"/>
          <w:sz w:val="40"/>
          <w:szCs w:val="40"/>
          <w:rtl/>
          <w:lang w:bidi="ar-IQ"/>
        </w:rPr>
        <w:t>. وأحدثت ثورة كبيرة في تطور العلوم الجيولوجية , وجاءت هذه النظرية لتعضد نظرية الانجراف القاري  للعالم  فاجنر  </w:t>
      </w:r>
      <w:r>
        <w:rPr>
          <w:rFonts w:ascii="Arial" w:eastAsia="+mn-ea" w:hAnsi="Arial" w:cs="+mn-cs"/>
          <w:b/>
          <w:bCs/>
          <w:color w:val="000000"/>
          <w:kern w:val="24"/>
          <w:sz w:val="40"/>
          <w:szCs w:val="40"/>
        </w:rPr>
        <w:t>1912</w:t>
      </w:r>
      <w:r>
        <w:rPr>
          <w:rFonts w:ascii="Arial" w:eastAsia="+mn-ea" w:hAnsi="Arial" w:cs="Arial"/>
          <w:b/>
          <w:bCs/>
          <w:color w:val="000000"/>
          <w:kern w:val="24"/>
          <w:sz w:val="40"/>
          <w:szCs w:val="40"/>
          <w:rtl/>
          <w:lang w:bidi="ar-IQ"/>
        </w:rPr>
        <w:t xml:space="preserve"> . </w:t>
      </w:r>
    </w:p>
    <w:p w:rsidR="006531A1" w:rsidRPr="00934A43" w:rsidRDefault="007E155B" w:rsidP="00934A43">
      <w:pPr>
        <w:pStyle w:val="ListParagraph"/>
        <w:numPr>
          <w:ilvl w:val="0"/>
          <w:numId w:val="2"/>
        </w:numPr>
        <w:bidi/>
        <w:jc w:val="both"/>
        <w:rPr>
          <w:sz w:val="40"/>
          <w:rtl/>
        </w:rPr>
      </w:pPr>
      <w:r>
        <w:rPr>
          <w:rFonts w:ascii="Arial" w:eastAsia="+mn-ea" w:hAnsi="Arial" w:cs="Arial"/>
          <w:b/>
          <w:bCs/>
          <w:color w:val="000000"/>
          <w:kern w:val="24"/>
          <w:sz w:val="40"/>
          <w:szCs w:val="40"/>
          <w:rtl/>
          <w:lang w:bidi="ar-IQ"/>
        </w:rPr>
        <w:t xml:space="preserve">نظرية الصفائح التكتونية تقسم الغلاف الصخري للأرض إلى صفائح </w:t>
      </w:r>
      <w:r>
        <w:rPr>
          <w:rFonts w:ascii="Arial" w:eastAsia="+mn-ea" w:hAnsi="Arial" w:cs="+mn-cs"/>
          <w:b/>
          <w:bCs/>
          <w:color w:val="000000"/>
          <w:kern w:val="24"/>
          <w:sz w:val="40"/>
          <w:szCs w:val="40"/>
        </w:rPr>
        <w:t xml:space="preserve"> plates </w:t>
      </w:r>
      <w:r>
        <w:rPr>
          <w:rFonts w:ascii="Arial" w:eastAsia="+mn-ea" w:hAnsi="Arial" w:cs="Arial"/>
          <w:b/>
          <w:bCs/>
          <w:color w:val="000000"/>
          <w:kern w:val="24"/>
          <w:sz w:val="40"/>
          <w:szCs w:val="40"/>
          <w:rtl/>
          <w:lang w:bidi="ar-IQ"/>
        </w:rPr>
        <w:t>تسمى بالصفائح التكتونية أو الألواح التكتونية. حيث تطفو تلك الصفائح التكتونية فوق طبقة الاسثينوسفير</w:t>
      </w:r>
      <w:r>
        <w:rPr>
          <w:rFonts w:ascii="Arial" w:eastAsia="+mn-ea" w:hAnsi="Arial" w:cs="+mn-cs"/>
          <w:b/>
          <w:bCs/>
          <w:color w:val="000000"/>
          <w:kern w:val="24"/>
          <w:sz w:val="40"/>
          <w:szCs w:val="40"/>
        </w:rPr>
        <w:t xml:space="preserve">asthenosphere </w:t>
      </w:r>
      <w:r>
        <w:rPr>
          <w:rFonts w:ascii="Arial" w:eastAsia="+mn-ea" w:hAnsi="Arial" w:cs="Arial"/>
          <w:b/>
          <w:bCs/>
          <w:color w:val="000000"/>
          <w:kern w:val="24"/>
          <w:sz w:val="40"/>
          <w:szCs w:val="40"/>
          <w:rtl/>
          <w:lang w:bidi="ar-IQ"/>
        </w:rPr>
        <w:t xml:space="preserve"> المنصهرة. ويتغير حجم ومكان هذه الصفائح مع الزمن, وطبقا لهذه النظرية يقسم سطح الأرض إلى مجموعة من  الصفائح الرئيسية والعديد من الصفائح الثانوية . </w:t>
      </w:r>
    </w:p>
    <w:p w:rsidR="006531A1" w:rsidRDefault="00934A43" w:rsidP="006531A1">
      <w:pPr>
        <w:bidi/>
        <w:jc w:val="both"/>
        <w:rPr>
          <w:rFonts w:ascii="Calibri" w:eastAsia="+mj-ea"/>
          <w:b/>
          <w:bCs/>
          <w:color w:val="E46C0A"/>
          <w:kern w:val="24"/>
          <w:sz w:val="80"/>
          <w:szCs w:val="80"/>
          <w:rtl/>
          <w:lang w:bidi="ar-IQ"/>
        </w:rPr>
      </w:pPr>
      <w:r>
        <w:rPr>
          <w:rFonts w:ascii="Calibri" w:eastAsia="+mj-ea"/>
          <w:b/>
          <w:bCs/>
          <w:color w:val="E46C0A"/>
          <w:kern w:val="24"/>
          <w:sz w:val="80"/>
          <w:szCs w:val="80"/>
          <w:rtl/>
          <w:lang w:bidi="ar-IQ"/>
        </w:rPr>
        <w:lastRenderedPageBreak/>
        <w:t>الصفائح الرئيسية والثانوية</w:t>
      </w:r>
    </w:p>
    <w:p w:rsidR="00934A43" w:rsidRDefault="00934A43" w:rsidP="00934A43">
      <w:pPr>
        <w:pStyle w:val="ListParagraph"/>
        <w:numPr>
          <w:ilvl w:val="0"/>
          <w:numId w:val="3"/>
        </w:numPr>
        <w:bidi/>
        <w:jc w:val="both"/>
        <w:rPr>
          <w:sz w:val="40"/>
        </w:rPr>
      </w:pPr>
      <w:r>
        <w:rPr>
          <w:rFonts w:ascii="Arial" w:eastAsia="+mn-ea" w:hAnsi="Arial" w:cs="Arial"/>
          <w:b/>
          <w:bCs/>
          <w:color w:val="000000"/>
          <w:kern w:val="24"/>
          <w:sz w:val="40"/>
          <w:szCs w:val="40"/>
          <w:rtl/>
          <w:lang w:bidi="ar-IQ"/>
        </w:rPr>
        <w:t>على الرغم من عدم الاتفاق حول عدد هذه الصفائح إلا أنه يمكن تمييز سبعة صفائح كبرى هي على النحو التالى : ـ</w:t>
      </w:r>
    </w:p>
    <w:p w:rsidR="00934A43" w:rsidRDefault="00934A43" w:rsidP="00934A43">
      <w:pPr>
        <w:pStyle w:val="ListParagraph"/>
        <w:numPr>
          <w:ilvl w:val="0"/>
          <w:numId w:val="3"/>
        </w:numPr>
        <w:bidi/>
        <w:jc w:val="both"/>
        <w:rPr>
          <w:sz w:val="40"/>
        </w:rPr>
      </w:pPr>
      <w:r>
        <w:rPr>
          <w:rFonts w:ascii="Arial" w:eastAsia="+mn-ea" w:hAnsi="Arial" w:cs="Arial"/>
          <w:b/>
          <w:bCs/>
          <w:color w:val="000000"/>
          <w:kern w:val="24"/>
          <w:sz w:val="40"/>
          <w:szCs w:val="40"/>
          <w:rtl/>
          <w:lang w:bidi="ar-IQ"/>
        </w:rPr>
        <w:t xml:space="preserve">1- </w:t>
      </w:r>
      <w:r>
        <w:rPr>
          <w:rFonts w:ascii="Arial" w:eastAsia="+mn-ea" w:hAnsi="Arial" w:cs="Arial"/>
          <w:b/>
          <w:bCs/>
          <w:color w:val="E46C0A"/>
          <w:kern w:val="24"/>
          <w:sz w:val="40"/>
          <w:szCs w:val="40"/>
          <w:rtl/>
          <w:lang w:bidi="ar-IQ"/>
        </w:rPr>
        <w:t xml:space="preserve">صفيحة اميركا الشمالية </w:t>
      </w:r>
      <w:r>
        <w:rPr>
          <w:rFonts w:ascii="Arial" w:eastAsia="+mn-ea" w:hAnsi="Arial" w:cs="Arial"/>
          <w:b/>
          <w:bCs/>
          <w:color w:val="000000"/>
          <w:kern w:val="24"/>
          <w:sz w:val="40"/>
          <w:szCs w:val="40"/>
          <w:rtl/>
          <w:lang w:bidi="ar-IQ"/>
        </w:rPr>
        <w:t xml:space="preserve">: ويشمل الكتلة القارية للأمريكتين . مع جزء من قشرة المحيط الأطلسي حتى حوافه الوسطى . </w:t>
      </w:r>
    </w:p>
    <w:p w:rsidR="00934A43" w:rsidRDefault="00934A43" w:rsidP="00934A43">
      <w:pPr>
        <w:pStyle w:val="ListParagraph"/>
        <w:numPr>
          <w:ilvl w:val="0"/>
          <w:numId w:val="3"/>
        </w:numPr>
        <w:bidi/>
        <w:jc w:val="both"/>
        <w:rPr>
          <w:sz w:val="40"/>
        </w:rPr>
      </w:pPr>
      <w:r>
        <w:rPr>
          <w:rFonts w:ascii="Arial" w:eastAsia="+mn-ea" w:hAnsi="Arial" w:cs="Arial"/>
          <w:b/>
          <w:bCs/>
          <w:color w:val="000000"/>
          <w:kern w:val="24"/>
          <w:sz w:val="40"/>
          <w:szCs w:val="40"/>
          <w:rtl/>
          <w:lang w:bidi="ar-IQ"/>
        </w:rPr>
        <w:t xml:space="preserve">2- </w:t>
      </w:r>
      <w:r>
        <w:rPr>
          <w:rFonts w:ascii="Arial" w:eastAsia="+mn-ea" w:hAnsi="Arial" w:cs="Arial"/>
          <w:b/>
          <w:bCs/>
          <w:color w:val="E46C0A"/>
          <w:kern w:val="24"/>
          <w:sz w:val="40"/>
          <w:szCs w:val="40"/>
          <w:rtl/>
          <w:lang w:bidi="ar-IQ"/>
        </w:rPr>
        <w:t xml:space="preserve">صفيحة افريقيا </w:t>
      </w:r>
      <w:r>
        <w:rPr>
          <w:rFonts w:ascii="Arial" w:eastAsia="+mn-ea" w:hAnsi="Arial" w:cs="Arial"/>
          <w:b/>
          <w:bCs/>
          <w:color w:val="000000"/>
          <w:kern w:val="24"/>
          <w:sz w:val="40"/>
          <w:szCs w:val="40"/>
          <w:rtl/>
          <w:lang w:bidi="ar-IQ"/>
        </w:rPr>
        <w:t xml:space="preserve">: ويشمل كل إفريقيا حتى الحافة الوسطى للمحيط الأطلسي ونحو نصف المحيط الهندى الغربي . </w:t>
      </w:r>
    </w:p>
    <w:p w:rsidR="00934A43" w:rsidRDefault="00934A43" w:rsidP="00934A43">
      <w:pPr>
        <w:pStyle w:val="ListParagraph"/>
        <w:numPr>
          <w:ilvl w:val="0"/>
          <w:numId w:val="3"/>
        </w:numPr>
        <w:bidi/>
        <w:jc w:val="both"/>
        <w:rPr>
          <w:sz w:val="40"/>
        </w:rPr>
      </w:pPr>
      <w:r>
        <w:rPr>
          <w:rFonts w:ascii="Arial" w:eastAsia="+mn-ea" w:hAnsi="Arial" w:cs="Arial"/>
          <w:b/>
          <w:bCs/>
          <w:color w:val="000000"/>
          <w:kern w:val="24"/>
          <w:sz w:val="40"/>
          <w:szCs w:val="40"/>
          <w:rtl/>
          <w:lang w:bidi="ar-IQ"/>
        </w:rPr>
        <w:t xml:space="preserve">3- </w:t>
      </w:r>
      <w:r>
        <w:rPr>
          <w:rFonts w:ascii="Arial" w:eastAsia="+mn-ea" w:hAnsi="Arial" w:cs="Arial"/>
          <w:b/>
          <w:bCs/>
          <w:color w:val="E46C0A"/>
          <w:kern w:val="24"/>
          <w:sz w:val="40"/>
          <w:szCs w:val="40"/>
          <w:rtl/>
          <w:lang w:bidi="ar-IQ"/>
        </w:rPr>
        <w:t xml:space="preserve">صفيحة اوراسيا </w:t>
      </w:r>
      <w:r>
        <w:rPr>
          <w:rFonts w:ascii="Arial" w:eastAsia="+mn-ea" w:hAnsi="Arial" w:cs="Arial"/>
          <w:b/>
          <w:bCs/>
          <w:color w:val="000000"/>
          <w:kern w:val="24"/>
          <w:sz w:val="40"/>
          <w:szCs w:val="40"/>
          <w:rtl/>
          <w:lang w:bidi="ar-IQ"/>
        </w:rPr>
        <w:t xml:space="preserve">: وتمتد بين الحافة الوسطى للمحيط الاطلسي غربا والبحر المتوسط وسلسلة الجبال الالتوائية الحديثة جنوبا لتنتهي في المحيط الهادي بسلسلة الجزر الممتدة في شرقه , وبذلك يشمل اللوح معظم اسيا واوربا . </w:t>
      </w:r>
    </w:p>
    <w:p w:rsidR="00934A43" w:rsidRDefault="00934A43" w:rsidP="00934A43">
      <w:pPr>
        <w:pStyle w:val="ListParagraph"/>
        <w:numPr>
          <w:ilvl w:val="0"/>
          <w:numId w:val="3"/>
        </w:numPr>
        <w:bidi/>
        <w:jc w:val="both"/>
        <w:rPr>
          <w:sz w:val="40"/>
        </w:rPr>
      </w:pPr>
      <w:r>
        <w:rPr>
          <w:rFonts w:ascii="Arial" w:eastAsia="+mn-ea" w:hAnsi="Arial" w:cs="Arial"/>
          <w:b/>
          <w:bCs/>
          <w:color w:val="000000"/>
          <w:kern w:val="24"/>
          <w:sz w:val="40"/>
          <w:szCs w:val="40"/>
          <w:rtl/>
          <w:lang w:bidi="ar-IQ"/>
        </w:rPr>
        <w:t xml:space="preserve">4- </w:t>
      </w:r>
      <w:r>
        <w:rPr>
          <w:rFonts w:ascii="Arial" w:eastAsia="+mn-ea" w:hAnsi="Arial" w:cs="Arial"/>
          <w:b/>
          <w:bCs/>
          <w:color w:val="E46C0A"/>
          <w:kern w:val="24"/>
          <w:sz w:val="40"/>
          <w:szCs w:val="40"/>
          <w:rtl/>
          <w:lang w:bidi="ar-IQ"/>
        </w:rPr>
        <w:t xml:space="preserve">صفيحة استراليا </w:t>
      </w:r>
      <w:r>
        <w:rPr>
          <w:rFonts w:ascii="Arial" w:eastAsia="+mn-ea" w:hAnsi="Arial" w:cs="Arial"/>
          <w:b/>
          <w:bCs/>
          <w:color w:val="000000"/>
          <w:kern w:val="24"/>
          <w:sz w:val="40"/>
          <w:szCs w:val="40"/>
          <w:rtl/>
          <w:lang w:bidi="ar-IQ"/>
        </w:rPr>
        <w:t>: ويشتمل على كتلة أستراليا وكل ما يحيط بها من المحيط الهندى.</w:t>
      </w:r>
    </w:p>
    <w:p w:rsidR="00934A43" w:rsidRDefault="00934A43" w:rsidP="00934A43">
      <w:pPr>
        <w:pStyle w:val="ListParagraph"/>
        <w:numPr>
          <w:ilvl w:val="0"/>
          <w:numId w:val="3"/>
        </w:numPr>
        <w:bidi/>
        <w:jc w:val="both"/>
        <w:rPr>
          <w:sz w:val="40"/>
        </w:rPr>
      </w:pPr>
      <w:r>
        <w:rPr>
          <w:rFonts w:ascii="Arial" w:eastAsia="+mn-ea" w:hAnsi="Arial" w:cs="Arial"/>
          <w:b/>
          <w:bCs/>
          <w:color w:val="000000"/>
          <w:kern w:val="24"/>
          <w:sz w:val="40"/>
          <w:szCs w:val="40"/>
          <w:rtl/>
          <w:lang w:bidi="ar-IQ"/>
        </w:rPr>
        <w:t xml:space="preserve">5- </w:t>
      </w:r>
      <w:r>
        <w:rPr>
          <w:rFonts w:ascii="Arial" w:eastAsia="+mn-ea" w:hAnsi="Arial" w:cs="Arial"/>
          <w:b/>
          <w:bCs/>
          <w:color w:val="E46C0A"/>
          <w:kern w:val="24"/>
          <w:sz w:val="40"/>
          <w:szCs w:val="40"/>
          <w:rtl/>
          <w:lang w:bidi="ar-IQ"/>
        </w:rPr>
        <w:t xml:space="preserve">الصفيحة القطبية الجنوبية </w:t>
      </w:r>
      <w:r>
        <w:rPr>
          <w:rFonts w:ascii="Arial" w:eastAsia="+mn-ea" w:hAnsi="Arial" w:cs="Arial"/>
          <w:b/>
          <w:bCs/>
          <w:color w:val="000000"/>
          <w:kern w:val="24"/>
          <w:sz w:val="40"/>
          <w:szCs w:val="40"/>
          <w:rtl/>
          <w:lang w:bidi="ar-IQ"/>
        </w:rPr>
        <w:t>: وتضم القارة القطبية الجنوبية مع الأطراف الجنوبية لكل من المحيط الهادى والأطلسي والهندى .</w:t>
      </w:r>
    </w:p>
    <w:p w:rsidR="00934A43" w:rsidRDefault="00934A43" w:rsidP="00934A43">
      <w:pPr>
        <w:pStyle w:val="ListParagraph"/>
        <w:numPr>
          <w:ilvl w:val="0"/>
          <w:numId w:val="3"/>
        </w:numPr>
        <w:bidi/>
        <w:jc w:val="both"/>
        <w:rPr>
          <w:sz w:val="40"/>
        </w:rPr>
      </w:pPr>
      <w:r>
        <w:rPr>
          <w:rFonts w:ascii="Arial" w:eastAsia="+mn-ea" w:hAnsi="Arial" w:cs="Arial"/>
          <w:b/>
          <w:bCs/>
          <w:color w:val="000000"/>
          <w:kern w:val="24"/>
          <w:sz w:val="40"/>
          <w:szCs w:val="40"/>
          <w:rtl/>
          <w:lang w:bidi="ar-IQ"/>
        </w:rPr>
        <w:t xml:space="preserve">6- </w:t>
      </w:r>
      <w:r>
        <w:rPr>
          <w:rFonts w:ascii="Arial" w:eastAsia="+mn-ea" w:hAnsi="Arial" w:cs="Arial"/>
          <w:b/>
          <w:bCs/>
          <w:color w:val="E46C0A"/>
          <w:kern w:val="24"/>
          <w:sz w:val="40"/>
          <w:szCs w:val="40"/>
          <w:rtl/>
          <w:lang w:bidi="ar-IQ"/>
        </w:rPr>
        <w:t xml:space="preserve">الصفيحة الهندية </w:t>
      </w:r>
      <w:r>
        <w:rPr>
          <w:rFonts w:ascii="Arial" w:eastAsia="+mn-ea" w:hAnsi="Arial" w:cs="Arial"/>
          <w:b/>
          <w:bCs/>
          <w:color w:val="000000"/>
          <w:kern w:val="24"/>
          <w:sz w:val="40"/>
          <w:szCs w:val="40"/>
          <w:rtl/>
          <w:lang w:bidi="ar-IQ"/>
        </w:rPr>
        <w:t xml:space="preserve">. </w:t>
      </w:r>
    </w:p>
    <w:p w:rsidR="00934A43" w:rsidRPr="00162B3E" w:rsidRDefault="00934A43" w:rsidP="00162B3E">
      <w:pPr>
        <w:pStyle w:val="ListParagraph"/>
        <w:numPr>
          <w:ilvl w:val="0"/>
          <w:numId w:val="3"/>
        </w:numPr>
        <w:bidi/>
        <w:jc w:val="both"/>
        <w:rPr>
          <w:sz w:val="40"/>
          <w:rtl/>
        </w:rPr>
      </w:pPr>
      <w:r>
        <w:rPr>
          <w:rFonts w:ascii="Arial" w:eastAsia="+mn-ea" w:hAnsi="Arial" w:cs="Arial"/>
          <w:b/>
          <w:bCs/>
          <w:color w:val="000000"/>
          <w:kern w:val="24"/>
          <w:sz w:val="40"/>
          <w:szCs w:val="40"/>
          <w:rtl/>
          <w:lang w:bidi="ar-IQ"/>
        </w:rPr>
        <w:t xml:space="preserve">7- </w:t>
      </w:r>
      <w:r>
        <w:rPr>
          <w:rFonts w:ascii="Arial" w:eastAsia="+mn-ea" w:hAnsi="Arial" w:cs="Arial"/>
          <w:b/>
          <w:bCs/>
          <w:color w:val="E46C0A"/>
          <w:kern w:val="24"/>
          <w:sz w:val="40"/>
          <w:szCs w:val="40"/>
          <w:rtl/>
          <w:lang w:bidi="ar-IQ"/>
        </w:rPr>
        <w:t xml:space="preserve">صفيحة الهادي </w:t>
      </w:r>
      <w:r>
        <w:rPr>
          <w:rFonts w:ascii="Arial" w:eastAsia="+mn-ea" w:hAnsi="Arial" w:cs="Arial"/>
          <w:b/>
          <w:bCs/>
          <w:color w:val="000000"/>
          <w:kern w:val="24"/>
          <w:sz w:val="40"/>
          <w:szCs w:val="40"/>
          <w:rtl/>
          <w:lang w:bidi="ar-IQ"/>
        </w:rPr>
        <w:t>: وهي الوحيدة التي يتكون معظمها من صخور محيطية خاصة الحواف الوسطى وإلى ما تحت صخور غرب أمريكا الشمالية .</w:t>
      </w:r>
    </w:p>
    <w:p w:rsidR="00162B3E" w:rsidRPr="00162B3E" w:rsidRDefault="00162B3E" w:rsidP="00162B3E">
      <w:pPr>
        <w:pStyle w:val="ListParagraph"/>
        <w:numPr>
          <w:ilvl w:val="0"/>
          <w:numId w:val="4"/>
        </w:numPr>
        <w:bidi/>
        <w:jc w:val="both"/>
        <w:rPr>
          <w:b/>
          <w:bCs/>
          <w:sz w:val="40"/>
          <w:szCs w:val="40"/>
        </w:rPr>
      </w:pPr>
      <w:r w:rsidRPr="00162B3E">
        <w:rPr>
          <w:rFonts w:ascii="Arial" w:eastAsia="+mn-ea" w:hAnsi="Arial" w:cs="Arial"/>
          <w:b/>
          <w:bCs/>
          <w:color w:val="000000"/>
          <w:kern w:val="24"/>
          <w:sz w:val="40"/>
          <w:szCs w:val="40"/>
          <w:rtl/>
          <w:lang w:bidi="ar-IQ"/>
        </w:rPr>
        <w:t>وبالإضافة إلى هذه الصفائح الكبرى يوجد عشر صفائح صغرى  او ثانوية من بينها </w:t>
      </w:r>
      <w:r w:rsidRPr="00162B3E">
        <w:rPr>
          <w:rFonts w:ascii="Arial" w:eastAsia="+mn-ea" w:hAnsi="Arial" w:cs="Arial"/>
          <w:b/>
          <w:bCs/>
          <w:color w:val="FF0000"/>
          <w:kern w:val="24"/>
          <w:sz w:val="40"/>
          <w:szCs w:val="40"/>
          <w:rtl/>
          <w:lang w:bidi="ar-IQ"/>
        </w:rPr>
        <w:t>الصفيحة</w:t>
      </w:r>
      <w:r w:rsidRPr="00162B3E">
        <w:rPr>
          <w:rFonts w:ascii="Arial" w:eastAsia="+mn-ea" w:hAnsi="Arial" w:cs="Arial"/>
          <w:b/>
          <w:bCs/>
          <w:color w:val="000000"/>
          <w:kern w:val="24"/>
          <w:sz w:val="40"/>
          <w:szCs w:val="40"/>
          <w:rtl/>
          <w:lang w:bidi="ar-IQ"/>
        </w:rPr>
        <w:t xml:space="preserve"> </w:t>
      </w:r>
      <w:r w:rsidRPr="00162B3E">
        <w:rPr>
          <w:rFonts w:ascii="Arial" w:eastAsia="+mn-ea" w:hAnsi="Arial" w:cs="Arial"/>
          <w:b/>
          <w:bCs/>
          <w:color w:val="FF0000"/>
          <w:kern w:val="24"/>
          <w:sz w:val="40"/>
          <w:szCs w:val="40"/>
          <w:rtl/>
          <w:lang w:bidi="ar-IQ"/>
        </w:rPr>
        <w:t>العربية</w:t>
      </w:r>
      <w:r w:rsidRPr="00162B3E">
        <w:rPr>
          <w:rFonts w:ascii="Arial" w:eastAsia="+mn-ea" w:hAnsi="Arial" w:cs="Arial"/>
          <w:b/>
          <w:bCs/>
          <w:color w:val="000000"/>
          <w:kern w:val="24"/>
          <w:sz w:val="40"/>
          <w:szCs w:val="40"/>
          <w:rtl/>
          <w:lang w:bidi="ar-IQ"/>
        </w:rPr>
        <w:t xml:space="preserve"> التى تتباعد عن الصفيحة الافريقية ما بين </w:t>
      </w:r>
      <w:r w:rsidRPr="00162B3E">
        <w:rPr>
          <w:rFonts w:ascii="Arial" w:eastAsia="+mn-ea" w:hAnsi="Arial" w:cs="+mn-cs"/>
          <w:b/>
          <w:bCs/>
          <w:color w:val="000000"/>
          <w:kern w:val="24"/>
          <w:sz w:val="40"/>
          <w:szCs w:val="40"/>
        </w:rPr>
        <w:t>2</w:t>
      </w:r>
      <w:r w:rsidRPr="00162B3E">
        <w:rPr>
          <w:rFonts w:ascii="Arial" w:eastAsia="+mn-ea" w:hAnsi="Arial" w:cs="Arial"/>
          <w:b/>
          <w:bCs/>
          <w:color w:val="000000"/>
          <w:kern w:val="24"/>
          <w:sz w:val="40"/>
          <w:szCs w:val="40"/>
          <w:rtl/>
          <w:lang w:bidi="ar-IQ"/>
        </w:rPr>
        <w:t>-</w:t>
      </w:r>
      <w:r w:rsidRPr="00162B3E">
        <w:rPr>
          <w:rFonts w:ascii="Arial" w:eastAsia="+mn-ea" w:hAnsi="Arial" w:cs="+mn-cs"/>
          <w:b/>
          <w:bCs/>
          <w:color w:val="000000"/>
          <w:kern w:val="24"/>
          <w:sz w:val="40"/>
          <w:szCs w:val="40"/>
        </w:rPr>
        <w:t>6</w:t>
      </w:r>
      <w:r w:rsidRPr="00162B3E">
        <w:rPr>
          <w:rFonts w:ascii="Arial" w:eastAsia="+mn-ea" w:hAnsi="Arial" w:cs="Arial"/>
          <w:b/>
          <w:bCs/>
          <w:color w:val="000000"/>
          <w:kern w:val="24"/>
          <w:sz w:val="40"/>
          <w:szCs w:val="40"/>
          <w:rtl/>
          <w:lang w:bidi="ar-IQ"/>
        </w:rPr>
        <w:t xml:space="preserve"> سم سنوياً خاصة في جنوبها الغربى وأن الفالق الاعظم الذي يمر بطول قاع البحر الأحمر يؤدى إلى زحزحته وتحركه شرقا بمعدل </w:t>
      </w:r>
      <w:r w:rsidRPr="00162B3E">
        <w:rPr>
          <w:rFonts w:ascii="Arial" w:eastAsia="+mn-ea" w:hAnsi="Arial" w:cs="+mn-cs"/>
          <w:b/>
          <w:bCs/>
          <w:color w:val="000000"/>
          <w:kern w:val="24"/>
          <w:sz w:val="40"/>
          <w:szCs w:val="40"/>
        </w:rPr>
        <w:t>2</w:t>
      </w:r>
      <w:r w:rsidRPr="00162B3E">
        <w:rPr>
          <w:rFonts w:ascii="Arial" w:eastAsia="+mn-ea" w:hAnsi="Arial" w:cs="Arial"/>
          <w:b/>
          <w:bCs/>
          <w:color w:val="000000"/>
          <w:kern w:val="24"/>
          <w:sz w:val="40"/>
          <w:szCs w:val="40"/>
          <w:rtl/>
          <w:lang w:bidi="ar-IQ"/>
        </w:rPr>
        <w:t xml:space="preserve"> سم سنويا وذلك على حساب الخليج العربى الذى يضيق بنفس القدر . </w:t>
      </w:r>
    </w:p>
    <w:p w:rsidR="00162B3E" w:rsidRPr="00580BF2" w:rsidRDefault="00162B3E" w:rsidP="00162B3E">
      <w:pPr>
        <w:pStyle w:val="ListParagraph"/>
        <w:numPr>
          <w:ilvl w:val="0"/>
          <w:numId w:val="4"/>
        </w:numPr>
        <w:bidi/>
        <w:jc w:val="both"/>
        <w:rPr>
          <w:b/>
          <w:bCs/>
          <w:sz w:val="40"/>
          <w:szCs w:val="40"/>
        </w:rPr>
      </w:pPr>
      <w:r w:rsidRPr="00162B3E">
        <w:rPr>
          <w:rFonts w:ascii="Arial" w:eastAsia="+mn-ea" w:hAnsi="Arial" w:cs="Arial"/>
          <w:b/>
          <w:bCs/>
          <w:color w:val="000000"/>
          <w:kern w:val="24"/>
          <w:sz w:val="40"/>
          <w:szCs w:val="40"/>
          <w:rtl/>
          <w:lang w:bidi="ar-IQ"/>
        </w:rPr>
        <w:lastRenderedPageBreak/>
        <w:t xml:space="preserve">وهناك </w:t>
      </w:r>
      <w:r w:rsidRPr="00162B3E">
        <w:rPr>
          <w:rFonts w:ascii="Arial" w:eastAsia="+mn-ea" w:hAnsi="Arial" w:cs="Arial"/>
          <w:b/>
          <w:bCs/>
          <w:color w:val="FF0000"/>
          <w:kern w:val="24"/>
          <w:sz w:val="40"/>
          <w:szCs w:val="40"/>
          <w:rtl/>
          <w:lang w:bidi="ar-IQ"/>
        </w:rPr>
        <w:t xml:space="preserve">الصفيحة الفلبينية </w:t>
      </w:r>
      <w:r w:rsidRPr="00162B3E">
        <w:rPr>
          <w:rFonts w:ascii="Arial" w:eastAsia="+mn-ea" w:hAnsi="Arial" w:cs="Arial"/>
          <w:b/>
          <w:bCs/>
          <w:color w:val="000000"/>
          <w:kern w:val="24"/>
          <w:sz w:val="40"/>
          <w:szCs w:val="40"/>
          <w:rtl/>
          <w:lang w:bidi="ar-IQ"/>
        </w:rPr>
        <w:t xml:space="preserve">, </w:t>
      </w:r>
      <w:r w:rsidRPr="00162B3E">
        <w:rPr>
          <w:rFonts w:ascii="Arial" w:eastAsia="+mn-ea" w:hAnsi="Arial" w:cs="Arial"/>
          <w:b/>
          <w:bCs/>
          <w:color w:val="FF0000"/>
          <w:kern w:val="24"/>
          <w:sz w:val="40"/>
          <w:szCs w:val="40"/>
          <w:rtl/>
          <w:lang w:bidi="ar-IQ"/>
        </w:rPr>
        <w:t xml:space="preserve">والصفيحة الكاريبية , وصفيحة نازكا , وصفيحة القوقاز </w:t>
      </w:r>
      <w:r w:rsidRPr="00162B3E">
        <w:rPr>
          <w:rFonts w:ascii="Arial" w:eastAsia="+mn-ea" w:hAnsi="Arial" w:cs="Arial"/>
          <w:b/>
          <w:bCs/>
          <w:color w:val="000000"/>
          <w:kern w:val="24"/>
          <w:sz w:val="40"/>
          <w:szCs w:val="40"/>
          <w:rtl/>
          <w:lang w:bidi="ar-IQ"/>
        </w:rPr>
        <w:t xml:space="preserve">وغيرها . </w:t>
      </w:r>
      <w:r w:rsidR="006205A0">
        <w:rPr>
          <w:rFonts w:ascii="Arial" w:eastAsia="+mn-ea" w:hAnsi="Arial" w:cs="Arial" w:hint="cs"/>
          <w:b/>
          <w:bCs/>
          <w:color w:val="000000"/>
          <w:kern w:val="24"/>
          <w:sz w:val="40"/>
          <w:szCs w:val="40"/>
          <w:rtl/>
          <w:lang w:bidi="ar-IQ"/>
        </w:rPr>
        <w:t>انظر الشكل</w:t>
      </w:r>
      <w:r w:rsidR="00F85F35">
        <w:rPr>
          <w:rFonts w:ascii="Arial" w:eastAsia="+mn-ea" w:hAnsi="Arial" w:cs="Arial" w:hint="cs"/>
          <w:b/>
          <w:bCs/>
          <w:color w:val="000000"/>
          <w:kern w:val="24"/>
          <w:sz w:val="40"/>
          <w:szCs w:val="40"/>
          <w:rtl/>
          <w:lang w:bidi="ar-IQ"/>
        </w:rPr>
        <w:t>ين</w:t>
      </w:r>
      <w:r w:rsidR="006205A0">
        <w:rPr>
          <w:rFonts w:ascii="Arial" w:eastAsia="+mn-ea" w:hAnsi="Arial" w:cs="Arial" w:hint="cs"/>
          <w:b/>
          <w:bCs/>
          <w:color w:val="000000"/>
          <w:kern w:val="24"/>
          <w:sz w:val="40"/>
          <w:szCs w:val="40"/>
          <w:rtl/>
          <w:lang w:bidi="ar-IQ"/>
        </w:rPr>
        <w:t xml:space="preserve"> الاتي</w:t>
      </w:r>
      <w:r w:rsidR="00F85F35">
        <w:rPr>
          <w:rFonts w:ascii="Arial" w:eastAsia="+mn-ea" w:hAnsi="Arial" w:cs="Arial" w:hint="cs"/>
          <w:b/>
          <w:bCs/>
          <w:color w:val="000000"/>
          <w:kern w:val="24"/>
          <w:sz w:val="40"/>
          <w:szCs w:val="40"/>
          <w:rtl/>
          <w:lang w:bidi="ar-IQ"/>
        </w:rPr>
        <w:t xml:space="preserve">ين : </w:t>
      </w:r>
      <w:r w:rsidR="006205A0">
        <w:rPr>
          <w:rFonts w:ascii="Arial" w:eastAsia="+mn-ea" w:hAnsi="Arial" w:cs="Arial" w:hint="cs"/>
          <w:b/>
          <w:bCs/>
          <w:color w:val="000000"/>
          <w:kern w:val="24"/>
          <w:sz w:val="40"/>
          <w:szCs w:val="40"/>
          <w:rtl/>
          <w:lang w:bidi="ar-IQ"/>
        </w:rPr>
        <w:t xml:space="preserve"> </w:t>
      </w:r>
    </w:p>
    <w:p w:rsidR="00580BF2" w:rsidRPr="00162B3E" w:rsidRDefault="00580BF2" w:rsidP="00580BF2">
      <w:pPr>
        <w:pStyle w:val="ListParagraph"/>
        <w:numPr>
          <w:ilvl w:val="0"/>
          <w:numId w:val="4"/>
        </w:numPr>
        <w:bidi/>
        <w:jc w:val="both"/>
        <w:rPr>
          <w:b/>
          <w:bCs/>
          <w:sz w:val="40"/>
          <w:szCs w:val="40"/>
        </w:rPr>
      </w:pPr>
    </w:p>
    <w:p w:rsidR="00162B3E" w:rsidRDefault="00162B3E" w:rsidP="00162B3E">
      <w:pPr>
        <w:bidi/>
        <w:jc w:val="both"/>
        <w:rPr>
          <w:b/>
          <w:bCs/>
          <w:sz w:val="40"/>
          <w:szCs w:val="40"/>
          <w:rtl/>
          <w:lang w:bidi="ar-IQ"/>
        </w:rPr>
      </w:pPr>
    </w:p>
    <w:p w:rsidR="00580BF2" w:rsidRDefault="00F85F35" w:rsidP="00580BF2">
      <w:pPr>
        <w:bidi/>
        <w:jc w:val="both"/>
        <w:rPr>
          <w:b/>
          <w:bCs/>
          <w:sz w:val="40"/>
          <w:szCs w:val="40"/>
          <w:rtl/>
          <w:lang w:bidi="ar-IQ"/>
        </w:rPr>
      </w:pPr>
      <w:r>
        <w:rPr>
          <w:b/>
          <w:bCs/>
          <w:noProof/>
          <w:sz w:val="40"/>
          <w:szCs w:val="40"/>
        </w:rPr>
        <w:drawing>
          <wp:inline distT="0" distB="0" distL="0" distR="0" wp14:anchorId="2C2C0705">
            <wp:extent cx="5886450" cy="685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995" cy="6858635"/>
                    </a:xfrm>
                    <a:prstGeom prst="rect">
                      <a:avLst/>
                    </a:prstGeom>
                    <a:noFill/>
                  </pic:spPr>
                </pic:pic>
              </a:graphicData>
            </a:graphic>
          </wp:inline>
        </w:drawing>
      </w:r>
    </w:p>
    <w:p w:rsidR="00E27DBF" w:rsidRDefault="00E27DBF" w:rsidP="00E27DBF">
      <w:pPr>
        <w:bidi/>
        <w:jc w:val="both"/>
        <w:rPr>
          <w:b/>
          <w:bCs/>
          <w:sz w:val="40"/>
          <w:szCs w:val="40"/>
          <w:rtl/>
          <w:lang w:bidi="ar-IQ"/>
        </w:rPr>
      </w:pPr>
    </w:p>
    <w:p w:rsidR="00E27DBF" w:rsidRDefault="00E27DBF" w:rsidP="00E27DBF">
      <w:pPr>
        <w:bidi/>
        <w:jc w:val="both"/>
        <w:rPr>
          <w:b/>
          <w:bCs/>
          <w:sz w:val="40"/>
          <w:szCs w:val="40"/>
          <w:rtl/>
          <w:lang w:bidi="ar-IQ"/>
        </w:rPr>
      </w:pPr>
    </w:p>
    <w:p w:rsidR="00DE127C" w:rsidRDefault="00DE127C" w:rsidP="00DE127C">
      <w:pPr>
        <w:bidi/>
        <w:jc w:val="both"/>
        <w:rPr>
          <w:rFonts w:ascii="Calibri" w:eastAsia="+mj-ea"/>
          <w:b/>
          <w:bCs/>
          <w:color w:val="E46C0A"/>
          <w:kern w:val="24"/>
          <w:sz w:val="72"/>
          <w:szCs w:val="72"/>
          <w:rtl/>
          <w:lang w:bidi="ar-IQ"/>
        </w:rPr>
      </w:pPr>
      <w:r>
        <w:rPr>
          <w:rFonts w:ascii="Calibri" w:eastAsia="+mj-ea"/>
          <w:b/>
          <w:bCs/>
          <w:color w:val="E46C0A"/>
          <w:kern w:val="24"/>
          <w:sz w:val="72"/>
          <w:szCs w:val="72"/>
          <w:rtl/>
          <w:lang w:bidi="ar-IQ"/>
        </w:rPr>
        <w:t>حركة الصفائح التكتونية</w:t>
      </w:r>
    </w:p>
    <w:p w:rsidR="00DE127C" w:rsidRDefault="00DE127C" w:rsidP="00DE127C">
      <w:pPr>
        <w:pStyle w:val="ListParagraph"/>
        <w:numPr>
          <w:ilvl w:val="0"/>
          <w:numId w:val="5"/>
        </w:numPr>
        <w:bidi/>
        <w:jc w:val="both"/>
        <w:rPr>
          <w:sz w:val="56"/>
        </w:rPr>
      </w:pPr>
      <w:r>
        <w:rPr>
          <w:rFonts w:ascii="Calibri" w:eastAsia="+mn-ea" w:hAnsi="Calibri" w:cs="Arial"/>
          <w:b/>
          <w:bCs/>
          <w:color w:val="E46C0A"/>
          <w:kern w:val="24"/>
          <w:sz w:val="56"/>
          <w:szCs w:val="56"/>
          <w:rtl/>
          <w:lang w:bidi="ar-IQ"/>
        </w:rPr>
        <w:t xml:space="preserve">1- الحركة التباعدية البناءة : </w:t>
      </w:r>
      <w:r>
        <w:rPr>
          <w:rFonts w:ascii="Arial" w:eastAsia="+mn-ea" w:hAnsi="Arial" w:cs="Arial"/>
          <w:b/>
          <w:bCs/>
          <w:color w:val="000000"/>
          <w:kern w:val="24"/>
          <w:sz w:val="56"/>
          <w:szCs w:val="56"/>
          <w:rtl/>
          <w:lang w:bidi="ar-IQ"/>
        </w:rPr>
        <w:t>تنشأ هذه الحركة عن قوى شد مما يؤدي إلى تباعد اللوحين تدريجيا, وفي هذه الحركة يتحرك الصهير الصخري (الماجما ) من طبقة الاثينوسفير إلى إعلى دافعا الصفائح التكتونية للتباعد عن بعضها البعض ومكونا صخورا جديدة عند هذه الحواف.</w:t>
      </w:r>
    </w:p>
    <w:p w:rsidR="00DE127C" w:rsidRDefault="00DE127C" w:rsidP="00DE127C">
      <w:pPr>
        <w:pStyle w:val="ListParagraph"/>
        <w:numPr>
          <w:ilvl w:val="0"/>
          <w:numId w:val="5"/>
        </w:numPr>
        <w:bidi/>
        <w:jc w:val="both"/>
        <w:rPr>
          <w:sz w:val="56"/>
        </w:rPr>
      </w:pPr>
      <w:r>
        <w:rPr>
          <w:rFonts w:ascii="Arial" w:eastAsia="+mn-ea" w:hAnsi="Arial" w:cs="Arial"/>
          <w:b/>
          <w:bCs/>
          <w:color w:val="000000"/>
          <w:kern w:val="24"/>
          <w:sz w:val="56"/>
          <w:szCs w:val="56"/>
          <w:rtl/>
          <w:lang w:bidi="ar-IQ"/>
        </w:rPr>
        <w:t xml:space="preserve">وتحدث هذه الحركة غالبا في قيعان البحار والمحيطات . ومثال على ذلك التباعد بين الصفيحة الأفريقية والأسيوأوروبية من جهة وصفيحتي أمريكا الجنوبية وأمريكا الشمالية من جهة , وتشكل المحيط الأطلسي بينهما وتكون جبال تحت سطح المحيط </w:t>
      </w:r>
      <w:r>
        <w:rPr>
          <w:rFonts w:ascii="Arial" w:eastAsia="+mn-ea" w:hAnsi="Arial" w:cs="+mn-cs"/>
          <w:b/>
          <w:bCs/>
          <w:color w:val="000000"/>
          <w:kern w:val="24"/>
          <w:sz w:val="56"/>
          <w:szCs w:val="56"/>
        </w:rPr>
        <w:t xml:space="preserve"> ,</w:t>
      </w:r>
      <w:r>
        <w:rPr>
          <w:rFonts w:ascii="Arial" w:eastAsia="+mn-ea" w:hAnsi="Arial" w:cs="Arial"/>
          <w:b/>
          <w:bCs/>
          <w:color w:val="000000"/>
          <w:kern w:val="24"/>
          <w:sz w:val="56"/>
          <w:szCs w:val="56"/>
          <w:rtl/>
          <w:lang w:bidi="ar-IQ"/>
        </w:rPr>
        <w:t xml:space="preserve">كذلك التباعد بين الصفيحة العربية والصفيحة الأفريقية والذي أدى إلى تكوين البحر </w:t>
      </w:r>
      <w:r>
        <w:rPr>
          <w:rFonts w:ascii="Arial" w:eastAsia="+mn-ea" w:hAnsi="Arial" w:cs="Arial"/>
          <w:b/>
          <w:bCs/>
          <w:color w:val="000000"/>
          <w:kern w:val="24"/>
          <w:sz w:val="56"/>
          <w:szCs w:val="56"/>
          <w:rtl/>
          <w:lang w:bidi="ar-IQ"/>
        </w:rPr>
        <w:lastRenderedPageBreak/>
        <w:t xml:space="preserve">الاحمر  الذي يمكن أن يصبح محيطا بعد ملايين السنين . </w:t>
      </w:r>
      <w:r>
        <w:rPr>
          <w:rFonts w:ascii="Arial" w:eastAsia="+mn-ea" w:hAnsi="Arial" w:cs="Arial" w:hint="cs"/>
          <w:b/>
          <w:bCs/>
          <w:color w:val="000000"/>
          <w:kern w:val="24"/>
          <w:sz w:val="56"/>
          <w:szCs w:val="56"/>
          <w:rtl/>
          <w:lang w:bidi="ar-IQ"/>
        </w:rPr>
        <w:t>انظر الشكلين الاتيين</w:t>
      </w:r>
    </w:p>
    <w:p w:rsidR="00DE127C" w:rsidRDefault="00DE127C" w:rsidP="00DE127C">
      <w:pPr>
        <w:bidi/>
        <w:jc w:val="both"/>
        <w:rPr>
          <w:b/>
          <w:bCs/>
          <w:sz w:val="40"/>
          <w:szCs w:val="40"/>
          <w:rtl/>
          <w:lang w:bidi="ar-IQ"/>
        </w:rPr>
      </w:pPr>
    </w:p>
    <w:p w:rsidR="005F042E" w:rsidRDefault="00DE127C" w:rsidP="00C87DB0">
      <w:pPr>
        <w:bidi/>
        <w:jc w:val="both"/>
        <w:rPr>
          <w:b/>
          <w:bCs/>
          <w:sz w:val="40"/>
          <w:szCs w:val="40"/>
          <w:rtl/>
          <w:lang w:bidi="ar-IQ"/>
        </w:rPr>
      </w:pPr>
      <w:r>
        <w:rPr>
          <w:b/>
          <w:bCs/>
          <w:noProof/>
          <w:sz w:val="40"/>
          <w:szCs w:val="40"/>
        </w:rPr>
        <w:drawing>
          <wp:inline distT="0" distB="0" distL="0" distR="0" wp14:anchorId="6A96AFBE" wp14:editId="31E0FAC5">
            <wp:extent cx="5857875" cy="6858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417" cy="6858635"/>
                    </a:xfrm>
                    <a:prstGeom prst="rect">
                      <a:avLst/>
                    </a:prstGeom>
                    <a:noFill/>
                  </pic:spPr>
                </pic:pic>
              </a:graphicData>
            </a:graphic>
          </wp:inline>
        </w:drawing>
      </w:r>
    </w:p>
    <w:p w:rsidR="005F042E" w:rsidRDefault="005F042E" w:rsidP="005F042E">
      <w:pPr>
        <w:pStyle w:val="ListParagraph"/>
        <w:numPr>
          <w:ilvl w:val="0"/>
          <w:numId w:val="6"/>
        </w:numPr>
        <w:bidi/>
        <w:jc w:val="both"/>
        <w:rPr>
          <w:sz w:val="56"/>
        </w:rPr>
      </w:pPr>
      <w:r>
        <w:rPr>
          <w:rFonts w:ascii="Calibri" w:eastAsia="+mn-ea" w:hAnsi="Calibri" w:cs="Arial"/>
          <w:b/>
          <w:bCs/>
          <w:color w:val="E46C0A"/>
          <w:kern w:val="24"/>
          <w:sz w:val="56"/>
          <w:szCs w:val="56"/>
          <w:rtl/>
          <w:lang w:bidi="ar-IQ"/>
        </w:rPr>
        <w:lastRenderedPageBreak/>
        <w:t xml:space="preserve">2- الحركة التقاربية الهدامة </w:t>
      </w:r>
      <w:r>
        <w:rPr>
          <w:rFonts w:ascii="Calibri" w:eastAsia="+mn-ea" w:hAnsi="Calibri" w:cs="Arial"/>
          <w:color w:val="000000"/>
          <w:kern w:val="24"/>
          <w:sz w:val="46"/>
          <w:szCs w:val="46"/>
          <w:rtl/>
          <w:lang w:bidi="ar-IQ"/>
        </w:rPr>
        <w:t xml:space="preserve">: </w:t>
      </w:r>
      <w:r>
        <w:rPr>
          <w:rFonts w:ascii="Arial" w:eastAsia="+mn-ea" w:hAnsi="Arial" w:cs="Arial"/>
          <w:color w:val="000000"/>
          <w:kern w:val="24"/>
          <w:sz w:val="46"/>
          <w:szCs w:val="46"/>
          <w:rtl/>
          <w:lang w:bidi="ar-IQ"/>
        </w:rPr>
        <w:t xml:space="preserve">نشأ هذه الحركة عن قوى ضغط  مما يؤدي إلى تقارب اللوحين تدريجيا. وتتوقف طبيعة حركة الألواح المتقاربة (المتصادمة) على نوعها (قارية كانت أم محيطية), حيث ينزلق اللوح المحيطي تحت اللوح القاري, وذلك لأن الوزن النوعي لصخور  الصفائح المحيطية أكبر من الوزن النوعي لصخور الصفائح القارية ومثال على ذلك: </w:t>
      </w:r>
    </w:p>
    <w:p w:rsidR="005F042E" w:rsidRDefault="005F042E" w:rsidP="005F042E">
      <w:pPr>
        <w:pStyle w:val="ListParagraph"/>
        <w:numPr>
          <w:ilvl w:val="0"/>
          <w:numId w:val="6"/>
        </w:numPr>
        <w:bidi/>
        <w:jc w:val="both"/>
        <w:rPr>
          <w:sz w:val="46"/>
        </w:rPr>
      </w:pPr>
      <w:r>
        <w:rPr>
          <w:rFonts w:ascii="Arial" w:eastAsia="+mn-ea" w:hAnsi="Arial" w:cs="Arial"/>
          <w:color w:val="000000"/>
          <w:kern w:val="24"/>
          <w:sz w:val="46"/>
          <w:szCs w:val="46"/>
          <w:rtl/>
          <w:lang w:bidi="ar-IQ"/>
        </w:rPr>
        <w:t>ا- اذا كان اللوحان أحدهما قاري والآخر محيطي, ينزلق اللوح المحيطي تحت اللوح القاري حيث ينصهر في الوشاح ليذوب, ولذلك تعرف هذه الحركة بالهدامة, مثال على ذلك : اخدود بيرو  - تشيلي</w:t>
      </w:r>
      <w:r>
        <w:rPr>
          <w:rFonts w:ascii="Arial" w:eastAsia="+mn-ea" w:hAnsi="Arial" w:cs="Arial"/>
          <w:color w:val="5A3696"/>
          <w:kern w:val="24"/>
          <w:sz w:val="46"/>
          <w:szCs w:val="46"/>
          <w:rtl/>
          <w:lang w:bidi="ar-IQ"/>
        </w:rPr>
        <w:t xml:space="preserve"> </w:t>
      </w:r>
      <w:r>
        <w:rPr>
          <w:rFonts w:ascii="Arial" w:eastAsia="+mn-ea" w:hAnsi="Arial" w:cs="Arial"/>
          <w:color w:val="000000"/>
          <w:kern w:val="24"/>
          <w:sz w:val="46"/>
          <w:szCs w:val="46"/>
          <w:rtl/>
          <w:lang w:bidi="ar-IQ"/>
        </w:rPr>
        <w:t xml:space="preserve"> غرب أمريكا. وبعيدا عن منطقة التصادم يخرج هذا الوشاح المنصهر في صورة براكين مكونة جبالا بركانية . </w:t>
      </w:r>
    </w:p>
    <w:p w:rsidR="005F042E" w:rsidRDefault="005F042E" w:rsidP="005F042E">
      <w:pPr>
        <w:pStyle w:val="ListParagraph"/>
        <w:numPr>
          <w:ilvl w:val="0"/>
          <w:numId w:val="6"/>
        </w:numPr>
        <w:bidi/>
        <w:jc w:val="both"/>
        <w:rPr>
          <w:sz w:val="46"/>
        </w:rPr>
      </w:pPr>
      <w:r>
        <w:rPr>
          <w:rFonts w:ascii="Arial" w:eastAsia="+mn-ea" w:hAnsi="Arial" w:cs="Arial"/>
          <w:color w:val="000000"/>
          <w:kern w:val="24"/>
          <w:sz w:val="46"/>
          <w:szCs w:val="46"/>
          <w:rtl/>
          <w:lang w:bidi="ar-IQ"/>
        </w:rPr>
        <w:t xml:space="preserve">ب- إذا كان اللوحان المتقاربان قاريين , يحدث تصادم بينهما وينشأ عن ذلك سلاسل جبلية, مثل: جبال الهملايا , وجبال زاكروس . </w:t>
      </w:r>
    </w:p>
    <w:p w:rsidR="005F042E" w:rsidRDefault="005F042E" w:rsidP="005F042E">
      <w:pPr>
        <w:pStyle w:val="ListParagraph"/>
        <w:numPr>
          <w:ilvl w:val="0"/>
          <w:numId w:val="6"/>
        </w:numPr>
        <w:bidi/>
        <w:jc w:val="both"/>
        <w:rPr>
          <w:sz w:val="46"/>
        </w:rPr>
      </w:pPr>
      <w:r>
        <w:rPr>
          <w:rFonts w:ascii="Arial" w:eastAsia="+mn-ea" w:hAnsi="Arial" w:cs="Arial"/>
          <w:color w:val="000000"/>
          <w:kern w:val="24"/>
          <w:sz w:val="46"/>
          <w:szCs w:val="46"/>
          <w:rtl/>
          <w:lang w:bidi="ar-IQ"/>
        </w:rPr>
        <w:t xml:space="preserve">ج- إذا كان اللوحان المتقاربان محيطيين, ينزلق أحدهما (ذو الوزن النوعي الأكبر) تحت الآخر (ذو الوزن النوعي الأصغر) وينتج عن ذلك انبثاق البراكين, مثال على ذلك: ما يعرف بحلقة النار  داخل المحيط الهادي . </w:t>
      </w:r>
    </w:p>
    <w:p w:rsidR="005F042E" w:rsidRDefault="005F042E" w:rsidP="005F042E">
      <w:pPr>
        <w:bidi/>
        <w:jc w:val="both"/>
        <w:rPr>
          <w:sz w:val="40"/>
          <w:szCs w:val="40"/>
          <w:rtl/>
          <w:lang w:bidi="ar-IQ"/>
        </w:rPr>
      </w:pPr>
      <w:r>
        <w:rPr>
          <w:rFonts w:hint="cs"/>
          <w:sz w:val="40"/>
          <w:szCs w:val="40"/>
          <w:rtl/>
          <w:lang w:bidi="ar-IQ"/>
        </w:rPr>
        <w:t xml:space="preserve">كما في الشكلين الاتيين </w:t>
      </w:r>
    </w:p>
    <w:p w:rsidR="005F042E" w:rsidRPr="005F042E" w:rsidRDefault="005F042E" w:rsidP="005F042E">
      <w:pPr>
        <w:bidi/>
        <w:jc w:val="both"/>
        <w:rPr>
          <w:sz w:val="40"/>
          <w:szCs w:val="40"/>
          <w:rtl/>
          <w:lang w:bidi="ar-IQ"/>
        </w:rPr>
      </w:pPr>
      <w:r>
        <w:rPr>
          <w:noProof/>
          <w:sz w:val="40"/>
          <w:szCs w:val="40"/>
        </w:rPr>
        <w:lastRenderedPageBreak/>
        <w:drawing>
          <wp:inline distT="0" distB="0" distL="0" distR="0" wp14:anchorId="68037782">
            <wp:extent cx="6172200"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772" cy="6858635"/>
                    </a:xfrm>
                    <a:prstGeom prst="rect">
                      <a:avLst/>
                    </a:prstGeom>
                    <a:noFill/>
                  </pic:spPr>
                </pic:pic>
              </a:graphicData>
            </a:graphic>
          </wp:inline>
        </w:drawing>
      </w:r>
    </w:p>
    <w:p w:rsidR="005F042E" w:rsidRDefault="005F042E" w:rsidP="005F042E">
      <w:pPr>
        <w:bidi/>
        <w:jc w:val="both"/>
        <w:rPr>
          <w:b/>
          <w:bCs/>
          <w:sz w:val="40"/>
          <w:szCs w:val="40"/>
          <w:rtl/>
          <w:lang w:bidi="ar-IQ"/>
        </w:rPr>
      </w:pPr>
    </w:p>
    <w:p w:rsidR="005F042E" w:rsidRDefault="005F042E" w:rsidP="005F042E">
      <w:pPr>
        <w:bidi/>
        <w:jc w:val="both"/>
        <w:rPr>
          <w:b/>
          <w:bCs/>
          <w:sz w:val="40"/>
          <w:szCs w:val="40"/>
          <w:rtl/>
          <w:lang w:bidi="ar-IQ"/>
        </w:rPr>
      </w:pPr>
    </w:p>
    <w:p w:rsidR="005F042E" w:rsidRDefault="005F042E" w:rsidP="005F042E">
      <w:pPr>
        <w:bidi/>
        <w:jc w:val="both"/>
        <w:rPr>
          <w:b/>
          <w:bCs/>
          <w:sz w:val="40"/>
          <w:szCs w:val="40"/>
          <w:rtl/>
          <w:lang w:bidi="ar-IQ"/>
        </w:rPr>
      </w:pPr>
    </w:p>
    <w:p w:rsidR="005F042E" w:rsidRPr="005F042E" w:rsidRDefault="005F042E" w:rsidP="005F042E">
      <w:pPr>
        <w:pStyle w:val="ListParagraph"/>
        <w:numPr>
          <w:ilvl w:val="0"/>
          <w:numId w:val="7"/>
        </w:numPr>
        <w:bidi/>
        <w:jc w:val="both"/>
        <w:rPr>
          <w:sz w:val="56"/>
          <w:szCs w:val="56"/>
        </w:rPr>
      </w:pPr>
      <w:r>
        <w:rPr>
          <w:rFonts w:ascii="Calibri" w:eastAsia="+mn-ea" w:hAnsi="Calibri" w:cs="Arial"/>
          <w:b/>
          <w:bCs/>
          <w:color w:val="E46C0A"/>
          <w:kern w:val="24"/>
          <w:sz w:val="64"/>
          <w:szCs w:val="64"/>
          <w:rtl/>
          <w:lang w:bidi="ar-IQ"/>
        </w:rPr>
        <w:t>3</w:t>
      </w:r>
      <w:r w:rsidRPr="005F042E">
        <w:rPr>
          <w:rFonts w:ascii="Calibri" w:eastAsia="+mn-ea" w:hAnsi="Calibri" w:cs="Arial"/>
          <w:b/>
          <w:bCs/>
          <w:color w:val="E46C0A"/>
          <w:kern w:val="24"/>
          <w:sz w:val="56"/>
          <w:szCs w:val="56"/>
          <w:rtl/>
          <w:lang w:bidi="ar-IQ"/>
        </w:rPr>
        <w:t xml:space="preserve">- الحركة الانتقالية الانزلاقية ( المحافظة ) </w:t>
      </w:r>
      <w:r w:rsidRPr="005F042E">
        <w:rPr>
          <w:rFonts w:ascii="Calibri" w:eastAsia="+mn-ea" w:hAnsi="Calibri" w:cs="Arial"/>
          <w:color w:val="000000"/>
          <w:kern w:val="24"/>
          <w:sz w:val="56"/>
          <w:szCs w:val="56"/>
          <w:rtl/>
          <w:lang w:bidi="ar-IQ"/>
        </w:rPr>
        <w:t xml:space="preserve">: </w:t>
      </w:r>
      <w:r w:rsidRPr="005F042E">
        <w:rPr>
          <w:rFonts w:ascii="Arial" w:eastAsia="+mn-ea" w:hAnsi="Arial" w:cs="Arial"/>
          <w:color w:val="000000"/>
          <w:kern w:val="24"/>
          <w:sz w:val="56"/>
          <w:szCs w:val="56"/>
          <w:rtl/>
          <w:lang w:bidi="ar-IQ"/>
        </w:rPr>
        <w:t xml:space="preserve"> وتنشأ هذه الحركة عن قوى قص أو احتكاك عبر صدوع انزلاقية ناقلة للحركة نتيجة انزلاق الصفائح أفقيا بمحاذاة بعضها العض, وفي اتجاهين متعاكسين ,  وتسمى حدود هذه الحركة بالحدود المحافظة لأنه لا ينتج عنها بناء او هدم في حجم القشرة الأرضية , إنما هي تحركات جانبية أفقية . </w:t>
      </w:r>
    </w:p>
    <w:p w:rsidR="005F042E" w:rsidRPr="005F042E" w:rsidRDefault="005F042E" w:rsidP="005F042E">
      <w:pPr>
        <w:pStyle w:val="ListParagraph"/>
        <w:numPr>
          <w:ilvl w:val="0"/>
          <w:numId w:val="7"/>
        </w:numPr>
        <w:bidi/>
        <w:jc w:val="both"/>
        <w:rPr>
          <w:sz w:val="56"/>
          <w:szCs w:val="56"/>
        </w:rPr>
      </w:pPr>
      <w:r w:rsidRPr="005F042E">
        <w:rPr>
          <w:rFonts w:ascii="Arial" w:eastAsia="+mn-ea" w:hAnsi="Arial" w:cs="Arial"/>
          <w:color w:val="000000"/>
          <w:kern w:val="24"/>
          <w:sz w:val="56"/>
          <w:szCs w:val="56"/>
          <w:rtl/>
          <w:lang w:bidi="ar-IQ"/>
        </w:rPr>
        <w:t xml:space="preserve">ومن أشهر الصدوع الناقلة للحركة صدع سان اندرياس في ولاية كاليفورنيا بالولايات المتحدة الامريكية , وصدع البحر الميت  شمال غرب الجزيرة العربية . </w:t>
      </w:r>
    </w:p>
    <w:p w:rsidR="005F042E" w:rsidRDefault="005F042E" w:rsidP="005F042E">
      <w:pPr>
        <w:bidi/>
        <w:jc w:val="both"/>
        <w:rPr>
          <w:sz w:val="56"/>
          <w:szCs w:val="56"/>
          <w:rtl/>
          <w:lang w:bidi="ar-IQ"/>
        </w:rPr>
      </w:pPr>
      <w:r>
        <w:rPr>
          <w:noProof/>
          <w:sz w:val="56"/>
          <w:szCs w:val="56"/>
        </w:rPr>
        <w:lastRenderedPageBreak/>
        <w:drawing>
          <wp:inline distT="0" distB="0" distL="0" distR="0" wp14:anchorId="56D8A8A5" wp14:editId="50CAAFEF">
            <wp:extent cx="6076950"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7513" cy="3143541"/>
                    </a:xfrm>
                    <a:prstGeom prst="rect">
                      <a:avLst/>
                    </a:prstGeom>
                    <a:noFill/>
                  </pic:spPr>
                </pic:pic>
              </a:graphicData>
            </a:graphic>
          </wp:inline>
        </w:drawing>
      </w:r>
    </w:p>
    <w:p w:rsidR="005F042E" w:rsidRDefault="005F042E" w:rsidP="005F042E">
      <w:pPr>
        <w:bidi/>
        <w:jc w:val="both"/>
        <w:rPr>
          <w:noProof/>
          <w:sz w:val="56"/>
          <w:szCs w:val="56"/>
          <w:rtl/>
        </w:rPr>
      </w:pPr>
    </w:p>
    <w:p w:rsidR="005F042E" w:rsidRPr="005F042E" w:rsidRDefault="005F042E" w:rsidP="005F042E">
      <w:pPr>
        <w:bidi/>
        <w:jc w:val="both"/>
        <w:rPr>
          <w:sz w:val="56"/>
          <w:szCs w:val="56"/>
          <w:rtl/>
          <w:lang w:bidi="ar-IQ"/>
        </w:rPr>
      </w:pPr>
      <w:bookmarkStart w:id="0" w:name="_GoBack"/>
      <w:bookmarkEnd w:id="0"/>
    </w:p>
    <w:sectPr w:rsidR="005F042E" w:rsidRPr="005F042E">
      <w:footerReference w:type="default" r:id="rId1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481" w:rsidRDefault="00F30481" w:rsidP="00BF189C">
      <w:pPr>
        <w:spacing w:after="0" w:line="240" w:lineRule="auto"/>
      </w:pPr>
      <w:r>
        <w:separator/>
      </w:r>
    </w:p>
  </w:endnote>
  <w:endnote w:type="continuationSeparator" w:id="0">
    <w:p w:rsidR="00F30481" w:rsidRDefault="00F30481" w:rsidP="00BF1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mj-cs">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412011"/>
      <w:docPartObj>
        <w:docPartGallery w:val="Page Numbers (Bottom of Page)"/>
        <w:docPartUnique/>
      </w:docPartObj>
    </w:sdtPr>
    <w:sdtEndPr>
      <w:rPr>
        <w:noProof/>
      </w:rPr>
    </w:sdtEndPr>
    <w:sdtContent>
      <w:p w:rsidR="00BF189C" w:rsidRDefault="00BF189C">
        <w:pPr>
          <w:pStyle w:val="Footer"/>
          <w:jc w:val="center"/>
        </w:pPr>
        <w:r>
          <w:fldChar w:fldCharType="begin"/>
        </w:r>
        <w:r>
          <w:instrText xml:space="preserve"> PAGE   \* MERGEFORMAT </w:instrText>
        </w:r>
        <w:r>
          <w:fldChar w:fldCharType="separate"/>
        </w:r>
        <w:r w:rsidR="00C87DB0">
          <w:rPr>
            <w:noProof/>
          </w:rPr>
          <w:t>10</w:t>
        </w:r>
        <w:r>
          <w:rPr>
            <w:noProof/>
          </w:rPr>
          <w:fldChar w:fldCharType="end"/>
        </w:r>
      </w:p>
    </w:sdtContent>
  </w:sdt>
  <w:p w:rsidR="00BF189C" w:rsidRDefault="00BF18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481" w:rsidRDefault="00F30481" w:rsidP="00BF189C">
      <w:pPr>
        <w:spacing w:after="0" w:line="240" w:lineRule="auto"/>
      </w:pPr>
      <w:r>
        <w:separator/>
      </w:r>
    </w:p>
  </w:footnote>
  <w:footnote w:type="continuationSeparator" w:id="0">
    <w:p w:rsidR="00F30481" w:rsidRDefault="00F30481" w:rsidP="00BF18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D11D1"/>
    <w:multiLevelType w:val="hybridMultilevel"/>
    <w:tmpl w:val="4D180034"/>
    <w:lvl w:ilvl="0" w:tplc="0804E366">
      <w:start w:val="1"/>
      <w:numFmt w:val="bullet"/>
      <w:lvlText w:val="•"/>
      <w:lvlJc w:val="left"/>
      <w:pPr>
        <w:tabs>
          <w:tab w:val="num" w:pos="720"/>
        </w:tabs>
        <w:ind w:left="720" w:hanging="360"/>
      </w:pPr>
      <w:rPr>
        <w:rFonts w:ascii="Arial" w:hAnsi="Arial" w:hint="default"/>
      </w:rPr>
    </w:lvl>
    <w:lvl w:ilvl="1" w:tplc="7916B574" w:tentative="1">
      <w:start w:val="1"/>
      <w:numFmt w:val="bullet"/>
      <w:lvlText w:val="•"/>
      <w:lvlJc w:val="left"/>
      <w:pPr>
        <w:tabs>
          <w:tab w:val="num" w:pos="1440"/>
        </w:tabs>
        <w:ind w:left="1440" w:hanging="360"/>
      </w:pPr>
      <w:rPr>
        <w:rFonts w:ascii="Arial" w:hAnsi="Arial" w:hint="default"/>
      </w:rPr>
    </w:lvl>
    <w:lvl w:ilvl="2" w:tplc="B67E78A8" w:tentative="1">
      <w:start w:val="1"/>
      <w:numFmt w:val="bullet"/>
      <w:lvlText w:val="•"/>
      <w:lvlJc w:val="left"/>
      <w:pPr>
        <w:tabs>
          <w:tab w:val="num" w:pos="2160"/>
        </w:tabs>
        <w:ind w:left="2160" w:hanging="360"/>
      </w:pPr>
      <w:rPr>
        <w:rFonts w:ascii="Arial" w:hAnsi="Arial" w:hint="default"/>
      </w:rPr>
    </w:lvl>
    <w:lvl w:ilvl="3" w:tplc="21E83EEE" w:tentative="1">
      <w:start w:val="1"/>
      <w:numFmt w:val="bullet"/>
      <w:lvlText w:val="•"/>
      <w:lvlJc w:val="left"/>
      <w:pPr>
        <w:tabs>
          <w:tab w:val="num" w:pos="2880"/>
        </w:tabs>
        <w:ind w:left="2880" w:hanging="360"/>
      </w:pPr>
      <w:rPr>
        <w:rFonts w:ascii="Arial" w:hAnsi="Arial" w:hint="default"/>
      </w:rPr>
    </w:lvl>
    <w:lvl w:ilvl="4" w:tplc="8DF68AB6" w:tentative="1">
      <w:start w:val="1"/>
      <w:numFmt w:val="bullet"/>
      <w:lvlText w:val="•"/>
      <w:lvlJc w:val="left"/>
      <w:pPr>
        <w:tabs>
          <w:tab w:val="num" w:pos="3600"/>
        </w:tabs>
        <w:ind w:left="3600" w:hanging="360"/>
      </w:pPr>
      <w:rPr>
        <w:rFonts w:ascii="Arial" w:hAnsi="Arial" w:hint="default"/>
      </w:rPr>
    </w:lvl>
    <w:lvl w:ilvl="5" w:tplc="091A9688" w:tentative="1">
      <w:start w:val="1"/>
      <w:numFmt w:val="bullet"/>
      <w:lvlText w:val="•"/>
      <w:lvlJc w:val="left"/>
      <w:pPr>
        <w:tabs>
          <w:tab w:val="num" w:pos="4320"/>
        </w:tabs>
        <w:ind w:left="4320" w:hanging="360"/>
      </w:pPr>
      <w:rPr>
        <w:rFonts w:ascii="Arial" w:hAnsi="Arial" w:hint="default"/>
      </w:rPr>
    </w:lvl>
    <w:lvl w:ilvl="6" w:tplc="7024A6F4" w:tentative="1">
      <w:start w:val="1"/>
      <w:numFmt w:val="bullet"/>
      <w:lvlText w:val="•"/>
      <w:lvlJc w:val="left"/>
      <w:pPr>
        <w:tabs>
          <w:tab w:val="num" w:pos="5040"/>
        </w:tabs>
        <w:ind w:left="5040" w:hanging="360"/>
      </w:pPr>
      <w:rPr>
        <w:rFonts w:ascii="Arial" w:hAnsi="Arial" w:hint="default"/>
      </w:rPr>
    </w:lvl>
    <w:lvl w:ilvl="7" w:tplc="6D16834E" w:tentative="1">
      <w:start w:val="1"/>
      <w:numFmt w:val="bullet"/>
      <w:lvlText w:val="•"/>
      <w:lvlJc w:val="left"/>
      <w:pPr>
        <w:tabs>
          <w:tab w:val="num" w:pos="5760"/>
        </w:tabs>
        <w:ind w:left="5760" w:hanging="360"/>
      </w:pPr>
      <w:rPr>
        <w:rFonts w:ascii="Arial" w:hAnsi="Arial" w:hint="default"/>
      </w:rPr>
    </w:lvl>
    <w:lvl w:ilvl="8" w:tplc="E41ED5D2" w:tentative="1">
      <w:start w:val="1"/>
      <w:numFmt w:val="bullet"/>
      <w:lvlText w:val="•"/>
      <w:lvlJc w:val="left"/>
      <w:pPr>
        <w:tabs>
          <w:tab w:val="num" w:pos="6480"/>
        </w:tabs>
        <w:ind w:left="6480" w:hanging="360"/>
      </w:pPr>
      <w:rPr>
        <w:rFonts w:ascii="Arial" w:hAnsi="Arial" w:hint="default"/>
      </w:rPr>
    </w:lvl>
  </w:abstractNum>
  <w:abstractNum w:abstractNumId="1">
    <w:nsid w:val="2DC46DB9"/>
    <w:multiLevelType w:val="hybridMultilevel"/>
    <w:tmpl w:val="56788AF0"/>
    <w:lvl w:ilvl="0" w:tplc="B7828A20">
      <w:start w:val="1"/>
      <w:numFmt w:val="bullet"/>
      <w:lvlText w:val="•"/>
      <w:lvlJc w:val="left"/>
      <w:pPr>
        <w:tabs>
          <w:tab w:val="num" w:pos="720"/>
        </w:tabs>
        <w:ind w:left="720" w:hanging="360"/>
      </w:pPr>
      <w:rPr>
        <w:rFonts w:ascii="Arial" w:hAnsi="Arial" w:hint="default"/>
      </w:rPr>
    </w:lvl>
    <w:lvl w:ilvl="1" w:tplc="64F46ECC" w:tentative="1">
      <w:start w:val="1"/>
      <w:numFmt w:val="bullet"/>
      <w:lvlText w:val="•"/>
      <w:lvlJc w:val="left"/>
      <w:pPr>
        <w:tabs>
          <w:tab w:val="num" w:pos="1440"/>
        </w:tabs>
        <w:ind w:left="1440" w:hanging="360"/>
      </w:pPr>
      <w:rPr>
        <w:rFonts w:ascii="Arial" w:hAnsi="Arial" w:hint="default"/>
      </w:rPr>
    </w:lvl>
    <w:lvl w:ilvl="2" w:tplc="1F08CE9E" w:tentative="1">
      <w:start w:val="1"/>
      <w:numFmt w:val="bullet"/>
      <w:lvlText w:val="•"/>
      <w:lvlJc w:val="left"/>
      <w:pPr>
        <w:tabs>
          <w:tab w:val="num" w:pos="2160"/>
        </w:tabs>
        <w:ind w:left="2160" w:hanging="360"/>
      </w:pPr>
      <w:rPr>
        <w:rFonts w:ascii="Arial" w:hAnsi="Arial" w:hint="default"/>
      </w:rPr>
    </w:lvl>
    <w:lvl w:ilvl="3" w:tplc="15825C98" w:tentative="1">
      <w:start w:val="1"/>
      <w:numFmt w:val="bullet"/>
      <w:lvlText w:val="•"/>
      <w:lvlJc w:val="left"/>
      <w:pPr>
        <w:tabs>
          <w:tab w:val="num" w:pos="2880"/>
        </w:tabs>
        <w:ind w:left="2880" w:hanging="360"/>
      </w:pPr>
      <w:rPr>
        <w:rFonts w:ascii="Arial" w:hAnsi="Arial" w:hint="default"/>
      </w:rPr>
    </w:lvl>
    <w:lvl w:ilvl="4" w:tplc="9FCA85CC" w:tentative="1">
      <w:start w:val="1"/>
      <w:numFmt w:val="bullet"/>
      <w:lvlText w:val="•"/>
      <w:lvlJc w:val="left"/>
      <w:pPr>
        <w:tabs>
          <w:tab w:val="num" w:pos="3600"/>
        </w:tabs>
        <w:ind w:left="3600" w:hanging="360"/>
      </w:pPr>
      <w:rPr>
        <w:rFonts w:ascii="Arial" w:hAnsi="Arial" w:hint="default"/>
      </w:rPr>
    </w:lvl>
    <w:lvl w:ilvl="5" w:tplc="8BD6322C" w:tentative="1">
      <w:start w:val="1"/>
      <w:numFmt w:val="bullet"/>
      <w:lvlText w:val="•"/>
      <w:lvlJc w:val="left"/>
      <w:pPr>
        <w:tabs>
          <w:tab w:val="num" w:pos="4320"/>
        </w:tabs>
        <w:ind w:left="4320" w:hanging="360"/>
      </w:pPr>
      <w:rPr>
        <w:rFonts w:ascii="Arial" w:hAnsi="Arial" w:hint="default"/>
      </w:rPr>
    </w:lvl>
    <w:lvl w:ilvl="6" w:tplc="0CD0DE1A" w:tentative="1">
      <w:start w:val="1"/>
      <w:numFmt w:val="bullet"/>
      <w:lvlText w:val="•"/>
      <w:lvlJc w:val="left"/>
      <w:pPr>
        <w:tabs>
          <w:tab w:val="num" w:pos="5040"/>
        </w:tabs>
        <w:ind w:left="5040" w:hanging="360"/>
      </w:pPr>
      <w:rPr>
        <w:rFonts w:ascii="Arial" w:hAnsi="Arial" w:hint="default"/>
      </w:rPr>
    </w:lvl>
    <w:lvl w:ilvl="7" w:tplc="3036E734" w:tentative="1">
      <w:start w:val="1"/>
      <w:numFmt w:val="bullet"/>
      <w:lvlText w:val="•"/>
      <w:lvlJc w:val="left"/>
      <w:pPr>
        <w:tabs>
          <w:tab w:val="num" w:pos="5760"/>
        </w:tabs>
        <w:ind w:left="5760" w:hanging="360"/>
      </w:pPr>
      <w:rPr>
        <w:rFonts w:ascii="Arial" w:hAnsi="Arial" w:hint="default"/>
      </w:rPr>
    </w:lvl>
    <w:lvl w:ilvl="8" w:tplc="5218D4B8" w:tentative="1">
      <w:start w:val="1"/>
      <w:numFmt w:val="bullet"/>
      <w:lvlText w:val="•"/>
      <w:lvlJc w:val="left"/>
      <w:pPr>
        <w:tabs>
          <w:tab w:val="num" w:pos="6480"/>
        </w:tabs>
        <w:ind w:left="6480" w:hanging="360"/>
      </w:pPr>
      <w:rPr>
        <w:rFonts w:ascii="Arial" w:hAnsi="Arial" w:hint="default"/>
      </w:rPr>
    </w:lvl>
  </w:abstractNum>
  <w:abstractNum w:abstractNumId="2">
    <w:nsid w:val="3A9B7B28"/>
    <w:multiLevelType w:val="hybridMultilevel"/>
    <w:tmpl w:val="215C1B32"/>
    <w:lvl w:ilvl="0" w:tplc="BB1478BA">
      <w:start w:val="1"/>
      <w:numFmt w:val="bullet"/>
      <w:lvlText w:val="•"/>
      <w:lvlJc w:val="left"/>
      <w:pPr>
        <w:tabs>
          <w:tab w:val="num" w:pos="720"/>
        </w:tabs>
        <w:ind w:left="720" w:hanging="360"/>
      </w:pPr>
      <w:rPr>
        <w:rFonts w:ascii="Arial" w:hAnsi="Arial" w:hint="default"/>
      </w:rPr>
    </w:lvl>
    <w:lvl w:ilvl="1" w:tplc="ED4E7CC8" w:tentative="1">
      <w:start w:val="1"/>
      <w:numFmt w:val="bullet"/>
      <w:lvlText w:val="•"/>
      <w:lvlJc w:val="left"/>
      <w:pPr>
        <w:tabs>
          <w:tab w:val="num" w:pos="1440"/>
        </w:tabs>
        <w:ind w:left="1440" w:hanging="360"/>
      </w:pPr>
      <w:rPr>
        <w:rFonts w:ascii="Arial" w:hAnsi="Arial" w:hint="default"/>
      </w:rPr>
    </w:lvl>
    <w:lvl w:ilvl="2" w:tplc="82961ACE" w:tentative="1">
      <w:start w:val="1"/>
      <w:numFmt w:val="bullet"/>
      <w:lvlText w:val="•"/>
      <w:lvlJc w:val="left"/>
      <w:pPr>
        <w:tabs>
          <w:tab w:val="num" w:pos="2160"/>
        </w:tabs>
        <w:ind w:left="2160" w:hanging="360"/>
      </w:pPr>
      <w:rPr>
        <w:rFonts w:ascii="Arial" w:hAnsi="Arial" w:hint="default"/>
      </w:rPr>
    </w:lvl>
    <w:lvl w:ilvl="3" w:tplc="BEBCAACC" w:tentative="1">
      <w:start w:val="1"/>
      <w:numFmt w:val="bullet"/>
      <w:lvlText w:val="•"/>
      <w:lvlJc w:val="left"/>
      <w:pPr>
        <w:tabs>
          <w:tab w:val="num" w:pos="2880"/>
        </w:tabs>
        <w:ind w:left="2880" w:hanging="360"/>
      </w:pPr>
      <w:rPr>
        <w:rFonts w:ascii="Arial" w:hAnsi="Arial" w:hint="default"/>
      </w:rPr>
    </w:lvl>
    <w:lvl w:ilvl="4" w:tplc="C864425E" w:tentative="1">
      <w:start w:val="1"/>
      <w:numFmt w:val="bullet"/>
      <w:lvlText w:val="•"/>
      <w:lvlJc w:val="left"/>
      <w:pPr>
        <w:tabs>
          <w:tab w:val="num" w:pos="3600"/>
        </w:tabs>
        <w:ind w:left="3600" w:hanging="360"/>
      </w:pPr>
      <w:rPr>
        <w:rFonts w:ascii="Arial" w:hAnsi="Arial" w:hint="default"/>
      </w:rPr>
    </w:lvl>
    <w:lvl w:ilvl="5" w:tplc="72966EE2" w:tentative="1">
      <w:start w:val="1"/>
      <w:numFmt w:val="bullet"/>
      <w:lvlText w:val="•"/>
      <w:lvlJc w:val="left"/>
      <w:pPr>
        <w:tabs>
          <w:tab w:val="num" w:pos="4320"/>
        </w:tabs>
        <w:ind w:left="4320" w:hanging="360"/>
      </w:pPr>
      <w:rPr>
        <w:rFonts w:ascii="Arial" w:hAnsi="Arial" w:hint="default"/>
      </w:rPr>
    </w:lvl>
    <w:lvl w:ilvl="6" w:tplc="5290E888" w:tentative="1">
      <w:start w:val="1"/>
      <w:numFmt w:val="bullet"/>
      <w:lvlText w:val="•"/>
      <w:lvlJc w:val="left"/>
      <w:pPr>
        <w:tabs>
          <w:tab w:val="num" w:pos="5040"/>
        </w:tabs>
        <w:ind w:left="5040" w:hanging="360"/>
      </w:pPr>
      <w:rPr>
        <w:rFonts w:ascii="Arial" w:hAnsi="Arial" w:hint="default"/>
      </w:rPr>
    </w:lvl>
    <w:lvl w:ilvl="7" w:tplc="56904356" w:tentative="1">
      <w:start w:val="1"/>
      <w:numFmt w:val="bullet"/>
      <w:lvlText w:val="•"/>
      <w:lvlJc w:val="left"/>
      <w:pPr>
        <w:tabs>
          <w:tab w:val="num" w:pos="5760"/>
        </w:tabs>
        <w:ind w:left="5760" w:hanging="360"/>
      </w:pPr>
      <w:rPr>
        <w:rFonts w:ascii="Arial" w:hAnsi="Arial" w:hint="default"/>
      </w:rPr>
    </w:lvl>
    <w:lvl w:ilvl="8" w:tplc="9DFC6C78" w:tentative="1">
      <w:start w:val="1"/>
      <w:numFmt w:val="bullet"/>
      <w:lvlText w:val="•"/>
      <w:lvlJc w:val="left"/>
      <w:pPr>
        <w:tabs>
          <w:tab w:val="num" w:pos="6480"/>
        </w:tabs>
        <w:ind w:left="6480" w:hanging="360"/>
      </w:pPr>
      <w:rPr>
        <w:rFonts w:ascii="Arial" w:hAnsi="Arial" w:hint="default"/>
      </w:rPr>
    </w:lvl>
  </w:abstractNum>
  <w:abstractNum w:abstractNumId="3">
    <w:nsid w:val="5E745EEF"/>
    <w:multiLevelType w:val="hybridMultilevel"/>
    <w:tmpl w:val="75D2872A"/>
    <w:lvl w:ilvl="0" w:tplc="FA40F276">
      <w:start w:val="1"/>
      <w:numFmt w:val="bullet"/>
      <w:lvlText w:val="•"/>
      <w:lvlJc w:val="left"/>
      <w:pPr>
        <w:tabs>
          <w:tab w:val="num" w:pos="720"/>
        </w:tabs>
        <w:ind w:left="720" w:hanging="360"/>
      </w:pPr>
      <w:rPr>
        <w:rFonts w:ascii="Arial" w:hAnsi="Arial" w:hint="default"/>
      </w:rPr>
    </w:lvl>
    <w:lvl w:ilvl="1" w:tplc="1D12BBE6" w:tentative="1">
      <w:start w:val="1"/>
      <w:numFmt w:val="bullet"/>
      <w:lvlText w:val="•"/>
      <w:lvlJc w:val="left"/>
      <w:pPr>
        <w:tabs>
          <w:tab w:val="num" w:pos="1440"/>
        </w:tabs>
        <w:ind w:left="1440" w:hanging="360"/>
      </w:pPr>
      <w:rPr>
        <w:rFonts w:ascii="Arial" w:hAnsi="Arial" w:hint="default"/>
      </w:rPr>
    </w:lvl>
    <w:lvl w:ilvl="2" w:tplc="E30861FA" w:tentative="1">
      <w:start w:val="1"/>
      <w:numFmt w:val="bullet"/>
      <w:lvlText w:val="•"/>
      <w:lvlJc w:val="left"/>
      <w:pPr>
        <w:tabs>
          <w:tab w:val="num" w:pos="2160"/>
        </w:tabs>
        <w:ind w:left="2160" w:hanging="360"/>
      </w:pPr>
      <w:rPr>
        <w:rFonts w:ascii="Arial" w:hAnsi="Arial" w:hint="default"/>
      </w:rPr>
    </w:lvl>
    <w:lvl w:ilvl="3" w:tplc="272AD8A6" w:tentative="1">
      <w:start w:val="1"/>
      <w:numFmt w:val="bullet"/>
      <w:lvlText w:val="•"/>
      <w:lvlJc w:val="left"/>
      <w:pPr>
        <w:tabs>
          <w:tab w:val="num" w:pos="2880"/>
        </w:tabs>
        <w:ind w:left="2880" w:hanging="360"/>
      </w:pPr>
      <w:rPr>
        <w:rFonts w:ascii="Arial" w:hAnsi="Arial" w:hint="default"/>
      </w:rPr>
    </w:lvl>
    <w:lvl w:ilvl="4" w:tplc="DE2009B2" w:tentative="1">
      <w:start w:val="1"/>
      <w:numFmt w:val="bullet"/>
      <w:lvlText w:val="•"/>
      <w:lvlJc w:val="left"/>
      <w:pPr>
        <w:tabs>
          <w:tab w:val="num" w:pos="3600"/>
        </w:tabs>
        <w:ind w:left="3600" w:hanging="360"/>
      </w:pPr>
      <w:rPr>
        <w:rFonts w:ascii="Arial" w:hAnsi="Arial" w:hint="default"/>
      </w:rPr>
    </w:lvl>
    <w:lvl w:ilvl="5" w:tplc="5608C12C" w:tentative="1">
      <w:start w:val="1"/>
      <w:numFmt w:val="bullet"/>
      <w:lvlText w:val="•"/>
      <w:lvlJc w:val="left"/>
      <w:pPr>
        <w:tabs>
          <w:tab w:val="num" w:pos="4320"/>
        </w:tabs>
        <w:ind w:left="4320" w:hanging="360"/>
      </w:pPr>
      <w:rPr>
        <w:rFonts w:ascii="Arial" w:hAnsi="Arial" w:hint="default"/>
      </w:rPr>
    </w:lvl>
    <w:lvl w:ilvl="6" w:tplc="326E044E" w:tentative="1">
      <w:start w:val="1"/>
      <w:numFmt w:val="bullet"/>
      <w:lvlText w:val="•"/>
      <w:lvlJc w:val="left"/>
      <w:pPr>
        <w:tabs>
          <w:tab w:val="num" w:pos="5040"/>
        </w:tabs>
        <w:ind w:left="5040" w:hanging="360"/>
      </w:pPr>
      <w:rPr>
        <w:rFonts w:ascii="Arial" w:hAnsi="Arial" w:hint="default"/>
      </w:rPr>
    </w:lvl>
    <w:lvl w:ilvl="7" w:tplc="A0E284D8" w:tentative="1">
      <w:start w:val="1"/>
      <w:numFmt w:val="bullet"/>
      <w:lvlText w:val="•"/>
      <w:lvlJc w:val="left"/>
      <w:pPr>
        <w:tabs>
          <w:tab w:val="num" w:pos="5760"/>
        </w:tabs>
        <w:ind w:left="5760" w:hanging="360"/>
      </w:pPr>
      <w:rPr>
        <w:rFonts w:ascii="Arial" w:hAnsi="Arial" w:hint="default"/>
      </w:rPr>
    </w:lvl>
    <w:lvl w:ilvl="8" w:tplc="E86289A8" w:tentative="1">
      <w:start w:val="1"/>
      <w:numFmt w:val="bullet"/>
      <w:lvlText w:val="•"/>
      <w:lvlJc w:val="left"/>
      <w:pPr>
        <w:tabs>
          <w:tab w:val="num" w:pos="6480"/>
        </w:tabs>
        <w:ind w:left="6480" w:hanging="360"/>
      </w:pPr>
      <w:rPr>
        <w:rFonts w:ascii="Arial" w:hAnsi="Arial" w:hint="default"/>
      </w:rPr>
    </w:lvl>
  </w:abstractNum>
  <w:abstractNum w:abstractNumId="4">
    <w:nsid w:val="64FF592D"/>
    <w:multiLevelType w:val="hybridMultilevel"/>
    <w:tmpl w:val="A9328694"/>
    <w:lvl w:ilvl="0" w:tplc="4364D5EE">
      <w:start w:val="1"/>
      <w:numFmt w:val="bullet"/>
      <w:lvlText w:val="•"/>
      <w:lvlJc w:val="left"/>
      <w:pPr>
        <w:tabs>
          <w:tab w:val="num" w:pos="720"/>
        </w:tabs>
        <w:ind w:left="720" w:hanging="360"/>
      </w:pPr>
      <w:rPr>
        <w:rFonts w:ascii="Arial" w:hAnsi="Arial" w:hint="default"/>
      </w:rPr>
    </w:lvl>
    <w:lvl w:ilvl="1" w:tplc="B90C9F50" w:tentative="1">
      <w:start w:val="1"/>
      <w:numFmt w:val="bullet"/>
      <w:lvlText w:val="•"/>
      <w:lvlJc w:val="left"/>
      <w:pPr>
        <w:tabs>
          <w:tab w:val="num" w:pos="1440"/>
        </w:tabs>
        <w:ind w:left="1440" w:hanging="360"/>
      </w:pPr>
      <w:rPr>
        <w:rFonts w:ascii="Arial" w:hAnsi="Arial" w:hint="default"/>
      </w:rPr>
    </w:lvl>
    <w:lvl w:ilvl="2" w:tplc="61EAAD02" w:tentative="1">
      <w:start w:val="1"/>
      <w:numFmt w:val="bullet"/>
      <w:lvlText w:val="•"/>
      <w:lvlJc w:val="left"/>
      <w:pPr>
        <w:tabs>
          <w:tab w:val="num" w:pos="2160"/>
        </w:tabs>
        <w:ind w:left="2160" w:hanging="360"/>
      </w:pPr>
      <w:rPr>
        <w:rFonts w:ascii="Arial" w:hAnsi="Arial" w:hint="default"/>
      </w:rPr>
    </w:lvl>
    <w:lvl w:ilvl="3" w:tplc="C67C22DE" w:tentative="1">
      <w:start w:val="1"/>
      <w:numFmt w:val="bullet"/>
      <w:lvlText w:val="•"/>
      <w:lvlJc w:val="left"/>
      <w:pPr>
        <w:tabs>
          <w:tab w:val="num" w:pos="2880"/>
        </w:tabs>
        <w:ind w:left="2880" w:hanging="360"/>
      </w:pPr>
      <w:rPr>
        <w:rFonts w:ascii="Arial" w:hAnsi="Arial" w:hint="default"/>
      </w:rPr>
    </w:lvl>
    <w:lvl w:ilvl="4" w:tplc="ED6A9C30" w:tentative="1">
      <w:start w:val="1"/>
      <w:numFmt w:val="bullet"/>
      <w:lvlText w:val="•"/>
      <w:lvlJc w:val="left"/>
      <w:pPr>
        <w:tabs>
          <w:tab w:val="num" w:pos="3600"/>
        </w:tabs>
        <w:ind w:left="3600" w:hanging="360"/>
      </w:pPr>
      <w:rPr>
        <w:rFonts w:ascii="Arial" w:hAnsi="Arial" w:hint="default"/>
      </w:rPr>
    </w:lvl>
    <w:lvl w:ilvl="5" w:tplc="7CDEF72C" w:tentative="1">
      <w:start w:val="1"/>
      <w:numFmt w:val="bullet"/>
      <w:lvlText w:val="•"/>
      <w:lvlJc w:val="left"/>
      <w:pPr>
        <w:tabs>
          <w:tab w:val="num" w:pos="4320"/>
        </w:tabs>
        <w:ind w:left="4320" w:hanging="360"/>
      </w:pPr>
      <w:rPr>
        <w:rFonts w:ascii="Arial" w:hAnsi="Arial" w:hint="default"/>
      </w:rPr>
    </w:lvl>
    <w:lvl w:ilvl="6" w:tplc="1FD46654" w:tentative="1">
      <w:start w:val="1"/>
      <w:numFmt w:val="bullet"/>
      <w:lvlText w:val="•"/>
      <w:lvlJc w:val="left"/>
      <w:pPr>
        <w:tabs>
          <w:tab w:val="num" w:pos="5040"/>
        </w:tabs>
        <w:ind w:left="5040" w:hanging="360"/>
      </w:pPr>
      <w:rPr>
        <w:rFonts w:ascii="Arial" w:hAnsi="Arial" w:hint="default"/>
      </w:rPr>
    </w:lvl>
    <w:lvl w:ilvl="7" w:tplc="3138B19C" w:tentative="1">
      <w:start w:val="1"/>
      <w:numFmt w:val="bullet"/>
      <w:lvlText w:val="•"/>
      <w:lvlJc w:val="left"/>
      <w:pPr>
        <w:tabs>
          <w:tab w:val="num" w:pos="5760"/>
        </w:tabs>
        <w:ind w:left="5760" w:hanging="360"/>
      </w:pPr>
      <w:rPr>
        <w:rFonts w:ascii="Arial" w:hAnsi="Arial" w:hint="default"/>
      </w:rPr>
    </w:lvl>
    <w:lvl w:ilvl="8" w:tplc="29B0C158" w:tentative="1">
      <w:start w:val="1"/>
      <w:numFmt w:val="bullet"/>
      <w:lvlText w:val="•"/>
      <w:lvlJc w:val="left"/>
      <w:pPr>
        <w:tabs>
          <w:tab w:val="num" w:pos="6480"/>
        </w:tabs>
        <w:ind w:left="6480" w:hanging="360"/>
      </w:pPr>
      <w:rPr>
        <w:rFonts w:ascii="Arial" w:hAnsi="Arial" w:hint="default"/>
      </w:rPr>
    </w:lvl>
  </w:abstractNum>
  <w:abstractNum w:abstractNumId="5">
    <w:nsid w:val="6A102D3D"/>
    <w:multiLevelType w:val="hybridMultilevel"/>
    <w:tmpl w:val="60343C58"/>
    <w:lvl w:ilvl="0" w:tplc="44E6B808">
      <w:start w:val="1"/>
      <w:numFmt w:val="bullet"/>
      <w:lvlText w:val="•"/>
      <w:lvlJc w:val="left"/>
      <w:pPr>
        <w:tabs>
          <w:tab w:val="num" w:pos="720"/>
        </w:tabs>
        <w:ind w:left="720" w:hanging="360"/>
      </w:pPr>
      <w:rPr>
        <w:rFonts w:ascii="Arial" w:hAnsi="Arial" w:hint="default"/>
      </w:rPr>
    </w:lvl>
    <w:lvl w:ilvl="1" w:tplc="BF48A9AE" w:tentative="1">
      <w:start w:val="1"/>
      <w:numFmt w:val="bullet"/>
      <w:lvlText w:val="•"/>
      <w:lvlJc w:val="left"/>
      <w:pPr>
        <w:tabs>
          <w:tab w:val="num" w:pos="1440"/>
        </w:tabs>
        <w:ind w:left="1440" w:hanging="360"/>
      </w:pPr>
      <w:rPr>
        <w:rFonts w:ascii="Arial" w:hAnsi="Arial" w:hint="default"/>
      </w:rPr>
    </w:lvl>
    <w:lvl w:ilvl="2" w:tplc="05DE9A1C" w:tentative="1">
      <w:start w:val="1"/>
      <w:numFmt w:val="bullet"/>
      <w:lvlText w:val="•"/>
      <w:lvlJc w:val="left"/>
      <w:pPr>
        <w:tabs>
          <w:tab w:val="num" w:pos="2160"/>
        </w:tabs>
        <w:ind w:left="2160" w:hanging="360"/>
      </w:pPr>
      <w:rPr>
        <w:rFonts w:ascii="Arial" w:hAnsi="Arial" w:hint="default"/>
      </w:rPr>
    </w:lvl>
    <w:lvl w:ilvl="3" w:tplc="9378D960" w:tentative="1">
      <w:start w:val="1"/>
      <w:numFmt w:val="bullet"/>
      <w:lvlText w:val="•"/>
      <w:lvlJc w:val="left"/>
      <w:pPr>
        <w:tabs>
          <w:tab w:val="num" w:pos="2880"/>
        </w:tabs>
        <w:ind w:left="2880" w:hanging="360"/>
      </w:pPr>
      <w:rPr>
        <w:rFonts w:ascii="Arial" w:hAnsi="Arial" w:hint="default"/>
      </w:rPr>
    </w:lvl>
    <w:lvl w:ilvl="4" w:tplc="C33415C8" w:tentative="1">
      <w:start w:val="1"/>
      <w:numFmt w:val="bullet"/>
      <w:lvlText w:val="•"/>
      <w:lvlJc w:val="left"/>
      <w:pPr>
        <w:tabs>
          <w:tab w:val="num" w:pos="3600"/>
        </w:tabs>
        <w:ind w:left="3600" w:hanging="360"/>
      </w:pPr>
      <w:rPr>
        <w:rFonts w:ascii="Arial" w:hAnsi="Arial" w:hint="default"/>
      </w:rPr>
    </w:lvl>
    <w:lvl w:ilvl="5" w:tplc="D6AC4576" w:tentative="1">
      <w:start w:val="1"/>
      <w:numFmt w:val="bullet"/>
      <w:lvlText w:val="•"/>
      <w:lvlJc w:val="left"/>
      <w:pPr>
        <w:tabs>
          <w:tab w:val="num" w:pos="4320"/>
        </w:tabs>
        <w:ind w:left="4320" w:hanging="360"/>
      </w:pPr>
      <w:rPr>
        <w:rFonts w:ascii="Arial" w:hAnsi="Arial" w:hint="default"/>
      </w:rPr>
    </w:lvl>
    <w:lvl w:ilvl="6" w:tplc="37C86A30" w:tentative="1">
      <w:start w:val="1"/>
      <w:numFmt w:val="bullet"/>
      <w:lvlText w:val="•"/>
      <w:lvlJc w:val="left"/>
      <w:pPr>
        <w:tabs>
          <w:tab w:val="num" w:pos="5040"/>
        </w:tabs>
        <w:ind w:left="5040" w:hanging="360"/>
      </w:pPr>
      <w:rPr>
        <w:rFonts w:ascii="Arial" w:hAnsi="Arial" w:hint="default"/>
      </w:rPr>
    </w:lvl>
    <w:lvl w:ilvl="7" w:tplc="2CF65768" w:tentative="1">
      <w:start w:val="1"/>
      <w:numFmt w:val="bullet"/>
      <w:lvlText w:val="•"/>
      <w:lvlJc w:val="left"/>
      <w:pPr>
        <w:tabs>
          <w:tab w:val="num" w:pos="5760"/>
        </w:tabs>
        <w:ind w:left="5760" w:hanging="360"/>
      </w:pPr>
      <w:rPr>
        <w:rFonts w:ascii="Arial" w:hAnsi="Arial" w:hint="default"/>
      </w:rPr>
    </w:lvl>
    <w:lvl w:ilvl="8" w:tplc="AC4EAC2E" w:tentative="1">
      <w:start w:val="1"/>
      <w:numFmt w:val="bullet"/>
      <w:lvlText w:val="•"/>
      <w:lvlJc w:val="left"/>
      <w:pPr>
        <w:tabs>
          <w:tab w:val="num" w:pos="6480"/>
        </w:tabs>
        <w:ind w:left="6480" w:hanging="360"/>
      </w:pPr>
      <w:rPr>
        <w:rFonts w:ascii="Arial" w:hAnsi="Arial" w:hint="default"/>
      </w:rPr>
    </w:lvl>
  </w:abstractNum>
  <w:abstractNum w:abstractNumId="6">
    <w:nsid w:val="74FF24C2"/>
    <w:multiLevelType w:val="hybridMultilevel"/>
    <w:tmpl w:val="B08208AA"/>
    <w:lvl w:ilvl="0" w:tplc="E08AACC6">
      <w:start w:val="1"/>
      <w:numFmt w:val="bullet"/>
      <w:lvlText w:val="•"/>
      <w:lvlJc w:val="left"/>
      <w:pPr>
        <w:tabs>
          <w:tab w:val="num" w:pos="720"/>
        </w:tabs>
        <w:ind w:left="720" w:hanging="360"/>
      </w:pPr>
      <w:rPr>
        <w:rFonts w:ascii="Arial" w:hAnsi="Arial" w:hint="default"/>
      </w:rPr>
    </w:lvl>
    <w:lvl w:ilvl="1" w:tplc="D6FC1584" w:tentative="1">
      <w:start w:val="1"/>
      <w:numFmt w:val="bullet"/>
      <w:lvlText w:val="•"/>
      <w:lvlJc w:val="left"/>
      <w:pPr>
        <w:tabs>
          <w:tab w:val="num" w:pos="1440"/>
        </w:tabs>
        <w:ind w:left="1440" w:hanging="360"/>
      </w:pPr>
      <w:rPr>
        <w:rFonts w:ascii="Arial" w:hAnsi="Arial" w:hint="default"/>
      </w:rPr>
    </w:lvl>
    <w:lvl w:ilvl="2" w:tplc="D048F3C6" w:tentative="1">
      <w:start w:val="1"/>
      <w:numFmt w:val="bullet"/>
      <w:lvlText w:val="•"/>
      <w:lvlJc w:val="left"/>
      <w:pPr>
        <w:tabs>
          <w:tab w:val="num" w:pos="2160"/>
        </w:tabs>
        <w:ind w:left="2160" w:hanging="360"/>
      </w:pPr>
      <w:rPr>
        <w:rFonts w:ascii="Arial" w:hAnsi="Arial" w:hint="default"/>
      </w:rPr>
    </w:lvl>
    <w:lvl w:ilvl="3" w:tplc="92B8036E" w:tentative="1">
      <w:start w:val="1"/>
      <w:numFmt w:val="bullet"/>
      <w:lvlText w:val="•"/>
      <w:lvlJc w:val="left"/>
      <w:pPr>
        <w:tabs>
          <w:tab w:val="num" w:pos="2880"/>
        </w:tabs>
        <w:ind w:left="2880" w:hanging="360"/>
      </w:pPr>
      <w:rPr>
        <w:rFonts w:ascii="Arial" w:hAnsi="Arial" w:hint="default"/>
      </w:rPr>
    </w:lvl>
    <w:lvl w:ilvl="4" w:tplc="F004492C" w:tentative="1">
      <w:start w:val="1"/>
      <w:numFmt w:val="bullet"/>
      <w:lvlText w:val="•"/>
      <w:lvlJc w:val="left"/>
      <w:pPr>
        <w:tabs>
          <w:tab w:val="num" w:pos="3600"/>
        </w:tabs>
        <w:ind w:left="3600" w:hanging="360"/>
      </w:pPr>
      <w:rPr>
        <w:rFonts w:ascii="Arial" w:hAnsi="Arial" w:hint="default"/>
      </w:rPr>
    </w:lvl>
    <w:lvl w:ilvl="5" w:tplc="7AE8AC82" w:tentative="1">
      <w:start w:val="1"/>
      <w:numFmt w:val="bullet"/>
      <w:lvlText w:val="•"/>
      <w:lvlJc w:val="left"/>
      <w:pPr>
        <w:tabs>
          <w:tab w:val="num" w:pos="4320"/>
        </w:tabs>
        <w:ind w:left="4320" w:hanging="360"/>
      </w:pPr>
      <w:rPr>
        <w:rFonts w:ascii="Arial" w:hAnsi="Arial" w:hint="default"/>
      </w:rPr>
    </w:lvl>
    <w:lvl w:ilvl="6" w:tplc="6AE092E2" w:tentative="1">
      <w:start w:val="1"/>
      <w:numFmt w:val="bullet"/>
      <w:lvlText w:val="•"/>
      <w:lvlJc w:val="left"/>
      <w:pPr>
        <w:tabs>
          <w:tab w:val="num" w:pos="5040"/>
        </w:tabs>
        <w:ind w:left="5040" w:hanging="360"/>
      </w:pPr>
      <w:rPr>
        <w:rFonts w:ascii="Arial" w:hAnsi="Arial" w:hint="default"/>
      </w:rPr>
    </w:lvl>
    <w:lvl w:ilvl="7" w:tplc="70505188" w:tentative="1">
      <w:start w:val="1"/>
      <w:numFmt w:val="bullet"/>
      <w:lvlText w:val="•"/>
      <w:lvlJc w:val="left"/>
      <w:pPr>
        <w:tabs>
          <w:tab w:val="num" w:pos="5760"/>
        </w:tabs>
        <w:ind w:left="5760" w:hanging="360"/>
      </w:pPr>
      <w:rPr>
        <w:rFonts w:ascii="Arial" w:hAnsi="Arial" w:hint="default"/>
      </w:rPr>
    </w:lvl>
    <w:lvl w:ilvl="8" w:tplc="5E348D5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5"/>
  </w:num>
  <w:num w:numId="3">
    <w:abstractNumId w:val="2"/>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1A1"/>
    <w:rsid w:val="00162B3E"/>
    <w:rsid w:val="00256421"/>
    <w:rsid w:val="00580BF2"/>
    <w:rsid w:val="005F042E"/>
    <w:rsid w:val="006205A0"/>
    <w:rsid w:val="006531A1"/>
    <w:rsid w:val="006F7B22"/>
    <w:rsid w:val="007C701E"/>
    <w:rsid w:val="007E155B"/>
    <w:rsid w:val="00934A43"/>
    <w:rsid w:val="00BF189C"/>
    <w:rsid w:val="00C87DB0"/>
    <w:rsid w:val="00DD2E6C"/>
    <w:rsid w:val="00DE127C"/>
    <w:rsid w:val="00E27DBF"/>
    <w:rsid w:val="00F30481"/>
    <w:rsid w:val="00F85F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1A1"/>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F18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BF189C"/>
  </w:style>
  <w:style w:type="paragraph" w:styleId="Footer">
    <w:name w:val="footer"/>
    <w:basedOn w:val="Normal"/>
    <w:link w:val="FooterChar"/>
    <w:uiPriority w:val="99"/>
    <w:unhideWhenUsed/>
    <w:rsid w:val="00BF189C"/>
    <w:pPr>
      <w:tabs>
        <w:tab w:val="center" w:pos="4320"/>
        <w:tab w:val="right" w:pos="8640"/>
      </w:tabs>
      <w:spacing w:after="0" w:line="240" w:lineRule="auto"/>
    </w:pPr>
  </w:style>
  <w:style w:type="character" w:customStyle="1" w:styleId="FooterChar">
    <w:name w:val="Footer Char"/>
    <w:basedOn w:val="DefaultParagraphFont"/>
    <w:link w:val="Footer"/>
    <w:uiPriority w:val="99"/>
    <w:rsid w:val="00BF189C"/>
  </w:style>
  <w:style w:type="paragraph" w:styleId="BalloonText">
    <w:name w:val="Balloon Text"/>
    <w:basedOn w:val="Normal"/>
    <w:link w:val="BalloonTextChar"/>
    <w:uiPriority w:val="99"/>
    <w:semiHidden/>
    <w:unhideWhenUsed/>
    <w:rsid w:val="00580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B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1A1"/>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F18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BF189C"/>
  </w:style>
  <w:style w:type="paragraph" w:styleId="Footer">
    <w:name w:val="footer"/>
    <w:basedOn w:val="Normal"/>
    <w:link w:val="FooterChar"/>
    <w:uiPriority w:val="99"/>
    <w:unhideWhenUsed/>
    <w:rsid w:val="00BF189C"/>
    <w:pPr>
      <w:tabs>
        <w:tab w:val="center" w:pos="4320"/>
        <w:tab w:val="right" w:pos="8640"/>
      </w:tabs>
      <w:spacing w:after="0" w:line="240" w:lineRule="auto"/>
    </w:pPr>
  </w:style>
  <w:style w:type="character" w:customStyle="1" w:styleId="FooterChar">
    <w:name w:val="Footer Char"/>
    <w:basedOn w:val="DefaultParagraphFont"/>
    <w:link w:val="Footer"/>
    <w:uiPriority w:val="99"/>
    <w:rsid w:val="00BF189C"/>
  </w:style>
  <w:style w:type="paragraph" w:styleId="BalloonText">
    <w:name w:val="Balloon Text"/>
    <w:basedOn w:val="Normal"/>
    <w:link w:val="BalloonTextChar"/>
    <w:uiPriority w:val="99"/>
    <w:semiHidden/>
    <w:unhideWhenUsed/>
    <w:rsid w:val="00580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B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97910">
      <w:bodyDiv w:val="1"/>
      <w:marLeft w:val="0"/>
      <w:marRight w:val="0"/>
      <w:marTop w:val="0"/>
      <w:marBottom w:val="0"/>
      <w:divBdr>
        <w:top w:val="none" w:sz="0" w:space="0" w:color="auto"/>
        <w:left w:val="none" w:sz="0" w:space="0" w:color="auto"/>
        <w:bottom w:val="none" w:sz="0" w:space="0" w:color="auto"/>
        <w:right w:val="none" w:sz="0" w:space="0" w:color="auto"/>
      </w:divBdr>
      <w:divsChild>
        <w:div w:id="1009017216">
          <w:marLeft w:val="0"/>
          <w:marRight w:val="547"/>
          <w:marTop w:val="134"/>
          <w:marBottom w:val="0"/>
          <w:divBdr>
            <w:top w:val="none" w:sz="0" w:space="0" w:color="auto"/>
            <w:left w:val="none" w:sz="0" w:space="0" w:color="auto"/>
            <w:bottom w:val="none" w:sz="0" w:space="0" w:color="auto"/>
            <w:right w:val="none" w:sz="0" w:space="0" w:color="auto"/>
          </w:divBdr>
        </w:div>
        <w:div w:id="1283734092">
          <w:marLeft w:val="0"/>
          <w:marRight w:val="547"/>
          <w:marTop w:val="110"/>
          <w:marBottom w:val="0"/>
          <w:divBdr>
            <w:top w:val="none" w:sz="0" w:space="0" w:color="auto"/>
            <w:left w:val="none" w:sz="0" w:space="0" w:color="auto"/>
            <w:bottom w:val="none" w:sz="0" w:space="0" w:color="auto"/>
            <w:right w:val="none" w:sz="0" w:space="0" w:color="auto"/>
          </w:divBdr>
        </w:div>
        <w:div w:id="636758438">
          <w:marLeft w:val="0"/>
          <w:marRight w:val="547"/>
          <w:marTop w:val="110"/>
          <w:marBottom w:val="0"/>
          <w:divBdr>
            <w:top w:val="none" w:sz="0" w:space="0" w:color="auto"/>
            <w:left w:val="none" w:sz="0" w:space="0" w:color="auto"/>
            <w:bottom w:val="none" w:sz="0" w:space="0" w:color="auto"/>
            <w:right w:val="none" w:sz="0" w:space="0" w:color="auto"/>
          </w:divBdr>
        </w:div>
        <w:div w:id="699207588">
          <w:marLeft w:val="0"/>
          <w:marRight w:val="547"/>
          <w:marTop w:val="110"/>
          <w:marBottom w:val="0"/>
          <w:divBdr>
            <w:top w:val="none" w:sz="0" w:space="0" w:color="auto"/>
            <w:left w:val="none" w:sz="0" w:space="0" w:color="auto"/>
            <w:bottom w:val="none" w:sz="0" w:space="0" w:color="auto"/>
            <w:right w:val="none" w:sz="0" w:space="0" w:color="auto"/>
          </w:divBdr>
        </w:div>
      </w:divsChild>
    </w:div>
    <w:div w:id="538207207">
      <w:bodyDiv w:val="1"/>
      <w:marLeft w:val="0"/>
      <w:marRight w:val="0"/>
      <w:marTop w:val="0"/>
      <w:marBottom w:val="0"/>
      <w:divBdr>
        <w:top w:val="none" w:sz="0" w:space="0" w:color="auto"/>
        <w:left w:val="none" w:sz="0" w:space="0" w:color="auto"/>
        <w:bottom w:val="none" w:sz="0" w:space="0" w:color="auto"/>
        <w:right w:val="none" w:sz="0" w:space="0" w:color="auto"/>
      </w:divBdr>
      <w:divsChild>
        <w:div w:id="1104033612">
          <w:marLeft w:val="0"/>
          <w:marRight w:val="547"/>
          <w:marTop w:val="134"/>
          <w:marBottom w:val="0"/>
          <w:divBdr>
            <w:top w:val="none" w:sz="0" w:space="0" w:color="auto"/>
            <w:left w:val="none" w:sz="0" w:space="0" w:color="auto"/>
            <w:bottom w:val="none" w:sz="0" w:space="0" w:color="auto"/>
            <w:right w:val="none" w:sz="0" w:space="0" w:color="auto"/>
          </w:divBdr>
        </w:div>
        <w:div w:id="995450324">
          <w:marLeft w:val="0"/>
          <w:marRight w:val="547"/>
          <w:marTop w:val="110"/>
          <w:marBottom w:val="0"/>
          <w:divBdr>
            <w:top w:val="none" w:sz="0" w:space="0" w:color="auto"/>
            <w:left w:val="none" w:sz="0" w:space="0" w:color="auto"/>
            <w:bottom w:val="none" w:sz="0" w:space="0" w:color="auto"/>
            <w:right w:val="none" w:sz="0" w:space="0" w:color="auto"/>
          </w:divBdr>
        </w:div>
        <w:div w:id="236331374">
          <w:marLeft w:val="0"/>
          <w:marRight w:val="547"/>
          <w:marTop w:val="110"/>
          <w:marBottom w:val="0"/>
          <w:divBdr>
            <w:top w:val="none" w:sz="0" w:space="0" w:color="auto"/>
            <w:left w:val="none" w:sz="0" w:space="0" w:color="auto"/>
            <w:bottom w:val="none" w:sz="0" w:space="0" w:color="auto"/>
            <w:right w:val="none" w:sz="0" w:space="0" w:color="auto"/>
          </w:divBdr>
        </w:div>
        <w:div w:id="1735472012">
          <w:marLeft w:val="0"/>
          <w:marRight w:val="547"/>
          <w:marTop w:val="110"/>
          <w:marBottom w:val="0"/>
          <w:divBdr>
            <w:top w:val="none" w:sz="0" w:space="0" w:color="auto"/>
            <w:left w:val="none" w:sz="0" w:space="0" w:color="auto"/>
            <w:bottom w:val="none" w:sz="0" w:space="0" w:color="auto"/>
            <w:right w:val="none" w:sz="0" w:space="0" w:color="auto"/>
          </w:divBdr>
        </w:div>
      </w:divsChild>
    </w:div>
    <w:div w:id="541600981">
      <w:bodyDiv w:val="1"/>
      <w:marLeft w:val="0"/>
      <w:marRight w:val="0"/>
      <w:marTop w:val="0"/>
      <w:marBottom w:val="0"/>
      <w:divBdr>
        <w:top w:val="none" w:sz="0" w:space="0" w:color="auto"/>
        <w:left w:val="none" w:sz="0" w:space="0" w:color="auto"/>
        <w:bottom w:val="none" w:sz="0" w:space="0" w:color="auto"/>
        <w:right w:val="none" w:sz="0" w:space="0" w:color="auto"/>
      </w:divBdr>
      <w:divsChild>
        <w:div w:id="468134866">
          <w:marLeft w:val="0"/>
          <w:marRight w:val="547"/>
          <w:marTop w:val="134"/>
          <w:marBottom w:val="0"/>
          <w:divBdr>
            <w:top w:val="none" w:sz="0" w:space="0" w:color="auto"/>
            <w:left w:val="none" w:sz="0" w:space="0" w:color="auto"/>
            <w:bottom w:val="none" w:sz="0" w:space="0" w:color="auto"/>
            <w:right w:val="none" w:sz="0" w:space="0" w:color="auto"/>
          </w:divBdr>
        </w:div>
        <w:div w:id="1408531969">
          <w:marLeft w:val="0"/>
          <w:marRight w:val="547"/>
          <w:marTop w:val="134"/>
          <w:marBottom w:val="0"/>
          <w:divBdr>
            <w:top w:val="none" w:sz="0" w:space="0" w:color="auto"/>
            <w:left w:val="none" w:sz="0" w:space="0" w:color="auto"/>
            <w:bottom w:val="none" w:sz="0" w:space="0" w:color="auto"/>
            <w:right w:val="none" w:sz="0" w:space="0" w:color="auto"/>
          </w:divBdr>
        </w:div>
      </w:divsChild>
    </w:div>
    <w:div w:id="565652653">
      <w:bodyDiv w:val="1"/>
      <w:marLeft w:val="0"/>
      <w:marRight w:val="0"/>
      <w:marTop w:val="0"/>
      <w:marBottom w:val="0"/>
      <w:divBdr>
        <w:top w:val="none" w:sz="0" w:space="0" w:color="auto"/>
        <w:left w:val="none" w:sz="0" w:space="0" w:color="auto"/>
        <w:bottom w:val="none" w:sz="0" w:space="0" w:color="auto"/>
        <w:right w:val="none" w:sz="0" w:space="0" w:color="auto"/>
      </w:divBdr>
      <w:divsChild>
        <w:div w:id="1357271972">
          <w:marLeft w:val="0"/>
          <w:marRight w:val="547"/>
          <w:marTop w:val="96"/>
          <w:marBottom w:val="0"/>
          <w:divBdr>
            <w:top w:val="none" w:sz="0" w:space="0" w:color="auto"/>
            <w:left w:val="none" w:sz="0" w:space="0" w:color="auto"/>
            <w:bottom w:val="none" w:sz="0" w:space="0" w:color="auto"/>
            <w:right w:val="none" w:sz="0" w:space="0" w:color="auto"/>
          </w:divBdr>
        </w:div>
        <w:div w:id="910115484">
          <w:marLeft w:val="0"/>
          <w:marRight w:val="547"/>
          <w:marTop w:val="96"/>
          <w:marBottom w:val="0"/>
          <w:divBdr>
            <w:top w:val="none" w:sz="0" w:space="0" w:color="auto"/>
            <w:left w:val="none" w:sz="0" w:space="0" w:color="auto"/>
            <w:bottom w:val="none" w:sz="0" w:space="0" w:color="auto"/>
            <w:right w:val="none" w:sz="0" w:space="0" w:color="auto"/>
          </w:divBdr>
        </w:div>
        <w:div w:id="273445880">
          <w:marLeft w:val="0"/>
          <w:marRight w:val="547"/>
          <w:marTop w:val="96"/>
          <w:marBottom w:val="0"/>
          <w:divBdr>
            <w:top w:val="none" w:sz="0" w:space="0" w:color="auto"/>
            <w:left w:val="none" w:sz="0" w:space="0" w:color="auto"/>
            <w:bottom w:val="none" w:sz="0" w:space="0" w:color="auto"/>
            <w:right w:val="none" w:sz="0" w:space="0" w:color="auto"/>
          </w:divBdr>
        </w:div>
        <w:div w:id="460655764">
          <w:marLeft w:val="0"/>
          <w:marRight w:val="547"/>
          <w:marTop w:val="96"/>
          <w:marBottom w:val="0"/>
          <w:divBdr>
            <w:top w:val="none" w:sz="0" w:space="0" w:color="auto"/>
            <w:left w:val="none" w:sz="0" w:space="0" w:color="auto"/>
            <w:bottom w:val="none" w:sz="0" w:space="0" w:color="auto"/>
            <w:right w:val="none" w:sz="0" w:space="0" w:color="auto"/>
          </w:divBdr>
        </w:div>
      </w:divsChild>
    </w:div>
    <w:div w:id="1800494293">
      <w:bodyDiv w:val="1"/>
      <w:marLeft w:val="0"/>
      <w:marRight w:val="0"/>
      <w:marTop w:val="0"/>
      <w:marBottom w:val="0"/>
      <w:divBdr>
        <w:top w:val="none" w:sz="0" w:space="0" w:color="auto"/>
        <w:left w:val="none" w:sz="0" w:space="0" w:color="auto"/>
        <w:bottom w:val="none" w:sz="0" w:space="0" w:color="auto"/>
        <w:right w:val="none" w:sz="0" w:space="0" w:color="auto"/>
      </w:divBdr>
      <w:divsChild>
        <w:div w:id="738334007">
          <w:marLeft w:val="0"/>
          <w:marRight w:val="547"/>
          <w:marTop w:val="154"/>
          <w:marBottom w:val="0"/>
          <w:divBdr>
            <w:top w:val="none" w:sz="0" w:space="0" w:color="auto"/>
            <w:left w:val="none" w:sz="0" w:space="0" w:color="auto"/>
            <w:bottom w:val="none" w:sz="0" w:space="0" w:color="auto"/>
            <w:right w:val="none" w:sz="0" w:space="0" w:color="auto"/>
          </w:divBdr>
        </w:div>
        <w:div w:id="547962220">
          <w:marLeft w:val="0"/>
          <w:marRight w:val="547"/>
          <w:marTop w:val="154"/>
          <w:marBottom w:val="0"/>
          <w:divBdr>
            <w:top w:val="none" w:sz="0" w:space="0" w:color="auto"/>
            <w:left w:val="none" w:sz="0" w:space="0" w:color="auto"/>
            <w:bottom w:val="none" w:sz="0" w:space="0" w:color="auto"/>
            <w:right w:val="none" w:sz="0" w:space="0" w:color="auto"/>
          </w:divBdr>
        </w:div>
      </w:divsChild>
    </w:div>
    <w:div w:id="1819607892">
      <w:bodyDiv w:val="1"/>
      <w:marLeft w:val="0"/>
      <w:marRight w:val="0"/>
      <w:marTop w:val="0"/>
      <w:marBottom w:val="0"/>
      <w:divBdr>
        <w:top w:val="none" w:sz="0" w:space="0" w:color="auto"/>
        <w:left w:val="none" w:sz="0" w:space="0" w:color="auto"/>
        <w:bottom w:val="none" w:sz="0" w:space="0" w:color="auto"/>
        <w:right w:val="none" w:sz="0" w:space="0" w:color="auto"/>
      </w:divBdr>
      <w:divsChild>
        <w:div w:id="1630014682">
          <w:marLeft w:val="0"/>
          <w:marRight w:val="547"/>
          <w:marTop w:val="134"/>
          <w:marBottom w:val="0"/>
          <w:divBdr>
            <w:top w:val="none" w:sz="0" w:space="0" w:color="auto"/>
            <w:left w:val="none" w:sz="0" w:space="0" w:color="auto"/>
            <w:bottom w:val="none" w:sz="0" w:space="0" w:color="auto"/>
            <w:right w:val="none" w:sz="0" w:space="0" w:color="auto"/>
          </w:divBdr>
        </w:div>
        <w:div w:id="499394776">
          <w:marLeft w:val="0"/>
          <w:marRight w:val="547"/>
          <w:marTop w:val="134"/>
          <w:marBottom w:val="0"/>
          <w:divBdr>
            <w:top w:val="none" w:sz="0" w:space="0" w:color="auto"/>
            <w:left w:val="none" w:sz="0" w:space="0" w:color="auto"/>
            <w:bottom w:val="none" w:sz="0" w:space="0" w:color="auto"/>
            <w:right w:val="none" w:sz="0" w:space="0" w:color="auto"/>
          </w:divBdr>
        </w:div>
      </w:divsChild>
    </w:div>
    <w:div w:id="2010404302">
      <w:bodyDiv w:val="1"/>
      <w:marLeft w:val="0"/>
      <w:marRight w:val="0"/>
      <w:marTop w:val="0"/>
      <w:marBottom w:val="0"/>
      <w:divBdr>
        <w:top w:val="none" w:sz="0" w:space="0" w:color="auto"/>
        <w:left w:val="none" w:sz="0" w:space="0" w:color="auto"/>
        <w:bottom w:val="none" w:sz="0" w:space="0" w:color="auto"/>
        <w:right w:val="none" w:sz="0" w:space="0" w:color="auto"/>
      </w:divBdr>
      <w:divsChild>
        <w:div w:id="2029333860">
          <w:marLeft w:val="0"/>
          <w:marRight w:val="547"/>
          <w:marTop w:val="154"/>
          <w:marBottom w:val="0"/>
          <w:divBdr>
            <w:top w:val="none" w:sz="0" w:space="0" w:color="auto"/>
            <w:left w:val="none" w:sz="0" w:space="0" w:color="auto"/>
            <w:bottom w:val="none" w:sz="0" w:space="0" w:color="auto"/>
            <w:right w:val="none" w:sz="0" w:space="0" w:color="auto"/>
          </w:divBdr>
        </w:div>
        <w:div w:id="881984503">
          <w:marLeft w:val="0"/>
          <w:marRight w:val="547"/>
          <w:marTop w:val="154"/>
          <w:marBottom w:val="0"/>
          <w:divBdr>
            <w:top w:val="none" w:sz="0" w:space="0" w:color="auto"/>
            <w:left w:val="none" w:sz="0" w:space="0" w:color="auto"/>
            <w:bottom w:val="none" w:sz="0" w:space="0" w:color="auto"/>
            <w:right w:val="none" w:sz="0" w:space="0" w:color="auto"/>
          </w:divBdr>
        </w:div>
        <w:div w:id="1579903212">
          <w:marLeft w:val="0"/>
          <w:marRight w:val="547"/>
          <w:marTop w:val="154"/>
          <w:marBottom w:val="0"/>
          <w:divBdr>
            <w:top w:val="none" w:sz="0" w:space="0" w:color="auto"/>
            <w:left w:val="none" w:sz="0" w:space="0" w:color="auto"/>
            <w:bottom w:val="none" w:sz="0" w:space="0" w:color="auto"/>
            <w:right w:val="none" w:sz="0" w:space="0" w:color="auto"/>
          </w:divBdr>
        </w:div>
        <w:div w:id="1891305779">
          <w:marLeft w:val="0"/>
          <w:marRight w:val="547"/>
          <w:marTop w:val="154"/>
          <w:marBottom w:val="0"/>
          <w:divBdr>
            <w:top w:val="none" w:sz="0" w:space="0" w:color="auto"/>
            <w:left w:val="none" w:sz="0" w:space="0" w:color="auto"/>
            <w:bottom w:val="none" w:sz="0" w:space="0" w:color="auto"/>
            <w:right w:val="none" w:sz="0" w:space="0" w:color="auto"/>
          </w:divBdr>
        </w:div>
        <w:div w:id="1819767418">
          <w:marLeft w:val="0"/>
          <w:marRight w:val="547"/>
          <w:marTop w:val="154"/>
          <w:marBottom w:val="0"/>
          <w:divBdr>
            <w:top w:val="none" w:sz="0" w:space="0" w:color="auto"/>
            <w:left w:val="none" w:sz="0" w:space="0" w:color="auto"/>
            <w:bottom w:val="none" w:sz="0" w:space="0" w:color="auto"/>
            <w:right w:val="none" w:sz="0" w:space="0" w:color="auto"/>
          </w:divBdr>
        </w:div>
        <w:div w:id="550534827">
          <w:marLeft w:val="0"/>
          <w:marRight w:val="547"/>
          <w:marTop w:val="154"/>
          <w:marBottom w:val="0"/>
          <w:divBdr>
            <w:top w:val="none" w:sz="0" w:space="0" w:color="auto"/>
            <w:left w:val="none" w:sz="0" w:space="0" w:color="auto"/>
            <w:bottom w:val="none" w:sz="0" w:space="0" w:color="auto"/>
            <w:right w:val="none" w:sz="0" w:space="0" w:color="auto"/>
          </w:divBdr>
        </w:div>
        <w:div w:id="1368918139">
          <w:marLeft w:val="0"/>
          <w:marRight w:val="547"/>
          <w:marTop w:val="154"/>
          <w:marBottom w:val="0"/>
          <w:divBdr>
            <w:top w:val="none" w:sz="0" w:space="0" w:color="auto"/>
            <w:left w:val="none" w:sz="0" w:space="0" w:color="auto"/>
            <w:bottom w:val="none" w:sz="0" w:space="0" w:color="auto"/>
            <w:right w:val="none" w:sz="0" w:space="0" w:color="auto"/>
          </w:divBdr>
        </w:div>
        <w:div w:id="1754621492">
          <w:marLeft w:val="0"/>
          <w:marRight w:val="547"/>
          <w:marTop w:val="154"/>
          <w:marBottom w:val="0"/>
          <w:divBdr>
            <w:top w:val="none" w:sz="0" w:space="0" w:color="auto"/>
            <w:left w:val="none" w:sz="0" w:space="0" w:color="auto"/>
            <w:bottom w:val="none" w:sz="0" w:space="0" w:color="auto"/>
            <w:right w:val="none" w:sz="0" w:space="0" w:color="auto"/>
          </w:divBdr>
        </w:div>
      </w:divsChild>
    </w:div>
    <w:div w:id="2132356916">
      <w:bodyDiv w:val="1"/>
      <w:marLeft w:val="0"/>
      <w:marRight w:val="0"/>
      <w:marTop w:val="0"/>
      <w:marBottom w:val="0"/>
      <w:divBdr>
        <w:top w:val="none" w:sz="0" w:space="0" w:color="auto"/>
        <w:left w:val="none" w:sz="0" w:space="0" w:color="auto"/>
        <w:bottom w:val="none" w:sz="0" w:space="0" w:color="auto"/>
        <w:right w:val="none" w:sz="0" w:space="0" w:color="auto"/>
      </w:divBdr>
      <w:divsChild>
        <w:div w:id="1420057797">
          <w:marLeft w:val="0"/>
          <w:marRight w:val="547"/>
          <w:marTop w:val="96"/>
          <w:marBottom w:val="0"/>
          <w:divBdr>
            <w:top w:val="none" w:sz="0" w:space="0" w:color="auto"/>
            <w:left w:val="none" w:sz="0" w:space="0" w:color="auto"/>
            <w:bottom w:val="none" w:sz="0" w:space="0" w:color="auto"/>
            <w:right w:val="none" w:sz="0" w:space="0" w:color="auto"/>
          </w:divBdr>
        </w:div>
        <w:div w:id="1402290070">
          <w:marLeft w:val="0"/>
          <w:marRight w:val="547"/>
          <w:marTop w:val="96"/>
          <w:marBottom w:val="0"/>
          <w:divBdr>
            <w:top w:val="none" w:sz="0" w:space="0" w:color="auto"/>
            <w:left w:val="none" w:sz="0" w:space="0" w:color="auto"/>
            <w:bottom w:val="none" w:sz="0" w:space="0" w:color="auto"/>
            <w:right w:val="none" w:sz="0" w:space="0" w:color="auto"/>
          </w:divBdr>
        </w:div>
        <w:div w:id="1854882036">
          <w:marLeft w:val="0"/>
          <w:marRight w:val="547"/>
          <w:marTop w:val="96"/>
          <w:marBottom w:val="0"/>
          <w:divBdr>
            <w:top w:val="none" w:sz="0" w:space="0" w:color="auto"/>
            <w:left w:val="none" w:sz="0" w:space="0" w:color="auto"/>
            <w:bottom w:val="none" w:sz="0" w:space="0" w:color="auto"/>
            <w:right w:val="none" w:sz="0" w:space="0" w:color="auto"/>
          </w:divBdr>
        </w:div>
        <w:div w:id="992370490">
          <w:marLeft w:val="0"/>
          <w:marRight w:val="547"/>
          <w:marTop w:val="96"/>
          <w:marBottom w:val="0"/>
          <w:divBdr>
            <w:top w:val="none" w:sz="0" w:space="0" w:color="auto"/>
            <w:left w:val="none" w:sz="0" w:space="0" w:color="auto"/>
            <w:bottom w:val="none" w:sz="0" w:space="0" w:color="auto"/>
            <w:right w:val="none" w:sz="0" w:space="0" w:color="auto"/>
          </w:divBdr>
        </w:div>
        <w:div w:id="1546599295">
          <w:marLeft w:val="0"/>
          <w:marRight w:val="547"/>
          <w:marTop w:val="96"/>
          <w:marBottom w:val="0"/>
          <w:divBdr>
            <w:top w:val="none" w:sz="0" w:space="0" w:color="auto"/>
            <w:left w:val="none" w:sz="0" w:space="0" w:color="auto"/>
            <w:bottom w:val="none" w:sz="0" w:space="0" w:color="auto"/>
            <w:right w:val="none" w:sz="0" w:space="0" w:color="auto"/>
          </w:divBdr>
        </w:div>
        <w:div w:id="1632709175">
          <w:marLeft w:val="0"/>
          <w:marRight w:val="547"/>
          <w:marTop w:val="96"/>
          <w:marBottom w:val="0"/>
          <w:divBdr>
            <w:top w:val="none" w:sz="0" w:space="0" w:color="auto"/>
            <w:left w:val="none" w:sz="0" w:space="0" w:color="auto"/>
            <w:bottom w:val="none" w:sz="0" w:space="0" w:color="auto"/>
            <w:right w:val="none" w:sz="0" w:space="0" w:color="auto"/>
          </w:divBdr>
        </w:div>
        <w:div w:id="1372652351">
          <w:marLeft w:val="0"/>
          <w:marRight w:val="547"/>
          <w:marTop w:val="96"/>
          <w:marBottom w:val="0"/>
          <w:divBdr>
            <w:top w:val="none" w:sz="0" w:space="0" w:color="auto"/>
            <w:left w:val="none" w:sz="0" w:space="0" w:color="auto"/>
            <w:bottom w:val="none" w:sz="0" w:space="0" w:color="auto"/>
            <w:right w:val="none" w:sz="0" w:space="0" w:color="auto"/>
          </w:divBdr>
        </w:div>
        <w:div w:id="2039886117">
          <w:marLeft w:val="0"/>
          <w:marRight w:val="547"/>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Apple</cp:lastModifiedBy>
  <cp:revision>13</cp:revision>
  <dcterms:created xsi:type="dcterms:W3CDTF">2018-11-23T20:56:00Z</dcterms:created>
  <dcterms:modified xsi:type="dcterms:W3CDTF">2018-11-23T23:02:00Z</dcterms:modified>
</cp:coreProperties>
</file>