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CB" w:rsidRPr="00E37D33" w:rsidRDefault="00D92CCB" w:rsidP="00D92CCB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E37D33">
        <w:rPr>
          <w:rFonts w:cs="Arial" w:hint="cs"/>
          <w:color w:val="FF0000"/>
          <w:sz w:val="40"/>
          <w:szCs w:val="40"/>
          <w:rtl/>
        </w:rPr>
        <w:t>أقسام المفعول لأجله: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المفعول لأجله ثلاثة أقسام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١</w:t>
      </w:r>
      <w:r>
        <w:rPr>
          <w:rFonts w:cs="Arial" w:hint="cs"/>
          <w:sz w:val="40"/>
          <w:szCs w:val="40"/>
          <w:rtl/>
        </w:rPr>
        <w:t>ـ المنو</w:t>
      </w:r>
      <w:r w:rsidR="00A5299F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 xml:space="preserve">ن وهو </w:t>
      </w:r>
      <w:r w:rsidRPr="00517170">
        <w:rPr>
          <w:rFonts w:cs="Arial"/>
          <w:sz w:val="40"/>
          <w:szCs w:val="40"/>
          <w:rtl/>
        </w:rPr>
        <w:t>المجر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د عن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والإضافة</w:t>
      </w:r>
      <w:r>
        <w:rPr>
          <w:rFonts w:cs="Arial" w:hint="cs"/>
          <w:sz w:val="40"/>
          <w:szCs w:val="40"/>
          <w:rtl/>
        </w:rPr>
        <w:t>.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٢</w:t>
      </w:r>
      <w:r>
        <w:rPr>
          <w:rFonts w:cs="Arial" w:hint="cs"/>
          <w:sz w:val="40"/>
          <w:szCs w:val="40"/>
          <w:rtl/>
        </w:rPr>
        <w:t>ـ</w:t>
      </w:r>
      <w:r w:rsidRPr="00517170">
        <w:rPr>
          <w:rFonts w:cs="Arial"/>
          <w:sz w:val="40"/>
          <w:szCs w:val="40"/>
          <w:rtl/>
        </w:rPr>
        <w:t xml:space="preserve"> المحل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ى ب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".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٣</w:t>
      </w:r>
      <w:r>
        <w:rPr>
          <w:rFonts w:cs="Arial" w:hint="cs"/>
          <w:sz w:val="40"/>
          <w:szCs w:val="40"/>
          <w:rtl/>
        </w:rPr>
        <w:t>ـ</w:t>
      </w:r>
      <w:r w:rsidRPr="00517170">
        <w:rPr>
          <w:rFonts w:cs="Arial"/>
          <w:sz w:val="40"/>
          <w:szCs w:val="40"/>
          <w:rtl/>
        </w:rPr>
        <w:t xml:space="preserve"> المضاف</w:t>
      </w:r>
      <w:r>
        <w:rPr>
          <w:rFonts w:cs="Arial" w:hint="cs"/>
          <w:sz w:val="40"/>
          <w:szCs w:val="40"/>
          <w:rtl/>
        </w:rPr>
        <w:t>.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 xml:space="preserve">وكلها يجوز </w:t>
      </w:r>
      <w:r w:rsidRPr="00517170">
        <w:rPr>
          <w:rFonts w:cs="Arial" w:hint="cs"/>
          <w:sz w:val="40"/>
          <w:szCs w:val="40"/>
          <w:rtl/>
        </w:rPr>
        <w:t>أن</w:t>
      </w:r>
      <w:r w:rsidRPr="00517170">
        <w:rPr>
          <w:rFonts w:cs="Arial"/>
          <w:sz w:val="40"/>
          <w:szCs w:val="40"/>
          <w:rtl/>
        </w:rPr>
        <w:t xml:space="preserve"> تنصب وتجر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بحرف الت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عليل كما تقد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لكن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 ال</w:t>
      </w:r>
      <w:r>
        <w:rPr>
          <w:rFonts w:cs="Arial" w:hint="cs"/>
          <w:sz w:val="40"/>
          <w:szCs w:val="40"/>
          <w:rtl/>
        </w:rPr>
        <w:t>أ</w:t>
      </w:r>
      <w:r w:rsidRPr="00517170">
        <w:rPr>
          <w:rFonts w:cs="Arial"/>
          <w:sz w:val="40"/>
          <w:szCs w:val="40"/>
          <w:rtl/>
        </w:rPr>
        <w:t>كثر في المنو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ن النصب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لشيوعه ولوضوح 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الكلمة مفعول لأجله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ضربت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ابني تأديب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ويجوز 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فتقول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ضربت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ابني لتأديب</w:t>
      </w:r>
      <w:r>
        <w:rPr>
          <w:rFonts w:cs="Arial" w:hint="cs"/>
          <w:sz w:val="40"/>
          <w:szCs w:val="40"/>
          <w:rtl/>
        </w:rPr>
        <w:t>ٍ"</w:t>
      </w:r>
      <w:r w:rsidRPr="00517170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(( </w:t>
      </w:r>
      <w:r w:rsidRPr="00517170">
        <w:rPr>
          <w:rFonts w:cs="Arial"/>
          <w:sz w:val="40"/>
          <w:szCs w:val="40"/>
          <w:rtl/>
        </w:rPr>
        <w:t>وَنَبْلُوكُمْ بِالشَّرِّ وَالْخَيْرِ فِ</w:t>
      </w:r>
      <w:r>
        <w:rPr>
          <w:rFonts w:cs="Arial"/>
          <w:sz w:val="40"/>
          <w:szCs w:val="40"/>
          <w:rtl/>
        </w:rPr>
        <w:t>تْنَةً</w:t>
      </w:r>
      <w:r w:rsidRPr="00517170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 w:rsidRPr="00517170">
        <w:rPr>
          <w:rFonts w:cs="Arial"/>
          <w:sz w:val="40"/>
          <w:szCs w:val="40"/>
          <w:rtl/>
        </w:rPr>
        <w:t>الأنبياء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٣٥</w:t>
      </w:r>
      <w:r>
        <w:rPr>
          <w:rFonts w:cs="Arial" w:hint="cs"/>
          <w:sz w:val="40"/>
          <w:szCs w:val="40"/>
          <w:rtl/>
        </w:rPr>
        <w:t>]</w:t>
      </w:r>
      <w:r w:rsidRPr="00517170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فتنة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مفعول لأجله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وقد </w:t>
      </w:r>
      <w:r w:rsidRPr="00517170">
        <w:rPr>
          <w:rFonts w:cs="Arial"/>
          <w:sz w:val="40"/>
          <w:szCs w:val="40"/>
          <w:rtl/>
        </w:rPr>
        <w:t>جاء منصوب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ولو جاء مجرور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 في غير القرآن لصح</w:t>
      </w:r>
      <w:r>
        <w:rPr>
          <w:rFonts w:cs="Arial" w:hint="cs"/>
          <w:sz w:val="40"/>
          <w:szCs w:val="40"/>
          <w:rtl/>
        </w:rPr>
        <w:t>ّ.</w:t>
      </w:r>
    </w:p>
    <w:p w:rsidR="00D92CCB" w:rsidRPr="00517170" w:rsidRDefault="00D92CCB" w:rsidP="00D92CCB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وما كان محل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ى ب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فال</w:t>
      </w:r>
      <w:r>
        <w:rPr>
          <w:rFonts w:cs="Arial" w:hint="cs"/>
          <w:sz w:val="40"/>
          <w:szCs w:val="40"/>
          <w:rtl/>
        </w:rPr>
        <w:t>أ</w:t>
      </w:r>
      <w:r w:rsidRPr="00517170">
        <w:rPr>
          <w:rFonts w:cs="Arial"/>
          <w:sz w:val="40"/>
          <w:szCs w:val="40"/>
          <w:rtl/>
        </w:rPr>
        <w:t>كثر 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ويجوز نصبه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ضربت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ابني للت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أديب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ويجوز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ضربت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ابني الت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أديب</w:t>
      </w:r>
      <w:r>
        <w:rPr>
          <w:rFonts w:cs="Arial" w:hint="cs"/>
          <w:sz w:val="40"/>
          <w:szCs w:val="40"/>
          <w:rtl/>
        </w:rPr>
        <w:t>َ"،</w:t>
      </w:r>
      <w:r w:rsidRPr="00517170">
        <w:rPr>
          <w:rFonts w:cs="Arial"/>
          <w:sz w:val="40"/>
          <w:szCs w:val="40"/>
          <w:rtl/>
        </w:rPr>
        <w:t xml:space="preserve"> ومنه قول الشاعر</w:t>
      </w:r>
      <w:r>
        <w:rPr>
          <w:rFonts w:cs="Arial" w:hint="cs"/>
          <w:sz w:val="40"/>
          <w:szCs w:val="40"/>
          <w:rtl/>
        </w:rPr>
        <w:t>:</w:t>
      </w:r>
      <w:r w:rsidR="00BA0103">
        <w:rPr>
          <w:rFonts w:hint="cs"/>
          <w:sz w:val="40"/>
          <w:szCs w:val="40"/>
          <w:rtl/>
        </w:rPr>
        <w:t>163</w:t>
      </w:r>
    </w:p>
    <w:p w:rsidR="00D92CCB" w:rsidRPr="00517170" w:rsidRDefault="00D92CCB" w:rsidP="00D92CCB">
      <w:pPr>
        <w:spacing w:line="360" w:lineRule="auto"/>
        <w:jc w:val="center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لا أقع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الج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ْ</w:t>
      </w:r>
      <w:r w:rsidRPr="00517170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َ</w:t>
      </w:r>
      <w:r w:rsidRPr="00517170">
        <w:rPr>
          <w:rFonts w:cs="Arial"/>
          <w:sz w:val="40"/>
          <w:szCs w:val="40"/>
          <w:rtl/>
        </w:rPr>
        <w:t xml:space="preserve"> عن اله</w:t>
      </w:r>
      <w:r>
        <w:rPr>
          <w:rFonts w:cs="Arial" w:hint="cs"/>
          <w:sz w:val="40"/>
          <w:szCs w:val="40"/>
          <w:rtl/>
        </w:rPr>
        <w:t>َ</w:t>
      </w:r>
      <w:r w:rsidRPr="00517170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ْ</w:t>
      </w:r>
      <w:r w:rsidRPr="00517170">
        <w:rPr>
          <w:rFonts w:cs="Arial"/>
          <w:sz w:val="40"/>
          <w:szCs w:val="40"/>
          <w:rtl/>
        </w:rPr>
        <w:t xml:space="preserve">جا </w:t>
      </w:r>
      <w:r>
        <w:rPr>
          <w:rFonts w:cs="Arial" w:hint="cs"/>
          <w:sz w:val="40"/>
          <w:szCs w:val="40"/>
          <w:rtl/>
        </w:rPr>
        <w:t xml:space="preserve">     </w:t>
      </w:r>
      <w:r w:rsidRPr="00517170">
        <w:rPr>
          <w:rFonts w:cs="Arial"/>
          <w:sz w:val="40"/>
          <w:szCs w:val="40"/>
          <w:rtl/>
        </w:rPr>
        <w:t>ولو توالت</w:t>
      </w:r>
      <w:r>
        <w:rPr>
          <w:rFonts w:cs="Arial" w:hint="cs"/>
          <w:sz w:val="40"/>
          <w:szCs w:val="40"/>
          <w:rtl/>
        </w:rPr>
        <w:t>ْ</w:t>
      </w:r>
      <w:r w:rsidRPr="00517170">
        <w:rPr>
          <w:rFonts w:cs="Arial"/>
          <w:sz w:val="40"/>
          <w:szCs w:val="40"/>
          <w:rtl/>
        </w:rPr>
        <w:t xml:space="preserve"> ز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َ</w:t>
      </w:r>
      <w:r w:rsidRPr="00517170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الأعداء</w:t>
      </w:r>
      <w:r>
        <w:rPr>
          <w:rFonts w:cs="Arial" w:hint="cs"/>
          <w:sz w:val="40"/>
          <w:szCs w:val="40"/>
          <w:rtl/>
        </w:rPr>
        <w:t>ِ</w:t>
      </w:r>
    </w:p>
    <w:p w:rsidR="00D92CCB" w:rsidRDefault="00D92CCB" w:rsidP="00D92CCB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الجبن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مفعول لأجله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وقد نصبه الش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اعر مع كونه محل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ى ب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". ومنه أيضًا الشّاهد:</w:t>
      </w:r>
      <w:r w:rsidR="00BA0103">
        <w:rPr>
          <w:rFonts w:cs="Arial" w:hint="cs"/>
          <w:sz w:val="40"/>
          <w:szCs w:val="40"/>
          <w:rtl/>
        </w:rPr>
        <w:t>164.</w:t>
      </w:r>
    </w:p>
    <w:p w:rsidR="00D92CCB" w:rsidRPr="00517170" w:rsidRDefault="00D92CCB" w:rsidP="00D92CCB">
      <w:pPr>
        <w:spacing w:line="360" w:lineRule="auto"/>
        <w:jc w:val="center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>فَليتَ لي بِهمُ قَومًا إذا رَكِبُوا شَنّوا     الإغَارةَ فُرْسَانًا ورُكْبانًا</w:t>
      </w:r>
    </w:p>
    <w:p w:rsidR="00D92CCB" w:rsidRDefault="00D92CCB" w:rsidP="00D92CCB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وأم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ا المضاف فيجوز فيه الأمران الن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صب والجر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على الس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واء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((أَوْ كَصَيِّبٍ مِنَ السَّمَاءِ فِيهِ ظُلُمَاتٌ وَرَعْدٌ وَبَرْقٌ يَجْعَلُونَ أَصَابِعَهُمْ فِي آذَانِهِمْ مِنَ الصَّوَاعِقِ حَذَرَ الْمَوْتِ ۚ وَاللَّهُ مُحِيطٌ بِالْكَافِرِينَ))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517170">
        <w:rPr>
          <w:rFonts w:cs="Arial"/>
          <w:sz w:val="40"/>
          <w:szCs w:val="40"/>
          <w:rtl/>
        </w:rPr>
        <w:t>البقرة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١٩</w:t>
      </w:r>
      <w:r>
        <w:rPr>
          <w:rFonts w:cs="Arial" w:hint="cs"/>
          <w:sz w:val="40"/>
          <w:szCs w:val="40"/>
          <w:rtl/>
        </w:rPr>
        <w:t>]</w:t>
      </w:r>
      <w:r w:rsidRPr="00517170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حذر الموت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مفعول لأجله مضاف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وقد جاء منصوب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 w:rsidR="00BA0103">
        <w:rPr>
          <w:rFonts w:cs="Arial" w:hint="cs"/>
          <w:sz w:val="40"/>
          <w:szCs w:val="40"/>
          <w:rtl/>
        </w:rPr>
        <w:t>، ومنه الشّاهد:165</w:t>
      </w:r>
    </w:p>
    <w:p w:rsidR="00BA0103" w:rsidRDefault="00BA0103" w:rsidP="00D92CCB">
      <w:pPr>
        <w:spacing w:line="360" w:lineRule="auto"/>
        <w:jc w:val="both"/>
        <w:rPr>
          <w:rFonts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وأغْفِرُ عَوراءَ الكَريمِ ادِّخَارَهُ  وأُعْرِضُ عن شَتْمِ اللئيمِ تكرّما</w:t>
      </w:r>
    </w:p>
    <w:p w:rsidR="00BA0103" w:rsidRPr="00517170" w:rsidRDefault="00BA0103" w:rsidP="00D92CCB">
      <w:pPr>
        <w:spacing w:line="360" w:lineRule="auto"/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فـ"ادّخاره" مفعول لأجله، وقد جاء مضافًا.</w:t>
      </w:r>
    </w:p>
    <w:p w:rsidR="00EE263C" w:rsidRPr="00D92CCB" w:rsidRDefault="00EE263C"/>
    <w:sectPr w:rsidR="00EE263C" w:rsidRPr="00D92CCB" w:rsidSect="00CA37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D92CCB"/>
    <w:rsid w:val="00A5299F"/>
    <w:rsid w:val="00BA0103"/>
    <w:rsid w:val="00D92CCB"/>
    <w:rsid w:val="00E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4</cp:revision>
  <dcterms:created xsi:type="dcterms:W3CDTF">2021-06-01T09:42:00Z</dcterms:created>
  <dcterms:modified xsi:type="dcterms:W3CDTF">2021-06-01T09:46:00Z</dcterms:modified>
</cp:coreProperties>
</file>