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289" w:rsidRDefault="008E4289" w:rsidP="008E4289">
      <w:pPr>
        <w:tabs>
          <w:tab w:val="left" w:pos="1036"/>
        </w:tabs>
        <w:spacing w:line="240" w:lineRule="auto"/>
        <w:ind w:left="-523" w:right="-142" w:firstLine="567"/>
        <w:jc w:val="both"/>
        <w:rPr>
          <w:rFonts w:ascii="Hacen Liner XL" w:hAnsi="Hacen Liner XL" w:cs="Hacen Liner XL" w:hint="cs"/>
          <w:b/>
          <w:bCs/>
          <w:color w:val="000000" w:themeColor="text1"/>
          <w:sz w:val="32"/>
          <w:szCs w:val="32"/>
          <w:highlight w:val="cyan"/>
          <w:rtl/>
          <w:lang w:bidi="ar-IQ"/>
        </w:rPr>
      </w:pPr>
      <w:bookmarkStart w:id="0" w:name="_GoBack"/>
      <w:r>
        <w:rPr>
          <w:rFonts w:ascii="Hacen Liner XL" w:hAnsi="Hacen Liner XL" w:cs="Hacen Liner XL" w:hint="cs"/>
          <w:b/>
          <w:bCs/>
          <w:color w:val="000000" w:themeColor="text1"/>
          <w:sz w:val="32"/>
          <w:szCs w:val="32"/>
          <w:highlight w:val="cyan"/>
          <w:rtl/>
          <w:lang w:bidi="ar-IQ"/>
        </w:rPr>
        <w:t xml:space="preserve">المحاضرة الاولى لطلبة المرحلة الاولى / قسم الفيزياء </w:t>
      </w:r>
      <w:bookmarkEnd w:id="0"/>
    </w:p>
    <w:p w:rsidR="008E4289" w:rsidRPr="008E4289" w:rsidRDefault="008E4289" w:rsidP="008E4289">
      <w:pPr>
        <w:tabs>
          <w:tab w:val="left" w:pos="1036"/>
        </w:tabs>
        <w:spacing w:line="240" w:lineRule="auto"/>
        <w:ind w:left="-523" w:right="-142" w:firstLine="567"/>
        <w:jc w:val="both"/>
        <w:rPr>
          <w:rFonts w:ascii="Hacen Liner XL" w:hAnsi="Hacen Liner XL" w:cs="Hacen Liner XL"/>
          <w:b/>
          <w:bCs/>
          <w:color w:val="000000" w:themeColor="text1"/>
          <w:sz w:val="32"/>
          <w:szCs w:val="32"/>
          <w:highlight w:val="cyan"/>
          <w:rtl/>
          <w:lang w:bidi="ar-IQ"/>
        </w:rPr>
      </w:pPr>
      <w:r w:rsidRPr="008E4289">
        <w:rPr>
          <w:rFonts w:ascii="Hacen Liner XL" w:hAnsi="Hacen Liner XL" w:cs="Hacen Liner XL"/>
          <w:b/>
          <w:bCs/>
          <w:color w:val="000000" w:themeColor="text1"/>
          <w:sz w:val="32"/>
          <w:szCs w:val="32"/>
          <w:highlight w:val="cyan"/>
          <w:rtl/>
          <w:lang w:bidi="ar-IQ"/>
        </w:rPr>
        <w:t>حقوق الإنسان</w:t>
      </w:r>
    </w:p>
    <w:p w:rsidR="008E4289" w:rsidRPr="008E4289" w:rsidRDefault="008E4289" w:rsidP="008E4289">
      <w:pPr>
        <w:tabs>
          <w:tab w:val="left" w:pos="1036"/>
        </w:tabs>
        <w:spacing w:line="240" w:lineRule="auto"/>
        <w:ind w:left="-523" w:right="-142" w:firstLine="567"/>
        <w:jc w:val="both"/>
        <w:rPr>
          <w:rFonts w:ascii="Hacen Liner XL" w:hAnsi="Hacen Liner XL" w:cs="Hacen Liner XL"/>
          <w:b/>
          <w:bCs/>
          <w:color w:val="000000" w:themeColor="text1"/>
          <w:sz w:val="32"/>
          <w:szCs w:val="32"/>
          <w:rtl/>
          <w:lang w:bidi="ar-IQ"/>
        </w:rPr>
      </w:pPr>
      <w:r w:rsidRPr="008E4289">
        <w:rPr>
          <w:rFonts w:ascii="Hacen Liner XL" w:hAnsi="Hacen Liner XL" w:cs="Hacen Liner XL"/>
          <w:b/>
          <w:bCs/>
          <w:color w:val="000000" w:themeColor="text1"/>
          <w:sz w:val="32"/>
          <w:szCs w:val="32"/>
          <w:highlight w:val="cyan"/>
          <w:rtl/>
          <w:lang w:bidi="ar-IQ"/>
        </w:rPr>
        <w:t>مفهوم حقوق الإنسان:-</w:t>
      </w:r>
    </w:p>
    <w:p w:rsidR="008E4289" w:rsidRPr="008E4289" w:rsidRDefault="008E4289" w:rsidP="008E4289">
      <w:pPr>
        <w:tabs>
          <w:tab w:val="left" w:pos="1036"/>
        </w:tabs>
        <w:spacing w:line="240" w:lineRule="auto"/>
        <w:ind w:left="-523" w:right="-142" w:firstLine="567"/>
        <w:jc w:val="both"/>
        <w:rPr>
          <w:rFonts w:cs="Simplified Arabic"/>
          <w:sz w:val="32"/>
          <w:szCs w:val="32"/>
          <w:rtl/>
          <w:lang w:bidi="ar-IQ"/>
        </w:rPr>
      </w:pPr>
      <w:r w:rsidRPr="008E4289">
        <w:rPr>
          <w:rFonts w:cs="Simplified Arabic" w:hint="cs"/>
          <w:sz w:val="32"/>
          <w:szCs w:val="32"/>
          <w:rtl/>
          <w:lang w:bidi="ar-IQ"/>
        </w:rPr>
        <w:t xml:space="preserve">تعرف حقوق الإنسان: </w:t>
      </w:r>
      <w:r w:rsidRPr="008E4289">
        <w:rPr>
          <w:rFonts w:cs="Simplified Arabic" w:hint="cs"/>
          <w:b/>
          <w:bCs/>
          <w:sz w:val="32"/>
          <w:szCs w:val="32"/>
          <w:rtl/>
          <w:lang w:bidi="ar-IQ"/>
        </w:rPr>
        <w:t xml:space="preserve">بأنها المعايير الأساسية التي لا يمكن للناس من دونها أن يعيشوا بكرامة </w:t>
      </w:r>
      <w:proofErr w:type="spellStart"/>
      <w:r w:rsidRPr="008E4289">
        <w:rPr>
          <w:rFonts w:cs="Simplified Arabic" w:hint="cs"/>
          <w:b/>
          <w:bCs/>
          <w:sz w:val="32"/>
          <w:szCs w:val="32"/>
          <w:rtl/>
          <w:lang w:bidi="ar-IQ"/>
        </w:rPr>
        <w:t>كبشر</w:t>
      </w:r>
      <w:r w:rsidRPr="008E4289">
        <w:rPr>
          <w:rFonts w:cs="Simplified Arabic" w:hint="cs"/>
          <w:sz w:val="32"/>
          <w:szCs w:val="32"/>
          <w:rtl/>
          <w:lang w:bidi="ar-IQ"/>
        </w:rPr>
        <w:t>،أن</w:t>
      </w:r>
      <w:proofErr w:type="spellEnd"/>
      <w:r w:rsidRPr="008E4289">
        <w:rPr>
          <w:rFonts w:cs="Simplified Arabic" w:hint="cs"/>
          <w:sz w:val="32"/>
          <w:szCs w:val="32"/>
          <w:rtl/>
          <w:lang w:bidi="ar-IQ"/>
        </w:rPr>
        <w:t xml:space="preserve"> حقوق الإنسان هي أساس الحرية والعدالة والمساواة وان من شأن احترام حقوق الإنسان أن يتيح أمكان تنمية الفرد والمجتمع تنمية كاملة، وتمتد جذور تنمية حقوق الإنسان في الصراع من أجل الحرية والمساواة في كل مكان في العالم ويوجد الأساس الذي تقوم عليه حقوق الإنسان مثل </w:t>
      </w:r>
      <w:proofErr w:type="spellStart"/>
      <w:r w:rsidRPr="008E4289">
        <w:rPr>
          <w:rFonts w:cs="Simplified Arabic" w:hint="cs"/>
          <w:sz w:val="32"/>
          <w:szCs w:val="32"/>
          <w:rtl/>
          <w:lang w:bidi="ar-IQ"/>
        </w:rPr>
        <w:t>إحترام</w:t>
      </w:r>
      <w:proofErr w:type="spellEnd"/>
      <w:r w:rsidRPr="008E4289">
        <w:rPr>
          <w:rFonts w:cs="Simplified Arabic" w:hint="cs"/>
          <w:sz w:val="32"/>
          <w:szCs w:val="32"/>
          <w:rtl/>
          <w:lang w:bidi="ar-IQ"/>
        </w:rPr>
        <w:t xml:space="preserve"> حياة الإنسان وكرامته في أغلب الديانات والفلسفات.</w:t>
      </w:r>
    </w:p>
    <w:p w:rsidR="008E4289" w:rsidRPr="008E4289" w:rsidRDefault="008E4289" w:rsidP="008E4289">
      <w:pPr>
        <w:tabs>
          <w:tab w:val="left" w:pos="1036"/>
        </w:tabs>
        <w:spacing w:line="240" w:lineRule="auto"/>
        <w:ind w:left="-523" w:right="-142" w:firstLine="567"/>
        <w:jc w:val="both"/>
        <w:rPr>
          <w:rFonts w:ascii="Hacen Liner XL" w:hAnsi="Hacen Liner XL" w:cs="Hacen Liner XL"/>
          <w:b/>
          <w:bCs/>
          <w:color w:val="000000" w:themeColor="text1"/>
          <w:sz w:val="32"/>
          <w:szCs w:val="32"/>
          <w:highlight w:val="cyan"/>
          <w:rtl/>
          <w:lang w:bidi="ar-IQ"/>
        </w:rPr>
      </w:pPr>
      <w:r w:rsidRPr="008E4289">
        <w:rPr>
          <w:rFonts w:ascii="Hacen Liner XL" w:hAnsi="Hacen Liner XL" w:cs="Hacen Liner XL"/>
          <w:b/>
          <w:bCs/>
          <w:color w:val="000000" w:themeColor="text1"/>
          <w:sz w:val="32"/>
          <w:szCs w:val="32"/>
          <w:highlight w:val="cyan"/>
          <w:rtl/>
          <w:lang w:bidi="ar-IQ"/>
        </w:rPr>
        <w:t>خصائص حقوق الإنسان:-</w:t>
      </w:r>
    </w:p>
    <w:p w:rsidR="008E4289" w:rsidRPr="008E4289" w:rsidRDefault="008E4289" w:rsidP="008E4289">
      <w:pPr>
        <w:pStyle w:val="ListParagraph1"/>
        <w:numPr>
          <w:ilvl w:val="0"/>
          <w:numId w:val="1"/>
        </w:numPr>
        <w:tabs>
          <w:tab w:val="right" w:pos="10"/>
          <w:tab w:val="right" w:pos="152"/>
          <w:tab w:val="right" w:pos="294"/>
          <w:tab w:val="left" w:pos="1036"/>
        </w:tabs>
        <w:spacing w:line="240" w:lineRule="auto"/>
        <w:ind w:left="-523" w:right="-142" w:firstLine="567"/>
        <w:jc w:val="both"/>
        <w:rPr>
          <w:rFonts w:cs="Simplified Arabic"/>
          <w:sz w:val="32"/>
          <w:szCs w:val="32"/>
          <w:lang w:bidi="ar-IQ"/>
        </w:rPr>
      </w:pPr>
      <w:r w:rsidRPr="008E4289">
        <w:rPr>
          <w:rFonts w:cs="Simplified Arabic" w:hint="cs"/>
          <w:b/>
          <w:bCs/>
          <w:sz w:val="32"/>
          <w:szCs w:val="32"/>
          <w:rtl/>
          <w:lang w:bidi="ar-IQ"/>
        </w:rPr>
        <w:t>حقوق الإنسان لا تشترى ولا تكتسب ولا تورث</w:t>
      </w:r>
      <w:r w:rsidRPr="008E4289">
        <w:rPr>
          <w:rFonts w:cs="Simplified Arabic" w:hint="cs"/>
          <w:sz w:val="32"/>
          <w:szCs w:val="32"/>
          <w:rtl/>
          <w:lang w:bidi="ar-IQ"/>
        </w:rPr>
        <w:t>. فهي ببساطة ملك للناس لأنهم بشر. فحقوق الإنسان متأصلة في كل فرد.</w:t>
      </w:r>
    </w:p>
    <w:p w:rsidR="008E4289" w:rsidRPr="008E4289" w:rsidRDefault="008E4289" w:rsidP="008E4289">
      <w:pPr>
        <w:pStyle w:val="ListParagraph1"/>
        <w:numPr>
          <w:ilvl w:val="0"/>
          <w:numId w:val="1"/>
        </w:numPr>
        <w:tabs>
          <w:tab w:val="right" w:pos="10"/>
          <w:tab w:val="right" w:pos="152"/>
          <w:tab w:val="right" w:pos="294"/>
          <w:tab w:val="left" w:pos="1036"/>
        </w:tabs>
        <w:spacing w:line="240" w:lineRule="auto"/>
        <w:ind w:left="-523" w:right="-142" w:firstLine="567"/>
        <w:jc w:val="both"/>
        <w:rPr>
          <w:rFonts w:cs="Simplified Arabic"/>
          <w:sz w:val="32"/>
          <w:szCs w:val="32"/>
          <w:lang w:bidi="ar-IQ"/>
        </w:rPr>
      </w:pPr>
      <w:r w:rsidRPr="008E4289">
        <w:rPr>
          <w:rFonts w:cs="Simplified Arabic" w:hint="cs"/>
          <w:b/>
          <w:bCs/>
          <w:sz w:val="32"/>
          <w:szCs w:val="32"/>
          <w:rtl/>
          <w:lang w:bidi="ar-IQ"/>
        </w:rPr>
        <w:t>حقوق الإنسان واحدة لجميع البشر بغض النظر عن العنصر أو الجنس أو الدين أو الرأي السياسي</w:t>
      </w:r>
      <w:r w:rsidRPr="008E4289">
        <w:rPr>
          <w:rFonts w:cs="Simplified Arabic" w:hint="cs"/>
          <w:sz w:val="32"/>
          <w:szCs w:val="32"/>
          <w:rtl/>
          <w:lang w:bidi="ar-IQ"/>
        </w:rPr>
        <w:t xml:space="preserve"> أو... الخ، ولقد ولدنا جميعاً أحرار ومتساوين في الكرامة والحقوق، فحقوق الإنسان عالمية.</w:t>
      </w:r>
    </w:p>
    <w:p w:rsidR="008E4289" w:rsidRPr="008E4289" w:rsidRDefault="008E4289" w:rsidP="008E4289">
      <w:pPr>
        <w:pStyle w:val="ListParagraph1"/>
        <w:numPr>
          <w:ilvl w:val="0"/>
          <w:numId w:val="1"/>
        </w:numPr>
        <w:tabs>
          <w:tab w:val="right" w:pos="10"/>
          <w:tab w:val="right" w:pos="152"/>
          <w:tab w:val="right" w:pos="294"/>
          <w:tab w:val="left" w:pos="1036"/>
        </w:tabs>
        <w:spacing w:line="240" w:lineRule="auto"/>
        <w:ind w:left="-523" w:right="-142" w:firstLine="567"/>
        <w:jc w:val="both"/>
        <w:rPr>
          <w:rFonts w:cs="Simplified Arabic"/>
          <w:sz w:val="32"/>
          <w:szCs w:val="32"/>
          <w:lang w:bidi="ar-IQ"/>
        </w:rPr>
      </w:pPr>
      <w:r w:rsidRPr="008E4289">
        <w:rPr>
          <w:rFonts w:cs="Simplified Arabic" w:hint="cs"/>
          <w:b/>
          <w:bCs/>
          <w:sz w:val="32"/>
          <w:szCs w:val="32"/>
          <w:rtl/>
          <w:lang w:bidi="ar-IQ"/>
        </w:rPr>
        <w:t>حقوق الإنسان لا يمكن انتزاعها</w:t>
      </w:r>
      <w:r w:rsidRPr="008E4289">
        <w:rPr>
          <w:rFonts w:cs="Simplified Arabic" w:hint="cs"/>
          <w:sz w:val="32"/>
          <w:szCs w:val="32"/>
          <w:rtl/>
          <w:lang w:bidi="ar-IQ"/>
        </w:rPr>
        <w:t>، فليس من حق أحد أن يحرم شخصاً آخر من حقوق الإنسان حتى لو لم تعترف بها قوانين بلده أو عندما تنتهكها تلك القوانين فحقوق الإنسان ثابتة.</w:t>
      </w:r>
    </w:p>
    <w:p w:rsidR="008E4289" w:rsidRDefault="008E4289" w:rsidP="008E4289">
      <w:pPr>
        <w:pStyle w:val="ListParagraph1"/>
        <w:numPr>
          <w:ilvl w:val="0"/>
          <w:numId w:val="1"/>
        </w:numPr>
        <w:tabs>
          <w:tab w:val="right" w:pos="10"/>
          <w:tab w:val="right" w:pos="152"/>
          <w:tab w:val="right" w:pos="294"/>
          <w:tab w:val="left" w:pos="1036"/>
        </w:tabs>
        <w:spacing w:line="240" w:lineRule="auto"/>
        <w:ind w:left="-523" w:right="-142" w:firstLine="567"/>
        <w:jc w:val="both"/>
        <w:rPr>
          <w:rFonts w:cs="Simplified Arabic" w:hint="cs"/>
          <w:sz w:val="32"/>
          <w:szCs w:val="32"/>
          <w:lang w:bidi="ar-IQ"/>
        </w:rPr>
      </w:pPr>
      <w:r w:rsidRPr="008E4289">
        <w:rPr>
          <w:rFonts w:cs="Simplified Arabic" w:hint="cs"/>
          <w:b/>
          <w:bCs/>
          <w:sz w:val="32"/>
          <w:szCs w:val="32"/>
          <w:rtl/>
          <w:lang w:bidi="ar-IQ"/>
        </w:rPr>
        <w:t>لكي يعيش جميع الناس بكرامة فأنه يحق لهم أن يتمتعوا بالحرية والأمن وبمستويات معيشية لائقة</w:t>
      </w:r>
      <w:r w:rsidRPr="008E4289">
        <w:rPr>
          <w:rFonts w:cs="Simplified Arabic" w:hint="cs"/>
          <w:sz w:val="32"/>
          <w:szCs w:val="32"/>
          <w:rtl/>
          <w:lang w:bidi="ar-IQ"/>
        </w:rPr>
        <w:t>. فحقوق الإنسان غير قابلة للتجزؤ.</w:t>
      </w:r>
    </w:p>
    <w:p w:rsidR="008E4289" w:rsidRPr="008E4289" w:rsidRDefault="008E4289" w:rsidP="008E4289">
      <w:pPr>
        <w:pStyle w:val="ListParagraph1"/>
        <w:tabs>
          <w:tab w:val="right" w:pos="10"/>
          <w:tab w:val="right" w:pos="152"/>
          <w:tab w:val="right" w:pos="294"/>
          <w:tab w:val="left" w:pos="1036"/>
        </w:tabs>
        <w:spacing w:line="240" w:lineRule="auto"/>
        <w:ind w:left="-523" w:right="-142"/>
        <w:jc w:val="both"/>
        <w:rPr>
          <w:rFonts w:cs="Simplified Arabic"/>
          <w:color w:val="000000" w:themeColor="text1"/>
          <w:sz w:val="32"/>
          <w:szCs w:val="32"/>
          <w:highlight w:val="cyan"/>
          <w:rtl/>
          <w:lang w:bidi="ar-IQ"/>
        </w:rPr>
      </w:pPr>
      <w:r w:rsidRPr="008E4289">
        <w:rPr>
          <w:rFonts w:ascii="Hacen Liner XL" w:hAnsi="Hacen Liner XL" w:cs="Hacen Liner XL"/>
          <w:color w:val="000000" w:themeColor="text1"/>
          <w:sz w:val="32"/>
          <w:szCs w:val="32"/>
          <w:highlight w:val="cyan"/>
          <w:rtl/>
          <w:lang w:bidi="ar-IQ"/>
        </w:rPr>
        <w:t>حقوق الإنسان في الحضارات والمجتمعات القديمة.</w:t>
      </w:r>
    </w:p>
    <w:p w:rsidR="008E4289" w:rsidRPr="008E4289" w:rsidRDefault="008E4289" w:rsidP="008E4289">
      <w:pPr>
        <w:pStyle w:val="ListParagraph1"/>
        <w:numPr>
          <w:ilvl w:val="0"/>
          <w:numId w:val="2"/>
        </w:numPr>
        <w:tabs>
          <w:tab w:val="left" w:pos="1036"/>
        </w:tabs>
        <w:spacing w:line="240" w:lineRule="auto"/>
        <w:ind w:left="-523" w:right="-142" w:firstLine="567"/>
        <w:jc w:val="both"/>
        <w:rPr>
          <w:rFonts w:ascii="Hacen Liner XL" w:hAnsi="Hacen Liner XL" w:cs="Hacen Liner XL"/>
          <w:color w:val="000000" w:themeColor="text1"/>
          <w:sz w:val="32"/>
          <w:szCs w:val="32"/>
          <w:highlight w:val="cyan"/>
          <w:lang w:bidi="ar-IQ"/>
        </w:rPr>
      </w:pPr>
      <w:r w:rsidRPr="008E4289">
        <w:rPr>
          <w:rFonts w:ascii="Hacen Liner XL" w:hAnsi="Hacen Liner XL" w:cs="Hacen Liner XL"/>
          <w:color w:val="000000" w:themeColor="text1"/>
          <w:sz w:val="32"/>
          <w:szCs w:val="32"/>
          <w:highlight w:val="cyan"/>
          <w:rtl/>
          <w:lang w:bidi="ar-IQ"/>
        </w:rPr>
        <w:t>الحضارة اليونانية:</w:t>
      </w:r>
    </w:p>
    <w:p w:rsidR="008E4289" w:rsidRPr="008E4289" w:rsidRDefault="008E4289" w:rsidP="008E4289">
      <w:pPr>
        <w:pStyle w:val="ListParagraph1"/>
        <w:tabs>
          <w:tab w:val="left" w:pos="1036"/>
        </w:tabs>
        <w:spacing w:line="240" w:lineRule="auto"/>
        <w:ind w:left="-523" w:right="-142" w:firstLine="567"/>
        <w:jc w:val="both"/>
        <w:rPr>
          <w:rFonts w:cs="Simplified Arabic"/>
          <w:sz w:val="32"/>
          <w:szCs w:val="32"/>
          <w:lang w:bidi="ar-IQ"/>
        </w:rPr>
      </w:pPr>
      <w:r w:rsidRPr="008E4289">
        <w:rPr>
          <w:rFonts w:cs="Simplified Arabic" w:hint="cs"/>
          <w:sz w:val="32"/>
          <w:szCs w:val="32"/>
          <w:rtl/>
          <w:lang w:bidi="ar-IQ"/>
        </w:rPr>
        <w:t xml:space="preserve"> يرجع تأريخ الحضارة اليونانية إلى عام 1200 قبل الميلاد. وهي حضارة تمتاز بالفكر الفلسفي والسياسي، فقد كثر فيها علماء الفلسفة والسياسة والقانون. ومن أبرز المفكرين اليونانيين الذين اهتموا بالسياسة وحقوق الإنسان: </w:t>
      </w:r>
      <w:proofErr w:type="spellStart"/>
      <w:r w:rsidRPr="008E4289">
        <w:rPr>
          <w:rFonts w:cs="Simplified Arabic" w:hint="cs"/>
          <w:sz w:val="32"/>
          <w:szCs w:val="32"/>
          <w:rtl/>
          <w:lang w:bidi="ar-IQ"/>
        </w:rPr>
        <w:t>صولون</w:t>
      </w:r>
      <w:proofErr w:type="spellEnd"/>
      <w:r w:rsidRPr="008E4289">
        <w:rPr>
          <w:rFonts w:cs="Simplified Arabic" w:hint="cs"/>
          <w:sz w:val="32"/>
          <w:szCs w:val="32"/>
          <w:rtl/>
          <w:lang w:bidi="ar-IQ"/>
        </w:rPr>
        <w:t xml:space="preserve"> </w:t>
      </w:r>
      <w:proofErr w:type="spellStart"/>
      <w:r w:rsidRPr="008E4289">
        <w:rPr>
          <w:rFonts w:cs="Simplified Arabic" w:hint="cs"/>
          <w:sz w:val="32"/>
          <w:szCs w:val="32"/>
          <w:rtl/>
          <w:lang w:bidi="ar-IQ"/>
        </w:rPr>
        <w:t>وبروكليس</w:t>
      </w:r>
      <w:proofErr w:type="spellEnd"/>
      <w:r w:rsidRPr="008E4289">
        <w:rPr>
          <w:rFonts w:cs="Simplified Arabic" w:hint="cs"/>
          <w:sz w:val="32"/>
          <w:szCs w:val="32"/>
          <w:rtl/>
          <w:lang w:bidi="ar-IQ"/>
        </w:rPr>
        <w:t>.</w:t>
      </w:r>
    </w:p>
    <w:p w:rsidR="008E4289" w:rsidRPr="008E4289" w:rsidRDefault="008E4289" w:rsidP="008E4289">
      <w:pPr>
        <w:pStyle w:val="ListParagraph1"/>
        <w:tabs>
          <w:tab w:val="left" w:pos="1036"/>
        </w:tabs>
        <w:spacing w:line="240" w:lineRule="auto"/>
        <w:ind w:left="-523" w:right="-142" w:firstLine="567"/>
        <w:jc w:val="both"/>
        <w:rPr>
          <w:rFonts w:cs="Simplified Arabic"/>
          <w:sz w:val="32"/>
          <w:szCs w:val="32"/>
          <w:rtl/>
          <w:lang w:bidi="ar-IQ"/>
        </w:rPr>
      </w:pPr>
      <w:proofErr w:type="spellStart"/>
      <w:r w:rsidRPr="008E4289">
        <w:rPr>
          <w:rFonts w:cs="Simplified Arabic" w:hint="cs"/>
          <w:b/>
          <w:bCs/>
          <w:sz w:val="32"/>
          <w:szCs w:val="32"/>
          <w:rtl/>
          <w:lang w:bidi="ar-IQ"/>
        </w:rPr>
        <w:lastRenderedPageBreak/>
        <w:t>صولون</w:t>
      </w:r>
      <w:proofErr w:type="spellEnd"/>
      <w:r w:rsidRPr="008E4289">
        <w:rPr>
          <w:rFonts w:cs="Simplified Arabic" w:hint="cs"/>
          <w:b/>
          <w:bCs/>
          <w:sz w:val="32"/>
          <w:szCs w:val="32"/>
          <w:rtl/>
          <w:lang w:bidi="ar-IQ"/>
        </w:rPr>
        <w:t>:</w:t>
      </w:r>
      <w:r w:rsidRPr="008E4289">
        <w:rPr>
          <w:rFonts w:cs="Simplified Arabic" w:hint="cs"/>
          <w:sz w:val="32"/>
          <w:szCs w:val="32"/>
          <w:rtl/>
          <w:lang w:bidi="ar-IQ"/>
        </w:rPr>
        <w:t xml:space="preserve"> </w:t>
      </w:r>
      <w:r w:rsidRPr="008E4289">
        <w:rPr>
          <w:rFonts w:cs="Simplified Arabic" w:hint="cs"/>
          <w:b/>
          <w:bCs/>
          <w:sz w:val="32"/>
          <w:szCs w:val="32"/>
          <w:rtl/>
          <w:lang w:bidi="ar-IQ"/>
        </w:rPr>
        <w:t xml:space="preserve">شاعر حكيم من حكماء اليونان السبعة عاش </w:t>
      </w:r>
      <w:proofErr w:type="spellStart"/>
      <w:r w:rsidRPr="008E4289">
        <w:rPr>
          <w:rFonts w:cs="Simplified Arabic" w:hint="cs"/>
          <w:b/>
          <w:bCs/>
          <w:sz w:val="32"/>
          <w:szCs w:val="32"/>
          <w:rtl/>
          <w:lang w:bidi="ar-IQ"/>
        </w:rPr>
        <w:t>مابين</w:t>
      </w:r>
      <w:proofErr w:type="spellEnd"/>
      <w:r w:rsidRPr="008E4289">
        <w:rPr>
          <w:rFonts w:cs="Simplified Arabic" w:hint="cs"/>
          <w:b/>
          <w:bCs/>
          <w:sz w:val="32"/>
          <w:szCs w:val="32"/>
          <w:rtl/>
          <w:lang w:bidi="ar-IQ"/>
        </w:rPr>
        <w:t xml:space="preserve"> القرنين السادس والسابع قبل الميلاد وهو سياسي لامع، أنتخبه أهل أثينا حاكم لها، قام بإصلاحات تشريعية حيث أصدر قانون عرف </w:t>
      </w:r>
      <w:proofErr w:type="spellStart"/>
      <w:r w:rsidRPr="008E4289">
        <w:rPr>
          <w:rFonts w:cs="Simplified Arabic" w:hint="cs"/>
          <w:b/>
          <w:bCs/>
          <w:sz w:val="32"/>
          <w:szCs w:val="32"/>
          <w:rtl/>
          <w:lang w:bidi="ar-IQ"/>
        </w:rPr>
        <w:t>بإسم</w:t>
      </w:r>
      <w:proofErr w:type="spellEnd"/>
      <w:r w:rsidRPr="008E4289">
        <w:rPr>
          <w:rFonts w:cs="Simplified Arabic" w:hint="cs"/>
          <w:b/>
          <w:bCs/>
          <w:sz w:val="32"/>
          <w:szCs w:val="32"/>
          <w:rtl/>
          <w:lang w:bidi="ar-IQ"/>
        </w:rPr>
        <w:t xml:space="preserve"> قانون (</w:t>
      </w:r>
      <w:proofErr w:type="spellStart"/>
      <w:r w:rsidRPr="008E4289">
        <w:rPr>
          <w:rFonts w:cs="Simplified Arabic" w:hint="cs"/>
          <w:b/>
          <w:bCs/>
          <w:sz w:val="32"/>
          <w:szCs w:val="32"/>
          <w:rtl/>
          <w:lang w:bidi="ar-IQ"/>
        </w:rPr>
        <w:t>صولون</w:t>
      </w:r>
      <w:proofErr w:type="spellEnd"/>
      <w:r w:rsidRPr="008E4289">
        <w:rPr>
          <w:rFonts w:cs="Simplified Arabic" w:hint="cs"/>
          <w:b/>
          <w:bCs/>
          <w:sz w:val="32"/>
          <w:szCs w:val="32"/>
          <w:rtl/>
          <w:lang w:bidi="ar-IQ"/>
        </w:rPr>
        <w:t>) عام 594 ق. م ومن أبرز ما جاء في هذا القانون إلغاء استراق المدين</w:t>
      </w:r>
      <w:r w:rsidRPr="008E4289">
        <w:rPr>
          <w:rFonts w:hint="cs"/>
          <w:sz w:val="32"/>
          <w:szCs w:val="32"/>
          <w:rtl/>
          <w:lang w:bidi="ar-IQ"/>
        </w:rPr>
        <w:t xml:space="preserve"> </w:t>
      </w:r>
      <w:r w:rsidRPr="008E4289">
        <w:rPr>
          <w:rFonts w:cs="Simplified Arabic" w:hint="cs"/>
          <w:b/>
          <w:bCs/>
          <w:sz w:val="32"/>
          <w:szCs w:val="32"/>
          <w:rtl/>
          <w:lang w:bidi="ar-IQ"/>
        </w:rPr>
        <w:t>المعسر،</w:t>
      </w:r>
      <w:r w:rsidRPr="008E4289">
        <w:rPr>
          <w:rFonts w:cs="Simplified Arabic" w:hint="cs"/>
          <w:sz w:val="32"/>
          <w:szCs w:val="32"/>
          <w:rtl/>
          <w:lang w:bidi="ar-IQ"/>
        </w:rPr>
        <w:t xml:space="preserve"> ووضع نظام للتركات بموجبه أعطت المرأة بعض الحقوق </w:t>
      </w:r>
      <w:proofErr w:type="spellStart"/>
      <w:r w:rsidRPr="008E4289">
        <w:rPr>
          <w:rFonts w:cs="Simplified Arabic" w:hint="cs"/>
          <w:sz w:val="32"/>
          <w:szCs w:val="32"/>
          <w:rtl/>
          <w:lang w:bidi="ar-IQ"/>
        </w:rPr>
        <w:t>الأرثية</w:t>
      </w:r>
      <w:proofErr w:type="spellEnd"/>
      <w:r w:rsidRPr="008E4289">
        <w:rPr>
          <w:rFonts w:cs="Simplified Arabic" w:hint="cs"/>
          <w:sz w:val="32"/>
          <w:szCs w:val="32"/>
          <w:rtl/>
          <w:lang w:bidi="ar-IQ"/>
        </w:rPr>
        <w:t>، وألغيت بموجبه قاعدة حصر الإرث في الابن الأكبر، وأحل محلها قاعدة تقسيم التركة.</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 xml:space="preserve">إلا أن هذا القانون أبقى نظام الطبقات السائد في المجتمع، وحرم طبقة الرقيق من المشاركة السياسية. </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 xml:space="preserve">أما </w:t>
      </w:r>
      <w:proofErr w:type="spellStart"/>
      <w:r w:rsidRPr="008E4289">
        <w:rPr>
          <w:rFonts w:cs="Simplified Arabic" w:hint="cs"/>
          <w:b/>
          <w:bCs/>
          <w:sz w:val="32"/>
          <w:szCs w:val="32"/>
          <w:rtl/>
          <w:lang w:bidi="ar-IQ"/>
        </w:rPr>
        <w:t>بروكليس</w:t>
      </w:r>
      <w:proofErr w:type="spellEnd"/>
      <w:r w:rsidRPr="008E4289">
        <w:rPr>
          <w:rFonts w:cs="Simplified Arabic" w:hint="cs"/>
          <w:sz w:val="32"/>
          <w:szCs w:val="32"/>
          <w:rtl/>
          <w:lang w:bidi="ar-IQ"/>
        </w:rPr>
        <w:t xml:space="preserve"> صاحب العهد الذهبي (499- 425) ق.م، </w:t>
      </w:r>
      <w:r w:rsidRPr="008E4289">
        <w:rPr>
          <w:rFonts w:cs="Simplified Arabic" w:hint="cs"/>
          <w:b/>
          <w:bCs/>
          <w:sz w:val="32"/>
          <w:szCs w:val="32"/>
          <w:rtl/>
          <w:lang w:bidi="ar-IQ"/>
        </w:rPr>
        <w:t>وهو واضع ما أسماه بالنظام الديمقراطي، حيث دعا إلى أن يحكم الشعب نفسه وإلى أن يعيش جميع المواطنين متساوين. لهم نفس الحقوق سواء كانوا فقراء أم أغنياء</w:t>
      </w:r>
      <w:r w:rsidRPr="008E4289">
        <w:rPr>
          <w:rFonts w:cs="Simplified Arabic" w:hint="cs"/>
          <w:sz w:val="32"/>
          <w:szCs w:val="32"/>
          <w:rtl/>
          <w:lang w:bidi="ar-IQ"/>
        </w:rPr>
        <w:t xml:space="preserve">. وهو صاحب المقولة الخالدة " كثيرة هي المعجزات في الدنيا، لكن الإنسان أعظمها " والجدير بالذكر أنه يدخل في عداد الرواد الذين أدركوا حقيقة كون الإنسان مخير أكثر من أن يكون مسير" هذا المدرك الذي يعد دوماً عنصر جوهري في مضمار حركة التأريخ البشري وتطوره. غير أن ديمقراطية </w:t>
      </w:r>
      <w:proofErr w:type="spellStart"/>
      <w:r w:rsidRPr="008E4289">
        <w:rPr>
          <w:rFonts w:cs="Simplified Arabic" w:hint="cs"/>
          <w:sz w:val="32"/>
          <w:szCs w:val="32"/>
          <w:rtl/>
          <w:lang w:bidi="ar-IQ"/>
        </w:rPr>
        <w:t>بروكليس</w:t>
      </w:r>
      <w:proofErr w:type="spellEnd"/>
      <w:r w:rsidRPr="008E4289">
        <w:rPr>
          <w:rFonts w:cs="Simplified Arabic" w:hint="cs"/>
          <w:sz w:val="32"/>
          <w:szCs w:val="32"/>
          <w:rtl/>
          <w:lang w:bidi="ar-IQ"/>
        </w:rPr>
        <w:t xml:space="preserve"> أبقت العبيد خارج نطاق الحرية والمساواة. </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 xml:space="preserve">وفي التقاليد الإغريقية فأن التأكيد على العدالة </w:t>
      </w:r>
      <w:proofErr w:type="spellStart"/>
      <w:r w:rsidRPr="008E4289">
        <w:rPr>
          <w:rFonts w:cs="Simplified Arabic" w:hint="cs"/>
          <w:sz w:val="32"/>
          <w:szCs w:val="32"/>
          <w:rtl/>
          <w:lang w:bidi="ar-IQ"/>
        </w:rPr>
        <w:t>وأحترام</w:t>
      </w:r>
      <w:proofErr w:type="spellEnd"/>
      <w:r w:rsidRPr="008E4289">
        <w:rPr>
          <w:rFonts w:cs="Simplified Arabic" w:hint="cs"/>
          <w:sz w:val="32"/>
          <w:szCs w:val="32"/>
          <w:rtl/>
          <w:lang w:bidi="ar-IQ"/>
        </w:rPr>
        <w:t xml:space="preserve"> القانون تعبير عن مدى صلاحية المجتمع ومقياس لفضائله. ويرى أفلاطون أن أول ما تعنى به حكومة الجمهورية هو أن تكمل السعادة للمحكومين وأن تهبهم الصحة والرضى.</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أما أرسطو فأنه أكد على المثل العليا للدولة في سيادة أحكام القانون والعدالة والتعليم. وأن الدولة وجدت لصالح الإنسان ولم يوجد الإنسان لصالح الدولة، فما ولد الإنسان ألا ليُسعد.</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 xml:space="preserve">ورغم التشريعات اليونانية والمدارس الفلسفية اليونانية إلا أن سكان الإغريق القدماء ينقسمون إلى ثلاث طبقات: </w:t>
      </w:r>
    </w:p>
    <w:p w:rsidR="008E4289" w:rsidRPr="008E4289" w:rsidRDefault="008E4289" w:rsidP="008E4289">
      <w:pPr>
        <w:numPr>
          <w:ilvl w:val="0"/>
          <w:numId w:val="3"/>
        </w:numPr>
        <w:tabs>
          <w:tab w:val="right" w:pos="152"/>
          <w:tab w:val="left" w:pos="611"/>
          <w:tab w:val="left" w:pos="1036"/>
        </w:tabs>
        <w:spacing w:line="240" w:lineRule="auto"/>
        <w:ind w:left="-523" w:right="-142" w:firstLine="567"/>
        <w:contextualSpacing/>
        <w:jc w:val="both"/>
        <w:rPr>
          <w:rFonts w:cs="Simplified Arabic"/>
          <w:sz w:val="32"/>
          <w:szCs w:val="32"/>
          <w:lang w:bidi="ar-IQ"/>
        </w:rPr>
      </w:pPr>
      <w:r w:rsidRPr="008E4289">
        <w:rPr>
          <w:rFonts w:cs="Simplified Arabic" w:hint="cs"/>
          <w:b/>
          <w:bCs/>
          <w:sz w:val="32"/>
          <w:szCs w:val="32"/>
          <w:rtl/>
          <w:lang w:bidi="ar-IQ"/>
        </w:rPr>
        <w:t>طبقة المواطنين لهم الحق في المشاركة في الحياة السياسية للمدينة وفي الشؤون والوظائف العامة</w:t>
      </w:r>
      <w:r w:rsidRPr="008E4289">
        <w:rPr>
          <w:rFonts w:cs="Simplified Arabic" w:hint="cs"/>
          <w:sz w:val="32"/>
          <w:szCs w:val="32"/>
          <w:rtl/>
          <w:lang w:bidi="ar-IQ"/>
        </w:rPr>
        <w:t xml:space="preserve">. </w:t>
      </w:r>
    </w:p>
    <w:p w:rsidR="008E4289" w:rsidRPr="008E4289" w:rsidRDefault="008E4289" w:rsidP="008E4289">
      <w:pPr>
        <w:numPr>
          <w:ilvl w:val="0"/>
          <w:numId w:val="3"/>
        </w:numPr>
        <w:tabs>
          <w:tab w:val="right" w:pos="152"/>
          <w:tab w:val="left" w:pos="611"/>
          <w:tab w:val="left" w:pos="1036"/>
        </w:tabs>
        <w:spacing w:line="240" w:lineRule="auto"/>
        <w:ind w:left="-523" w:right="-142" w:firstLine="567"/>
        <w:contextualSpacing/>
        <w:jc w:val="both"/>
        <w:rPr>
          <w:rFonts w:cs="Simplified Arabic"/>
          <w:sz w:val="32"/>
          <w:szCs w:val="32"/>
          <w:lang w:bidi="ar-IQ"/>
        </w:rPr>
      </w:pPr>
      <w:r w:rsidRPr="008E4289">
        <w:rPr>
          <w:rFonts w:cs="Simplified Arabic" w:hint="cs"/>
          <w:b/>
          <w:bCs/>
          <w:sz w:val="32"/>
          <w:szCs w:val="32"/>
          <w:rtl/>
          <w:lang w:bidi="ar-IQ"/>
        </w:rPr>
        <w:t>طبقة الأجانب المقيمين في المدينة وهي محرومة من المساهمة في الحياة السياسية رغم كون أعضائها أحرار</w:t>
      </w:r>
      <w:r w:rsidRPr="008E4289">
        <w:rPr>
          <w:rFonts w:cs="Simplified Arabic" w:hint="cs"/>
          <w:sz w:val="32"/>
          <w:szCs w:val="32"/>
          <w:rtl/>
          <w:lang w:bidi="ar-IQ"/>
        </w:rPr>
        <w:t>.</w:t>
      </w:r>
    </w:p>
    <w:p w:rsidR="008E4289" w:rsidRPr="008E4289" w:rsidRDefault="008E4289" w:rsidP="008E4289">
      <w:pPr>
        <w:numPr>
          <w:ilvl w:val="0"/>
          <w:numId w:val="3"/>
        </w:numPr>
        <w:tabs>
          <w:tab w:val="right" w:pos="152"/>
          <w:tab w:val="left" w:pos="611"/>
          <w:tab w:val="left" w:pos="1036"/>
        </w:tabs>
        <w:spacing w:line="240" w:lineRule="auto"/>
        <w:ind w:left="-523" w:right="-142" w:firstLine="567"/>
        <w:contextualSpacing/>
        <w:jc w:val="both"/>
        <w:rPr>
          <w:rFonts w:cs="Simplified Arabic"/>
          <w:b/>
          <w:bCs/>
          <w:sz w:val="32"/>
          <w:szCs w:val="32"/>
          <w:lang w:bidi="ar-IQ"/>
        </w:rPr>
      </w:pPr>
      <w:r w:rsidRPr="008E4289">
        <w:rPr>
          <w:rFonts w:cs="Simplified Arabic" w:hint="cs"/>
          <w:b/>
          <w:bCs/>
          <w:sz w:val="32"/>
          <w:szCs w:val="32"/>
          <w:rtl/>
          <w:lang w:bidi="ar-IQ"/>
        </w:rPr>
        <w:t xml:space="preserve">طبقة الأرقاء تأتي في أدنى السلم </w:t>
      </w:r>
      <w:proofErr w:type="spellStart"/>
      <w:r w:rsidRPr="008E4289">
        <w:rPr>
          <w:rFonts w:cs="Simplified Arabic" w:hint="cs"/>
          <w:b/>
          <w:bCs/>
          <w:sz w:val="32"/>
          <w:szCs w:val="32"/>
          <w:rtl/>
          <w:lang w:bidi="ar-IQ"/>
        </w:rPr>
        <w:t>الإجتماعي</w:t>
      </w:r>
      <w:proofErr w:type="spellEnd"/>
      <w:r w:rsidRPr="008E4289">
        <w:rPr>
          <w:rFonts w:cs="Simplified Arabic" w:hint="cs"/>
          <w:b/>
          <w:bCs/>
          <w:sz w:val="32"/>
          <w:szCs w:val="32"/>
          <w:rtl/>
          <w:lang w:bidi="ar-IQ"/>
        </w:rPr>
        <w:t xml:space="preserve"> وهذه الطبقة لا تدخل في حساب المدينة الإغريقية مطلقاً كون الرقيق عندهم ملكاً لسيده. </w:t>
      </w:r>
    </w:p>
    <w:p w:rsidR="008E4289" w:rsidRPr="008E4289" w:rsidRDefault="008E4289" w:rsidP="008E4289">
      <w:pPr>
        <w:numPr>
          <w:ilvl w:val="0"/>
          <w:numId w:val="2"/>
        </w:numPr>
        <w:tabs>
          <w:tab w:val="left" w:pos="1036"/>
        </w:tabs>
        <w:spacing w:line="240" w:lineRule="auto"/>
        <w:ind w:left="-523" w:right="-142" w:firstLine="567"/>
        <w:contextualSpacing/>
        <w:jc w:val="both"/>
        <w:rPr>
          <w:rFonts w:ascii="Hacen Liner XL" w:hAnsi="Hacen Liner XL" w:cs="Hacen Liner XL"/>
          <w:color w:val="000000" w:themeColor="text1"/>
          <w:sz w:val="32"/>
          <w:szCs w:val="32"/>
          <w:highlight w:val="cyan"/>
          <w:lang w:bidi="ar-IQ"/>
        </w:rPr>
      </w:pPr>
      <w:r w:rsidRPr="008E4289">
        <w:rPr>
          <w:rFonts w:ascii="Hacen Liner XL" w:hAnsi="Hacen Liner XL" w:cs="Hacen Liner XL"/>
          <w:color w:val="000000" w:themeColor="text1"/>
          <w:sz w:val="32"/>
          <w:szCs w:val="32"/>
          <w:highlight w:val="cyan"/>
          <w:rtl/>
          <w:lang w:bidi="ar-IQ"/>
        </w:rPr>
        <w:t>الحضارة الرومانية:</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lang w:bidi="ar-IQ"/>
        </w:rPr>
      </w:pPr>
      <w:r w:rsidRPr="008E4289">
        <w:rPr>
          <w:rFonts w:cs="Simplified Arabic" w:hint="cs"/>
          <w:sz w:val="32"/>
          <w:szCs w:val="32"/>
          <w:rtl/>
          <w:lang w:bidi="ar-IQ"/>
        </w:rPr>
        <w:t xml:space="preserve"> لقد عمرت الحضارة الرومانية أربعة عشر قرناً، من تأسيس مدينة روما في القرن الثامن قبل الميلاد إلى القرن السادس الميلادي. وخلال هذه الفترة الزمنية الطويلة لم يكن واقع حقوق الإنسان وحرياته ثابتاً. ففي البداية يلاحظ وجود ظواهر مشابهه لما عرفناه من حقوق الإنسان في الحضارة اليونانية، فقد عرفت روما نظام الطبقات، وكانت الطبقة العليا هي التي لها حقوق المواطنة، أما الباقون فكانوا من العبيد، ومن الفقراء الذين حرموا من الحريات والحقوق السياسية والذين أخضعوا إلى الرق والعبودية لعجزهم عن الوفاء بديونهم، وكان للعائلة رئيس يمتلك سلطة مطلقة على أفرادها، وهو الزوج، فالزوجة كانت ملكاً لزوجها، والأطفال محلاً للرهان والبيع من قبل آبائهم.</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 xml:space="preserve">والحضارة الرومانية توصف بأنها </w:t>
      </w:r>
      <w:r w:rsidRPr="008E4289">
        <w:rPr>
          <w:rFonts w:cs="Simplified Arabic" w:hint="cs"/>
          <w:b/>
          <w:bCs/>
          <w:sz w:val="32"/>
          <w:szCs w:val="32"/>
          <w:rtl/>
          <w:lang w:bidi="ar-IQ"/>
        </w:rPr>
        <w:t>حضارة عسكرية وحضارة قانون</w:t>
      </w:r>
      <w:r w:rsidRPr="008E4289">
        <w:rPr>
          <w:rFonts w:cs="Simplified Arabic" w:hint="cs"/>
          <w:sz w:val="32"/>
          <w:szCs w:val="32"/>
          <w:rtl/>
          <w:lang w:bidi="ar-IQ"/>
        </w:rPr>
        <w:t>. أما أنها عسكرية فلتوسعها بالقوة مع مرور الزمن وتعدد ولاياتها، وتعدد الشعوب التي كانت تحت سيطرتها وقد رافق هذا التوسع وجود تميز بين المواطن الروماني وبين غيره في رعايا الإمبراطورية حيث كان يخضع كل منهم لقانون خاص به، الأمر الذي يتنافى مع مبدأ المساواة أمام القانون.</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وقد وضع الإمبراطور الروماني 212م حداً لهذا التميز، بنشر مرسوم منح بموجبه رعايا الإمبراطورية كافة صفة المواطنين الرومانيين، وأخضعهم لقانون موحد.</w:t>
      </w:r>
    </w:p>
    <w:p w:rsidR="008E4289" w:rsidRPr="008E4289" w:rsidRDefault="008E4289" w:rsidP="008E4289">
      <w:pPr>
        <w:tabs>
          <w:tab w:val="left" w:pos="1036"/>
        </w:tabs>
        <w:spacing w:line="240" w:lineRule="auto"/>
        <w:ind w:left="-523" w:right="-142" w:firstLine="567"/>
        <w:contextualSpacing/>
        <w:jc w:val="both"/>
        <w:rPr>
          <w:rFonts w:cs="Simplified Arabic" w:hint="cs"/>
          <w:sz w:val="32"/>
          <w:szCs w:val="32"/>
          <w:rtl/>
          <w:lang w:bidi="ar-IQ"/>
        </w:rPr>
      </w:pPr>
      <w:r w:rsidRPr="008E4289">
        <w:rPr>
          <w:rFonts w:cs="Simplified Arabic" w:hint="cs"/>
          <w:sz w:val="32"/>
          <w:szCs w:val="32"/>
          <w:rtl/>
          <w:lang w:bidi="ar-IQ"/>
        </w:rPr>
        <w:t xml:space="preserve">فنشأ قانون الشعوب المستند إلى جميع الأعراف وقواعد العدالة المرتكز على فكرة القانون الطبيعي. هذه الفكرة التي كان الروماني </w:t>
      </w:r>
      <w:proofErr w:type="spellStart"/>
      <w:r w:rsidRPr="008E4289">
        <w:rPr>
          <w:rFonts w:cs="Simplified Arabic" w:hint="cs"/>
          <w:sz w:val="32"/>
          <w:szCs w:val="32"/>
          <w:rtl/>
          <w:lang w:bidi="ar-IQ"/>
        </w:rPr>
        <w:t>شيشرون</w:t>
      </w:r>
      <w:proofErr w:type="spellEnd"/>
      <w:r w:rsidRPr="008E4289">
        <w:rPr>
          <w:rFonts w:cs="Simplified Arabic" w:hint="cs"/>
          <w:sz w:val="32"/>
          <w:szCs w:val="32"/>
          <w:rtl/>
          <w:lang w:bidi="ar-IQ"/>
        </w:rPr>
        <w:t xml:space="preserve"> (106- 43) ق.م أول من أبرز معانيها حيث دعا إلى إزالة الفوارق التي تتعلق باللغة والعرق وقد شهدت الإمبراطورية الرومانية بزوغ فجر المسيحية التي أكدت في تعاليمها على كرامة الإنسان باعتبار أن الله هو الذي خلقه، ودعت إلى المساواة بين الجميع أمام الله تعالى وإلى تحرير العبيد. </w:t>
      </w:r>
    </w:p>
    <w:p w:rsidR="008E4289" w:rsidRPr="008E4289" w:rsidRDefault="008E4289" w:rsidP="008E4289">
      <w:pPr>
        <w:tabs>
          <w:tab w:val="left" w:pos="1036"/>
        </w:tabs>
        <w:spacing w:line="240" w:lineRule="auto"/>
        <w:ind w:left="-523" w:right="-142" w:firstLine="567"/>
        <w:contextualSpacing/>
        <w:jc w:val="both"/>
        <w:rPr>
          <w:rFonts w:cs="Simplified Arabic" w:hint="cs"/>
          <w:sz w:val="32"/>
          <w:szCs w:val="32"/>
          <w:rtl/>
          <w:lang w:bidi="ar-IQ"/>
        </w:rPr>
      </w:pPr>
    </w:p>
    <w:p w:rsidR="008E4289" w:rsidRPr="008E4289" w:rsidRDefault="008E4289" w:rsidP="008E4289">
      <w:pPr>
        <w:tabs>
          <w:tab w:val="left" w:pos="1036"/>
        </w:tabs>
        <w:spacing w:line="240" w:lineRule="auto"/>
        <w:ind w:left="-523" w:right="-142" w:firstLine="567"/>
        <w:contextualSpacing/>
        <w:jc w:val="both"/>
        <w:rPr>
          <w:rFonts w:cs="Simplified Arabic" w:hint="cs"/>
          <w:sz w:val="32"/>
          <w:szCs w:val="32"/>
          <w:rtl/>
          <w:lang w:bidi="ar-IQ"/>
        </w:rPr>
      </w:pPr>
    </w:p>
    <w:p w:rsidR="008E4289" w:rsidRPr="008E4289" w:rsidRDefault="008E4289" w:rsidP="008E4289">
      <w:pPr>
        <w:tabs>
          <w:tab w:val="left" w:pos="1036"/>
        </w:tabs>
        <w:spacing w:line="240" w:lineRule="auto"/>
        <w:ind w:left="-523" w:right="-142" w:firstLine="567"/>
        <w:contextualSpacing/>
        <w:jc w:val="both"/>
        <w:rPr>
          <w:rFonts w:cs="Simplified Arabic" w:hint="cs"/>
          <w:sz w:val="32"/>
          <w:szCs w:val="32"/>
          <w:rtl/>
          <w:lang w:bidi="ar-IQ"/>
        </w:rPr>
      </w:pPr>
    </w:p>
    <w:p w:rsidR="00CD1D07" w:rsidRPr="008E4289" w:rsidRDefault="00CD1D07" w:rsidP="008E4289">
      <w:pPr>
        <w:rPr>
          <w:sz w:val="32"/>
          <w:szCs w:val="32"/>
          <w:lang w:bidi="ar-IQ"/>
        </w:rPr>
      </w:pPr>
    </w:p>
    <w:sectPr w:rsidR="00CD1D07" w:rsidRPr="008E4289" w:rsidSect="00AE7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346F"/>
    <w:multiLevelType w:val="hybridMultilevel"/>
    <w:tmpl w:val="2230E370"/>
    <w:lvl w:ilvl="0" w:tplc="FEEEA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B5BA4"/>
    <w:multiLevelType w:val="hybridMultilevel"/>
    <w:tmpl w:val="B6321B0A"/>
    <w:lvl w:ilvl="0" w:tplc="8530FDE8">
      <w:start w:val="1"/>
      <w:numFmt w:val="arabicAbjad"/>
      <w:lvlText w:val="%1-"/>
      <w:lvlJc w:val="left"/>
      <w:pPr>
        <w:ind w:left="1331" w:hanging="360"/>
      </w:pPr>
      <w:rPr>
        <w:rFonts w:hint="default"/>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2">
    <w:nsid w:val="7CF645ED"/>
    <w:multiLevelType w:val="hybridMultilevel"/>
    <w:tmpl w:val="7228C4CC"/>
    <w:lvl w:ilvl="0" w:tplc="D0B08A20">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89"/>
    <w:rsid w:val="008E4289"/>
    <w:rsid w:val="00AE706A"/>
    <w:rsid w:val="00CD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8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8E42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8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8E4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1</cp:revision>
  <dcterms:created xsi:type="dcterms:W3CDTF">2024-08-06T11:20:00Z</dcterms:created>
  <dcterms:modified xsi:type="dcterms:W3CDTF">2024-08-06T11:25:00Z</dcterms:modified>
</cp:coreProperties>
</file>