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99594" w:themeColor="accent2" w:themeTint="99">
    <v:background id="_x0000_s1025" o:bwmode="white" fillcolor="#d99594 [1941]" o:targetscreensize="1024,768">
      <v:fill color2="#c2d69b [1942]" focus="100%" type="gradient"/>
    </v:background>
  </w:background>
  <w:body>
    <w:p w:rsidR="00817BBA" w:rsidRPr="00817BBA" w:rsidRDefault="00817BBA" w:rsidP="00817BBA">
      <w:pPr>
        <w:tabs>
          <w:tab w:val="left" w:pos="1036"/>
        </w:tabs>
        <w:spacing w:line="240" w:lineRule="auto"/>
        <w:ind w:left="-523" w:right="-142" w:firstLine="567"/>
        <w:jc w:val="both"/>
        <w:rPr>
          <w:rFonts w:ascii="Hacen Liner XL" w:eastAsia="Calibri" w:hAnsi="Hacen Liner XL" w:cs="Hacen Liner XL"/>
          <w:color w:val="FFFFFF" w:themeColor="background1"/>
          <w:sz w:val="40"/>
          <w:szCs w:val="40"/>
          <w:highlight w:val="darkBlue"/>
          <w:rtl/>
        </w:rPr>
      </w:pPr>
      <w:r w:rsidRPr="00817BBA">
        <w:rPr>
          <w:rFonts w:ascii="Hacen Liner XL" w:eastAsia="Calibri" w:hAnsi="Hacen Liner XL" w:cs="Hacen Liner XL"/>
          <w:color w:val="FFFFFF" w:themeColor="background1"/>
          <w:sz w:val="40"/>
          <w:szCs w:val="40"/>
          <w:highlight w:val="darkBlue"/>
          <w:rtl/>
        </w:rPr>
        <w:t>المعوقات التي تقف بوجه الديمقراطية</w:t>
      </w:r>
    </w:p>
    <w:p w:rsidR="00817BBA" w:rsidRPr="00817BBA" w:rsidRDefault="00817BBA" w:rsidP="00817BBA">
      <w:pPr>
        <w:jc w:val="center"/>
        <w:rPr>
          <w:rFonts w:hint="cs"/>
          <w:b/>
          <w:bCs/>
          <w:color w:val="1F497D" w:themeColor="text2"/>
          <w:sz w:val="40"/>
          <w:szCs w:val="40"/>
          <w:highlight w:val="green"/>
          <w:rtl/>
          <w:lang w:bidi="ar-IQ"/>
        </w:rPr>
      </w:pPr>
      <w:r w:rsidRPr="00817BBA">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الفيزياء</w:t>
      </w:r>
    </w:p>
    <w:p w:rsidR="00817BBA" w:rsidRPr="00817BBA" w:rsidRDefault="00817BBA" w:rsidP="00817BBA">
      <w:pPr>
        <w:rPr>
          <w:rFonts w:hint="cs"/>
          <w:sz w:val="40"/>
          <w:szCs w:val="40"/>
          <w:rtl/>
          <w:lang w:bidi="ar-IQ"/>
        </w:rPr>
      </w:pPr>
      <w:r w:rsidRPr="00817BBA">
        <w:rPr>
          <w:rFonts w:hint="cs"/>
          <w:b/>
          <w:bCs/>
          <w:color w:val="1F497D" w:themeColor="text2"/>
          <w:sz w:val="40"/>
          <w:szCs w:val="40"/>
          <w:highlight w:val="green"/>
          <w:rtl/>
          <w:lang w:bidi="ar-IQ"/>
        </w:rPr>
        <w:t xml:space="preserve">استاذ المادة/ </w:t>
      </w:r>
      <w:bookmarkStart w:id="0" w:name="_GoBack"/>
      <w:bookmarkEnd w:id="0"/>
      <w:r w:rsidRPr="00817BBA">
        <w:rPr>
          <w:rFonts w:hint="cs"/>
          <w:b/>
          <w:bCs/>
          <w:color w:val="1F497D" w:themeColor="text2"/>
          <w:sz w:val="40"/>
          <w:szCs w:val="40"/>
          <w:highlight w:val="green"/>
          <w:rtl/>
          <w:lang w:bidi="ar-IQ"/>
        </w:rPr>
        <w:t>المدرس الدكتور انتصار عبد عون محسن</w:t>
      </w:r>
    </w:p>
    <w:p w:rsidR="00817BBA" w:rsidRPr="00817BBA" w:rsidRDefault="00817BBA" w:rsidP="00817BBA">
      <w:pPr>
        <w:tabs>
          <w:tab w:val="left" w:pos="1036"/>
        </w:tabs>
        <w:spacing w:line="240" w:lineRule="auto"/>
        <w:ind w:left="-523" w:right="-142" w:firstLine="567"/>
        <w:jc w:val="both"/>
        <w:rPr>
          <w:rFonts w:ascii="Hacen Liner XL" w:eastAsia="Calibri" w:hAnsi="Hacen Liner XL" w:cs="Hacen Liner XL"/>
          <w:color w:val="FFFFFF" w:themeColor="background1"/>
          <w:sz w:val="40"/>
          <w:szCs w:val="40"/>
          <w:highlight w:val="darkBlue"/>
          <w:rtl/>
        </w:rPr>
      </w:pPr>
      <w:r w:rsidRPr="00817BBA">
        <w:rPr>
          <w:rFonts w:ascii="Hacen Liner XL" w:eastAsia="Calibri" w:hAnsi="Hacen Liner XL" w:cs="Hacen Liner XL"/>
          <w:color w:val="FFFFFF" w:themeColor="background1"/>
          <w:sz w:val="40"/>
          <w:szCs w:val="40"/>
          <w:highlight w:val="darkBlue"/>
          <w:rtl/>
        </w:rPr>
        <w:t>المعوقات التي تقف بوجه الديمقراطية</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 الديمقراطية شرطاً أساسياً لعملية المشاركة، وتواجه قضية المشاركة على مستوييها الكلي والجزئي عقبات عديدة على الساحة، بعضها قانوني، وبعضها سياسي، وبعضها </w:t>
      </w:r>
      <w:r w:rsidRPr="00817BBA">
        <w:rPr>
          <w:rFonts w:ascii="Calibri" w:eastAsia="Calibri" w:hAnsi="Calibri" w:cs="Simplified Arabic" w:hint="cs"/>
          <w:sz w:val="40"/>
          <w:szCs w:val="40"/>
          <w:rtl/>
        </w:rPr>
        <w:t>اجتماعي</w:t>
      </w:r>
      <w:r w:rsidRPr="00817BBA">
        <w:rPr>
          <w:rFonts w:ascii="Calibri" w:eastAsia="Calibri" w:hAnsi="Calibri" w:cs="Simplified Arabic"/>
          <w:sz w:val="40"/>
          <w:szCs w:val="40"/>
          <w:rtl/>
        </w:rPr>
        <w:t xml:space="preserve"> ثقافي.</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وتقضي مجمل الممارسة إلى إقصاء وتهميش العديد من الفئات </w:t>
      </w:r>
      <w:r w:rsidRPr="00817BBA">
        <w:rPr>
          <w:rFonts w:ascii="Calibri" w:eastAsia="Calibri" w:hAnsi="Calibri" w:cs="Simplified Arabic" w:hint="cs"/>
          <w:sz w:val="40"/>
          <w:szCs w:val="40"/>
          <w:rtl/>
        </w:rPr>
        <w:t>الاجتماعية</w:t>
      </w:r>
      <w:r w:rsidRPr="00817BBA">
        <w:rPr>
          <w:rFonts w:ascii="Calibri" w:eastAsia="Calibri" w:hAnsi="Calibri" w:cs="Simplified Arabic"/>
          <w:sz w:val="40"/>
          <w:szCs w:val="40"/>
          <w:rtl/>
        </w:rPr>
        <w:t xml:space="preserve"> والسياسية وتأتي في مقدمتها المرأة، فتهميش المرأة وحرمانها من المشاركة مشاركة كاملة وحقيقية تعتبر مشكلة في هذا الصدد.</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فقد وليت المرأة في عهد عمر بن الخطاب (رض) ((</w:t>
      </w:r>
      <w:r w:rsidRPr="00817BBA">
        <w:rPr>
          <w:rFonts w:ascii="Calibri" w:eastAsia="Calibri" w:hAnsi="Calibri" w:cs="Simplified Arabic"/>
          <w:b/>
          <w:bCs/>
          <w:sz w:val="40"/>
          <w:szCs w:val="40"/>
          <w:rtl/>
        </w:rPr>
        <w:t>حسبة السوق</w:t>
      </w:r>
      <w:r w:rsidRPr="00817BBA">
        <w:rPr>
          <w:rFonts w:ascii="Calibri" w:eastAsia="Calibri" w:hAnsi="Calibri" w:cs="Simplified Arabic"/>
          <w:sz w:val="40"/>
          <w:szCs w:val="40"/>
          <w:rtl/>
        </w:rPr>
        <w:t xml:space="preserve">)) والحسبة في نظر الفقهاء هي فرع من فروع القضاء. وعلى هذا فقد كانت المرأة في العهد النبوي جزءاً لا يتجزأ من المجتمع تشارك الرجل في جميع مرافق الحياة </w:t>
      </w:r>
      <w:proofErr w:type="spellStart"/>
      <w:r w:rsidRPr="00817BBA">
        <w:rPr>
          <w:rFonts w:ascii="Calibri" w:eastAsia="Calibri" w:hAnsi="Calibri" w:cs="Simplified Arabic"/>
          <w:sz w:val="40"/>
          <w:szCs w:val="40"/>
          <w:rtl/>
        </w:rPr>
        <w:t>ال</w:t>
      </w:r>
      <w:r w:rsidRPr="00817BBA">
        <w:rPr>
          <w:rFonts w:ascii="Calibri" w:eastAsia="Calibri" w:hAnsi="Calibri" w:cs="Simplified Arabic" w:hint="cs"/>
          <w:sz w:val="40"/>
          <w:szCs w:val="40"/>
          <w:rtl/>
        </w:rPr>
        <w:t>إ</w:t>
      </w:r>
      <w:r w:rsidRPr="00817BBA">
        <w:rPr>
          <w:rFonts w:ascii="Calibri" w:eastAsia="Calibri" w:hAnsi="Calibri" w:cs="Simplified Arabic"/>
          <w:sz w:val="40"/>
          <w:szCs w:val="40"/>
          <w:rtl/>
        </w:rPr>
        <w:t>جتماعية</w:t>
      </w:r>
      <w:proofErr w:type="spellEnd"/>
      <w:r w:rsidRPr="00817BBA">
        <w:rPr>
          <w:rFonts w:ascii="Calibri" w:eastAsia="Calibri" w:hAnsi="Calibri" w:cs="Simplified Arabic"/>
          <w:sz w:val="40"/>
          <w:szCs w:val="40"/>
          <w:rtl/>
        </w:rPr>
        <w:t>، وكانت تمارس الحرب الحقيقية شأنها شأن الرجل، وبرزت منهن كثيرات في هذا المجال، وعلى الرغم من التنبيه إلى أهمية إعطاء المرأة حقوقها الس</w:t>
      </w:r>
      <w:r w:rsidRPr="00817BBA">
        <w:rPr>
          <w:rFonts w:ascii="Calibri" w:eastAsia="Calibri" w:hAnsi="Calibri" w:cs="Simplified Arabic" w:hint="cs"/>
          <w:sz w:val="40"/>
          <w:szCs w:val="40"/>
          <w:rtl/>
        </w:rPr>
        <w:t>ي</w:t>
      </w:r>
      <w:r w:rsidRPr="00817BBA">
        <w:rPr>
          <w:rFonts w:ascii="Calibri" w:eastAsia="Calibri" w:hAnsi="Calibri" w:cs="Simplified Arabic"/>
          <w:sz w:val="40"/>
          <w:szCs w:val="40"/>
          <w:rtl/>
        </w:rPr>
        <w:t>اسية في أن تنتخب وتُنتخب – على سبيل المثال – إلا ان المجتمعات نفسها ترفض أو تعيق ذلك.</w:t>
      </w:r>
    </w:p>
    <w:p w:rsidR="00817BBA" w:rsidRPr="00817BBA" w:rsidRDefault="00817BBA" w:rsidP="00817BBA">
      <w:pPr>
        <w:tabs>
          <w:tab w:val="left" w:pos="1036"/>
        </w:tabs>
        <w:spacing w:line="240" w:lineRule="auto"/>
        <w:ind w:left="-523" w:right="-142" w:firstLine="567"/>
        <w:jc w:val="both"/>
        <w:rPr>
          <w:rFonts w:ascii="Hacen Liner XL" w:eastAsia="Calibri" w:hAnsi="Hacen Liner XL" w:cs="Hacen Liner XL"/>
          <w:color w:val="FFFFFF"/>
          <w:sz w:val="40"/>
          <w:szCs w:val="40"/>
          <w:rtl/>
        </w:rPr>
      </w:pPr>
      <w:r w:rsidRPr="00817BBA">
        <w:rPr>
          <w:rFonts w:ascii="Hacen Liner XL" w:eastAsia="Calibri" w:hAnsi="Hacen Liner XL" w:cs="Hacen Liner XL"/>
          <w:color w:val="FFFFFF"/>
          <w:sz w:val="40"/>
          <w:szCs w:val="40"/>
          <w:highlight w:val="lightGray"/>
          <w:rtl/>
        </w:rPr>
        <w:t>1- مستوى التعليم</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lastRenderedPageBreak/>
        <w:t xml:space="preserve">يعتبر مستوى التعليم أكثر الحقوق تأثيراً في أعمال باقي حقوق الإنسان، فهو حق بحد ذاته، كما انه وسيلة لتحقيق الحقوق </w:t>
      </w:r>
      <w:r w:rsidRPr="00817BBA">
        <w:rPr>
          <w:rFonts w:ascii="Calibri" w:eastAsia="Calibri" w:hAnsi="Calibri" w:cs="Simplified Arabic" w:hint="cs"/>
          <w:sz w:val="40"/>
          <w:szCs w:val="40"/>
          <w:rtl/>
        </w:rPr>
        <w:t>الأخرى</w:t>
      </w:r>
      <w:r w:rsidRPr="00817BBA">
        <w:rPr>
          <w:rFonts w:ascii="Calibri" w:eastAsia="Calibri" w:hAnsi="Calibri" w:cs="Simplified Arabic"/>
          <w:sz w:val="40"/>
          <w:szCs w:val="40"/>
          <w:rtl/>
        </w:rPr>
        <w:t>، وهو الوسيلة العملية لانطلاق الفئات المهمشة من إطار الفقر والجهل للمس</w:t>
      </w:r>
      <w:r w:rsidRPr="00817BBA">
        <w:rPr>
          <w:rFonts w:ascii="Calibri" w:eastAsia="Calibri" w:hAnsi="Calibri" w:cs="Simplified Arabic" w:hint="cs"/>
          <w:sz w:val="40"/>
          <w:szCs w:val="40"/>
          <w:rtl/>
        </w:rPr>
        <w:t>ا</w:t>
      </w:r>
      <w:r w:rsidRPr="00817BBA">
        <w:rPr>
          <w:rFonts w:ascii="Calibri" w:eastAsia="Calibri" w:hAnsi="Calibri" w:cs="Simplified Arabic"/>
          <w:sz w:val="40"/>
          <w:szCs w:val="40"/>
          <w:rtl/>
        </w:rPr>
        <w:t>همة الفعالة في الحياة الوطنية، ويتج</w:t>
      </w:r>
      <w:r w:rsidRPr="00817BBA">
        <w:rPr>
          <w:rFonts w:ascii="Calibri" w:eastAsia="Calibri" w:hAnsi="Calibri" w:cs="Simplified Arabic" w:hint="cs"/>
          <w:sz w:val="40"/>
          <w:szCs w:val="40"/>
          <w:rtl/>
        </w:rPr>
        <w:t>ا</w:t>
      </w:r>
      <w:r w:rsidRPr="00817BBA">
        <w:rPr>
          <w:rFonts w:ascii="Calibri" w:eastAsia="Calibri" w:hAnsi="Calibri" w:cs="Simplified Arabic"/>
          <w:sz w:val="40"/>
          <w:szCs w:val="40"/>
          <w:rtl/>
        </w:rPr>
        <w:t>وز تأثيره حدود الحاضر والمستقبل.</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وعلى الرغم من الانجازات العديدة التي حققتها البلدان العربية في هذا المجال، إلا ان التعليم ما زال متخلفاً بصفة عامة في جميع هذه البلدان بالمقارنة بباقي دول العالم.</w:t>
      </w:r>
    </w:p>
    <w:p w:rsidR="00817BBA" w:rsidRPr="00817BBA" w:rsidRDefault="00817BBA" w:rsidP="00817BBA">
      <w:pPr>
        <w:tabs>
          <w:tab w:val="left" w:pos="1036"/>
        </w:tabs>
        <w:spacing w:line="240" w:lineRule="auto"/>
        <w:ind w:left="-523" w:right="-142" w:firstLine="567"/>
        <w:jc w:val="both"/>
        <w:rPr>
          <w:rFonts w:ascii="Hacen Liner XL" w:eastAsia="Calibri" w:hAnsi="Hacen Liner XL" w:cs="Hacen Liner XL"/>
          <w:color w:val="FFFFFF"/>
          <w:sz w:val="40"/>
          <w:szCs w:val="40"/>
          <w:rtl/>
        </w:rPr>
      </w:pPr>
      <w:r w:rsidRPr="00817BBA">
        <w:rPr>
          <w:rFonts w:ascii="Hacen Liner XL" w:eastAsia="Calibri" w:hAnsi="Hacen Liner XL" w:cs="Hacen Liner XL"/>
          <w:color w:val="FFFFFF"/>
          <w:sz w:val="40"/>
          <w:szCs w:val="40"/>
          <w:highlight w:val="lightGray"/>
          <w:rtl/>
        </w:rPr>
        <w:t>2- الفساد</w:t>
      </w:r>
      <w:r w:rsidRPr="00817BBA">
        <w:rPr>
          <w:rFonts w:ascii="Hacen Liner XL" w:eastAsia="Calibri" w:hAnsi="Hacen Liner XL" w:cs="Hacen Liner XL"/>
          <w:color w:val="FFFFFF"/>
          <w:sz w:val="40"/>
          <w:szCs w:val="40"/>
          <w:rtl/>
        </w:rPr>
        <w:t xml:space="preserve">  </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يعتبر أهم العوائق. ومن أهم أسباب تفشيه واستفحاله، غياب المحاسبة. والمحاسبة هنا تأتي في المقام الأول من الصحافة وإطلاق حرية </w:t>
      </w:r>
      <w:r w:rsidRPr="00817BBA">
        <w:rPr>
          <w:rFonts w:ascii="Calibri" w:eastAsia="Calibri" w:hAnsi="Calibri" w:cs="Simplified Arabic" w:hint="cs"/>
          <w:sz w:val="40"/>
          <w:szCs w:val="40"/>
          <w:rtl/>
        </w:rPr>
        <w:t>الرأي</w:t>
      </w:r>
      <w:r w:rsidRPr="00817BBA">
        <w:rPr>
          <w:rFonts w:ascii="Calibri" w:eastAsia="Calibri" w:hAnsi="Calibri" w:cs="Simplified Arabic"/>
          <w:sz w:val="40"/>
          <w:szCs w:val="40"/>
          <w:rtl/>
        </w:rPr>
        <w:t xml:space="preserve"> والتعبير، كما تأتي من المجالس المنتخبة، وكذلك من</w:t>
      </w:r>
      <w:r w:rsidRPr="00817BBA">
        <w:rPr>
          <w:rFonts w:ascii="Calibri" w:eastAsia="Calibri" w:hAnsi="Calibri" w:cs="Simplified Arabic" w:hint="cs"/>
          <w:sz w:val="40"/>
          <w:szCs w:val="40"/>
          <w:rtl/>
        </w:rPr>
        <w:t xml:space="preserve"> منظمات</w:t>
      </w:r>
      <w:r w:rsidRPr="00817BBA">
        <w:rPr>
          <w:rFonts w:ascii="Calibri" w:eastAsia="Calibri" w:hAnsi="Calibri" w:cs="Simplified Arabic"/>
          <w:sz w:val="40"/>
          <w:szCs w:val="40"/>
          <w:rtl/>
        </w:rPr>
        <w:t xml:space="preserve"> المجتمع المدني، سواء في ذلك الجمعيات والمنظمات غير الحكومية</w:t>
      </w:r>
      <w:r w:rsidRPr="00817BBA">
        <w:rPr>
          <w:rFonts w:ascii="Calibri" w:eastAsia="Calibri" w:hAnsi="Calibri" w:cs="Simplified Arabic" w:hint="cs"/>
          <w:sz w:val="40"/>
          <w:szCs w:val="40"/>
          <w:rtl/>
        </w:rPr>
        <w:t xml:space="preserve"> </w:t>
      </w:r>
      <w:r w:rsidRPr="00817BBA">
        <w:rPr>
          <w:rFonts w:ascii="Calibri" w:eastAsia="Calibri" w:hAnsi="Calibri" w:cs="Simplified Arabic"/>
          <w:sz w:val="40"/>
          <w:szCs w:val="40"/>
          <w:rtl/>
        </w:rPr>
        <w:t xml:space="preserve">والنقابات والاتحادات التي تراقب </w:t>
      </w:r>
      <w:r w:rsidRPr="00817BBA">
        <w:rPr>
          <w:rFonts w:ascii="Calibri" w:eastAsia="Calibri" w:hAnsi="Calibri" w:cs="Simplified Arabic" w:hint="cs"/>
          <w:sz w:val="40"/>
          <w:szCs w:val="40"/>
          <w:rtl/>
        </w:rPr>
        <w:t>الأداء</w:t>
      </w:r>
      <w:r w:rsidRPr="00817BBA">
        <w:rPr>
          <w:rFonts w:ascii="Calibri" w:eastAsia="Calibri" w:hAnsi="Calibri" w:cs="Simplified Arabic"/>
          <w:sz w:val="40"/>
          <w:szCs w:val="40"/>
          <w:rtl/>
        </w:rPr>
        <w:t xml:space="preserve"> الحكومي كل في </w:t>
      </w:r>
      <w:r w:rsidRPr="00817BBA">
        <w:rPr>
          <w:rFonts w:ascii="Calibri" w:eastAsia="Calibri" w:hAnsi="Calibri" w:cs="Simplified Arabic" w:hint="cs"/>
          <w:sz w:val="40"/>
          <w:szCs w:val="40"/>
          <w:rtl/>
        </w:rPr>
        <w:t>اختصاصه</w:t>
      </w:r>
      <w:r w:rsidRPr="00817BBA">
        <w:rPr>
          <w:rFonts w:ascii="Calibri" w:eastAsia="Calibri" w:hAnsi="Calibri" w:cs="Simplified Arabic"/>
          <w:sz w:val="40"/>
          <w:szCs w:val="40"/>
          <w:rtl/>
        </w:rPr>
        <w:t>.</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hint="cs"/>
          <w:sz w:val="40"/>
          <w:szCs w:val="40"/>
          <w:rtl/>
        </w:rPr>
      </w:pPr>
      <w:r w:rsidRPr="00817BBA">
        <w:rPr>
          <w:rFonts w:ascii="Calibri" w:eastAsia="Calibri" w:hAnsi="Calibri" w:cs="Simplified Arabic"/>
          <w:sz w:val="40"/>
          <w:szCs w:val="40"/>
          <w:rtl/>
        </w:rPr>
        <w:t xml:space="preserve">وذلك كله بالإضافة إلى أجهزة الرقابة الرسمية وبطبيعة الحال، كلما تعززت الديمقراطية واحترام حقوق الإنسان، أصبحت هذه المؤسسات أكثر فعالية في المحاسبة وأداء دورها، وفي ظل غياب الديمقراطية يتلاشى هذا الدور تماماً.  </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hint="cs"/>
          <w:sz w:val="40"/>
          <w:szCs w:val="40"/>
          <w:rtl/>
        </w:rPr>
      </w:pP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p>
    <w:p w:rsidR="00817BBA" w:rsidRPr="00817BBA" w:rsidRDefault="00817BBA" w:rsidP="00817BBA">
      <w:pPr>
        <w:tabs>
          <w:tab w:val="left" w:pos="1036"/>
        </w:tabs>
        <w:spacing w:line="240" w:lineRule="auto"/>
        <w:ind w:left="-523" w:right="-142" w:firstLine="567"/>
        <w:jc w:val="both"/>
        <w:rPr>
          <w:rFonts w:ascii="Hacen Liner XL" w:eastAsia="Calibri" w:hAnsi="Hacen Liner XL" w:cs="Hacen Liner XL"/>
          <w:color w:val="FFFFFF"/>
          <w:sz w:val="40"/>
          <w:szCs w:val="40"/>
          <w:rtl/>
        </w:rPr>
      </w:pPr>
      <w:r w:rsidRPr="00817BBA">
        <w:rPr>
          <w:rFonts w:ascii="Hacen Liner XL" w:eastAsia="Calibri" w:hAnsi="Hacen Liner XL" w:cs="Hacen Liner XL"/>
          <w:color w:val="FFFFFF"/>
          <w:sz w:val="40"/>
          <w:szCs w:val="40"/>
          <w:highlight w:val="lightGray"/>
          <w:rtl/>
        </w:rPr>
        <w:t>3-   الأوضاع الاقتصادية وافتقاد الأغلبية حريتها</w:t>
      </w:r>
      <w:r w:rsidRPr="00817BBA">
        <w:rPr>
          <w:rFonts w:ascii="Hacen Liner XL" w:eastAsia="Calibri" w:hAnsi="Hacen Liner XL" w:cs="Hacen Liner XL"/>
          <w:sz w:val="40"/>
          <w:szCs w:val="40"/>
          <w:highlight w:val="lightGray"/>
          <w:rtl/>
        </w:rPr>
        <w:t xml:space="preserve"> </w:t>
      </w:r>
      <w:r w:rsidRPr="00817BBA">
        <w:rPr>
          <w:rFonts w:ascii="Hacen Liner XL" w:eastAsia="Calibri" w:hAnsi="Hacen Liner XL" w:cs="Hacen Liner XL"/>
          <w:color w:val="FFFFFF"/>
          <w:sz w:val="40"/>
          <w:szCs w:val="40"/>
          <w:highlight w:val="lightGray"/>
          <w:rtl/>
        </w:rPr>
        <w:t>الاجتماعية</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إذا تتبعنا الأنظمة الاقتصادية السائدة في الساحة العربية في عمومها، نجد </w:t>
      </w:r>
      <w:r w:rsidRPr="00817BBA">
        <w:rPr>
          <w:rFonts w:ascii="Calibri" w:eastAsia="Calibri" w:hAnsi="Calibri" w:cs="Simplified Arabic" w:hint="cs"/>
          <w:sz w:val="40"/>
          <w:szCs w:val="40"/>
          <w:rtl/>
        </w:rPr>
        <w:t>أ</w:t>
      </w:r>
      <w:r w:rsidRPr="00817BBA">
        <w:rPr>
          <w:rFonts w:ascii="Calibri" w:eastAsia="Calibri" w:hAnsi="Calibri" w:cs="Simplified Arabic"/>
          <w:sz w:val="40"/>
          <w:szCs w:val="40"/>
          <w:rtl/>
        </w:rPr>
        <w:t>قطاراً منها لا تزال تعاني من بقايا الأوضاع والعلاقات المتخلفة عن النظام الإقطاعي الذي كان متبعاً في الماضي. ونجد بعض الأقطار الأخرى الأكثر تطوراً</w:t>
      </w:r>
      <w:r w:rsidRPr="00817BBA">
        <w:rPr>
          <w:rFonts w:ascii="Calibri" w:eastAsia="Calibri" w:hAnsi="Calibri" w:cs="Simplified Arabic" w:hint="cs"/>
          <w:sz w:val="40"/>
          <w:szCs w:val="40"/>
          <w:rtl/>
        </w:rPr>
        <w:t xml:space="preserve"> </w:t>
      </w:r>
      <w:r w:rsidRPr="00817BBA">
        <w:rPr>
          <w:rFonts w:ascii="Calibri" w:eastAsia="Calibri" w:hAnsi="Calibri" w:cs="Simplified Arabic"/>
          <w:sz w:val="40"/>
          <w:szCs w:val="40"/>
          <w:rtl/>
        </w:rPr>
        <w:t xml:space="preserve">على مستويات متدرجة. وغير ذلك كانت أقلية تملك وأغلبية فقيرة وطبقة متوسطة ضعيفة والملاحظ </w:t>
      </w:r>
      <w:r w:rsidRPr="00817BBA">
        <w:rPr>
          <w:rFonts w:ascii="Calibri" w:eastAsia="Calibri" w:hAnsi="Calibri" w:cs="Simplified Arabic" w:hint="cs"/>
          <w:sz w:val="40"/>
          <w:szCs w:val="40"/>
          <w:rtl/>
        </w:rPr>
        <w:t>أ</w:t>
      </w:r>
      <w:r w:rsidRPr="00817BBA">
        <w:rPr>
          <w:rFonts w:ascii="Calibri" w:eastAsia="Calibri" w:hAnsi="Calibri" w:cs="Simplified Arabic"/>
          <w:sz w:val="40"/>
          <w:szCs w:val="40"/>
          <w:rtl/>
        </w:rPr>
        <w:t>يضاً ان الفروق الاقتصادية بين الطبقة العليا المالكة والطبقة الثالثة التي لا تملك، ازدادت اتساعاً في عدة أقطار.</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والمعروف ان الأساس السليم الذي تقوم عليه الديمقراطية هو المساواة بين </w:t>
      </w:r>
      <w:proofErr w:type="spellStart"/>
      <w:r w:rsidRPr="00817BBA">
        <w:rPr>
          <w:rFonts w:ascii="Calibri" w:eastAsia="Calibri" w:hAnsi="Calibri" w:cs="Simplified Arabic"/>
          <w:sz w:val="40"/>
          <w:szCs w:val="40"/>
          <w:rtl/>
        </w:rPr>
        <w:t>المواطنين،وان</w:t>
      </w:r>
      <w:proofErr w:type="spellEnd"/>
      <w:r w:rsidRPr="00817BBA">
        <w:rPr>
          <w:rFonts w:ascii="Calibri" w:eastAsia="Calibri" w:hAnsi="Calibri" w:cs="Simplified Arabic"/>
          <w:sz w:val="40"/>
          <w:szCs w:val="40"/>
          <w:rtl/>
        </w:rPr>
        <w:t xml:space="preserve"> جوهر المساواة هو (المساواة الاقتصادية). وان عدم المساواة الاقتصادية وسوء توزيع الثروات الذي تؤدي إليه الرأسمالية وتزيده تدريجياً وباستمرار، تؤدي كلها إلى استحالة المساواة.</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فإذا بدأ الاقتصاد في مجتمع ما يتأزم ويتدهور، فهنا تصبح الحرية في خطر، فالفقر يولد الخوف والخوف يربي الشك، وهنا يبدأ الحاكمون بالخشية من الحرية، لأنهم يشعرون بأن المحكومين لم يعودوا في يسر، وإنهم لم يعودوا يؤمنون بأساليبهم في الحكم، وإنهم – </w:t>
      </w:r>
      <w:r w:rsidRPr="00817BBA">
        <w:rPr>
          <w:rFonts w:ascii="Calibri" w:eastAsia="Calibri" w:hAnsi="Calibri" w:cs="Simplified Arabic" w:hint="cs"/>
          <w:sz w:val="40"/>
          <w:szCs w:val="40"/>
          <w:rtl/>
        </w:rPr>
        <w:t>أي</w:t>
      </w:r>
      <w:r w:rsidRPr="00817BBA">
        <w:rPr>
          <w:rFonts w:ascii="Calibri" w:eastAsia="Calibri" w:hAnsi="Calibri" w:cs="Simplified Arabic"/>
          <w:sz w:val="40"/>
          <w:szCs w:val="40"/>
          <w:rtl/>
        </w:rPr>
        <w:t xml:space="preserve"> المحكومين – يتطلعون إلى شيء جديد، ويتوقون إلى أوضاع تمكنهم من القضاء على العوز. فإذا لم يعمل الحاكمون على إصلاح النظم الاقتصادية بالطرق السلمية، اضطروا إلى اخفات صوت المحكومين القلقين بالقوة ولجأوا إلى العنف.... ليتمكنوا من المحافظة على سلطانهم وامتيازاتهم. </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يتبين مما سبق ان الأوضاع الاقتصادية في كثير من </w:t>
      </w:r>
      <w:r w:rsidRPr="00817BBA">
        <w:rPr>
          <w:rFonts w:ascii="Calibri" w:eastAsia="Calibri" w:hAnsi="Calibri" w:cs="Simplified Arabic" w:hint="cs"/>
          <w:sz w:val="40"/>
          <w:szCs w:val="40"/>
          <w:rtl/>
        </w:rPr>
        <w:t>أقطار</w:t>
      </w:r>
      <w:r w:rsidRPr="00817BBA">
        <w:rPr>
          <w:rFonts w:ascii="Calibri" w:eastAsia="Calibri" w:hAnsi="Calibri" w:cs="Simplified Arabic"/>
          <w:sz w:val="40"/>
          <w:szCs w:val="40"/>
          <w:rtl/>
        </w:rPr>
        <w:t xml:space="preserve"> وطننا العربي واقتصاد أغلبية المواطنين فيها حريتهم الاجتماعية، تشكل عائقاً مهماً أمام ممارسة الأغلبية في تلك الأقطار لحقوقهم الإنسانية وحرياتهم </w:t>
      </w:r>
      <w:r w:rsidRPr="00817BBA">
        <w:rPr>
          <w:rFonts w:ascii="Calibri" w:eastAsia="Calibri" w:hAnsi="Calibri" w:cs="Simplified Arabic" w:hint="cs"/>
          <w:sz w:val="40"/>
          <w:szCs w:val="40"/>
          <w:rtl/>
        </w:rPr>
        <w:t>الأساسية</w:t>
      </w:r>
      <w:r w:rsidRPr="00817BBA">
        <w:rPr>
          <w:rFonts w:ascii="Calibri" w:eastAsia="Calibri" w:hAnsi="Calibri" w:cs="Simplified Arabic"/>
          <w:sz w:val="40"/>
          <w:szCs w:val="40"/>
          <w:rtl/>
        </w:rPr>
        <w:t>.</w:t>
      </w:r>
    </w:p>
    <w:p w:rsidR="00817BBA" w:rsidRPr="00817BBA" w:rsidRDefault="00817BBA" w:rsidP="00817BBA">
      <w:pPr>
        <w:numPr>
          <w:ilvl w:val="0"/>
          <w:numId w:val="1"/>
        </w:numPr>
        <w:tabs>
          <w:tab w:val="left" w:pos="1036"/>
        </w:tabs>
        <w:spacing w:line="240" w:lineRule="auto"/>
        <w:ind w:left="-523" w:right="-142" w:firstLine="567"/>
        <w:contextualSpacing/>
        <w:jc w:val="both"/>
        <w:rPr>
          <w:rFonts w:ascii="Hacen Liner XL" w:eastAsia="Calibri" w:hAnsi="Hacen Liner XL" w:cs="Hacen Liner XL"/>
          <w:color w:val="FFFFFF"/>
          <w:sz w:val="40"/>
          <w:szCs w:val="40"/>
          <w:highlight w:val="lightGray"/>
          <w:rtl/>
        </w:rPr>
      </w:pPr>
      <w:r w:rsidRPr="00817BBA">
        <w:rPr>
          <w:rFonts w:ascii="Hacen Liner XL" w:eastAsia="Calibri" w:hAnsi="Hacen Liner XL" w:cs="Hacen Liner XL"/>
          <w:color w:val="FFFFFF"/>
          <w:sz w:val="40"/>
          <w:szCs w:val="40"/>
          <w:highlight w:val="lightGray"/>
          <w:rtl/>
        </w:rPr>
        <w:t xml:space="preserve">الأمية وضعف الوعي السياسي. </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كان من </w:t>
      </w:r>
      <w:r w:rsidRPr="00817BBA">
        <w:rPr>
          <w:rFonts w:ascii="Calibri" w:eastAsia="Calibri" w:hAnsi="Calibri" w:cs="Simplified Arabic" w:hint="cs"/>
          <w:sz w:val="40"/>
          <w:szCs w:val="40"/>
          <w:rtl/>
        </w:rPr>
        <w:t>آثار</w:t>
      </w:r>
      <w:r w:rsidRPr="00817BBA">
        <w:rPr>
          <w:rFonts w:ascii="Calibri" w:eastAsia="Calibri" w:hAnsi="Calibri" w:cs="Simplified Arabic"/>
          <w:sz w:val="40"/>
          <w:szCs w:val="40"/>
          <w:rtl/>
        </w:rPr>
        <w:t xml:space="preserve"> بقاء البلاد العربية مئات وعشرات السنين تحت الحكم الأجنبي قبل أن تنال استقلالها، و</w:t>
      </w:r>
      <w:r w:rsidRPr="00817BBA">
        <w:rPr>
          <w:rFonts w:ascii="Calibri" w:eastAsia="Calibri" w:hAnsi="Calibri" w:cs="Simplified Arabic" w:hint="cs"/>
          <w:sz w:val="40"/>
          <w:szCs w:val="40"/>
          <w:rtl/>
        </w:rPr>
        <w:t>إ</w:t>
      </w:r>
      <w:r w:rsidRPr="00817BBA">
        <w:rPr>
          <w:rFonts w:ascii="Calibri" w:eastAsia="Calibri" w:hAnsi="Calibri" w:cs="Simplified Arabic"/>
          <w:sz w:val="40"/>
          <w:szCs w:val="40"/>
          <w:rtl/>
        </w:rPr>
        <w:t xml:space="preserve">همال الدول التي حكمتها كل مصلحة من مصالح الشعوب التي حكموها،  بقاء الأغلبية في كل قطر عربي تعاني من </w:t>
      </w:r>
      <w:r w:rsidRPr="00817BBA">
        <w:rPr>
          <w:rFonts w:ascii="Calibri" w:eastAsia="Calibri" w:hAnsi="Calibri" w:cs="Simplified Arabic" w:hint="cs"/>
          <w:sz w:val="40"/>
          <w:szCs w:val="40"/>
          <w:rtl/>
        </w:rPr>
        <w:t>الأمية</w:t>
      </w:r>
      <w:r w:rsidRPr="00817BBA">
        <w:rPr>
          <w:rFonts w:ascii="Calibri" w:eastAsia="Calibri" w:hAnsi="Calibri" w:cs="Simplified Arabic"/>
          <w:sz w:val="40"/>
          <w:szCs w:val="40"/>
          <w:rtl/>
        </w:rPr>
        <w:t xml:space="preserve"> والجهل </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وبالرغم من المساعي التي بذلتها </w:t>
      </w:r>
      <w:r w:rsidRPr="00817BBA">
        <w:rPr>
          <w:rFonts w:ascii="Calibri" w:eastAsia="Calibri" w:hAnsi="Calibri" w:cs="Simplified Arabic" w:hint="cs"/>
          <w:sz w:val="40"/>
          <w:szCs w:val="40"/>
          <w:rtl/>
        </w:rPr>
        <w:t>الأقطار</w:t>
      </w:r>
      <w:r w:rsidRPr="00817BBA">
        <w:rPr>
          <w:rFonts w:ascii="Calibri" w:eastAsia="Calibri" w:hAnsi="Calibri" w:cs="Simplified Arabic"/>
          <w:sz w:val="40"/>
          <w:szCs w:val="40"/>
          <w:rtl/>
        </w:rPr>
        <w:t xml:space="preserve"> العربية بعد الاستقلال في مكافحة </w:t>
      </w:r>
      <w:r w:rsidRPr="00817BBA">
        <w:rPr>
          <w:rFonts w:ascii="Calibri" w:eastAsia="Calibri" w:hAnsi="Calibri" w:cs="Simplified Arabic" w:hint="cs"/>
          <w:sz w:val="40"/>
          <w:szCs w:val="40"/>
          <w:rtl/>
        </w:rPr>
        <w:t>الأمية</w:t>
      </w:r>
      <w:r w:rsidRPr="00817BBA">
        <w:rPr>
          <w:rFonts w:ascii="Calibri" w:eastAsia="Calibri" w:hAnsi="Calibri" w:cs="Simplified Arabic"/>
          <w:sz w:val="40"/>
          <w:szCs w:val="40"/>
          <w:rtl/>
        </w:rPr>
        <w:t xml:space="preserve"> وتعليم الكبار، وتبذلها جامعة الدول العربية عن طريق جهازها المتخصص بهذا الشأن، ما زالت نسبة </w:t>
      </w:r>
      <w:r w:rsidRPr="00817BBA">
        <w:rPr>
          <w:rFonts w:ascii="Calibri" w:eastAsia="Calibri" w:hAnsi="Calibri" w:cs="Simplified Arabic" w:hint="cs"/>
          <w:sz w:val="40"/>
          <w:szCs w:val="40"/>
          <w:rtl/>
        </w:rPr>
        <w:t>الأميين</w:t>
      </w:r>
      <w:r w:rsidRPr="00817BBA">
        <w:rPr>
          <w:rFonts w:ascii="Calibri" w:eastAsia="Calibri" w:hAnsi="Calibri" w:cs="Simplified Arabic"/>
          <w:sz w:val="40"/>
          <w:szCs w:val="40"/>
          <w:rtl/>
        </w:rPr>
        <w:t xml:space="preserve"> من مجموع السكان في كل قطر عربي عالية.</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hint="cs"/>
          <w:sz w:val="40"/>
          <w:szCs w:val="40"/>
          <w:rtl/>
        </w:rPr>
      </w:pPr>
      <w:r w:rsidRPr="00817BBA">
        <w:rPr>
          <w:rFonts w:ascii="Calibri" w:eastAsia="Calibri" w:hAnsi="Calibri" w:cs="Simplified Arabic"/>
          <w:sz w:val="40"/>
          <w:szCs w:val="40"/>
          <w:rtl/>
        </w:rPr>
        <w:t xml:space="preserve">وكان من نتائج بقاء </w:t>
      </w:r>
      <w:r w:rsidRPr="00817BBA">
        <w:rPr>
          <w:rFonts w:ascii="Calibri" w:eastAsia="Calibri" w:hAnsi="Calibri" w:cs="Simplified Arabic" w:hint="cs"/>
          <w:sz w:val="40"/>
          <w:szCs w:val="40"/>
          <w:rtl/>
        </w:rPr>
        <w:t>الأغلبية</w:t>
      </w:r>
      <w:r w:rsidRPr="00817BBA">
        <w:rPr>
          <w:rFonts w:ascii="Calibri" w:eastAsia="Calibri" w:hAnsi="Calibri" w:cs="Simplified Arabic"/>
          <w:sz w:val="40"/>
          <w:szCs w:val="40"/>
          <w:rtl/>
        </w:rPr>
        <w:t xml:space="preserve"> في </w:t>
      </w:r>
      <w:r w:rsidRPr="00817BBA">
        <w:rPr>
          <w:rFonts w:ascii="Calibri" w:eastAsia="Calibri" w:hAnsi="Calibri" w:cs="Simplified Arabic" w:hint="cs"/>
          <w:sz w:val="40"/>
          <w:szCs w:val="40"/>
          <w:rtl/>
        </w:rPr>
        <w:t>الأقطار</w:t>
      </w:r>
      <w:r w:rsidRPr="00817BBA">
        <w:rPr>
          <w:rFonts w:ascii="Calibri" w:eastAsia="Calibri" w:hAnsi="Calibri" w:cs="Simplified Arabic"/>
          <w:sz w:val="40"/>
          <w:szCs w:val="40"/>
          <w:rtl/>
        </w:rPr>
        <w:t xml:space="preserve"> العربية منذ عشرات السنين لا تعرف القراءة، وعدم قيام وسائل الإعلام المسموعة بتوعية المواطنين بحقوقهم، وعدم وجود ممارسات ديمقراطية سابقة في أكثر الأقطار العربية، كان من نتائج ذلك ان بقيت ً</w:t>
      </w:r>
      <w:proofErr w:type="spellStart"/>
      <w:r w:rsidRPr="00817BBA">
        <w:rPr>
          <w:rFonts w:ascii="Calibri" w:eastAsia="Calibri" w:hAnsi="Calibri" w:cs="Simplified Arabic"/>
          <w:sz w:val="40"/>
          <w:szCs w:val="40"/>
          <w:rtl/>
        </w:rPr>
        <w:t>الأغلبيات</w:t>
      </w:r>
      <w:proofErr w:type="spellEnd"/>
      <w:r w:rsidRPr="00817BBA">
        <w:rPr>
          <w:rFonts w:ascii="Calibri" w:eastAsia="Calibri" w:hAnsi="Calibri" w:cs="Simplified Arabic"/>
          <w:sz w:val="40"/>
          <w:szCs w:val="40"/>
          <w:rtl/>
        </w:rPr>
        <w:t xml:space="preserve"> في هذه الأقطار</w:t>
      </w:r>
      <w:r w:rsidRPr="00817BBA">
        <w:rPr>
          <w:rFonts w:ascii="Calibri" w:eastAsia="Calibri" w:hAnsi="Calibri" w:cs="Simplified Arabic" w:hint="cs"/>
          <w:sz w:val="40"/>
          <w:szCs w:val="40"/>
          <w:rtl/>
        </w:rPr>
        <w:t xml:space="preserve"> </w:t>
      </w:r>
      <w:r w:rsidRPr="00817BBA">
        <w:rPr>
          <w:rFonts w:ascii="Calibri" w:eastAsia="Calibri" w:hAnsi="Calibri" w:cs="Simplified Arabic"/>
          <w:sz w:val="40"/>
          <w:szCs w:val="40"/>
          <w:rtl/>
        </w:rPr>
        <w:t xml:space="preserve">غير واعية وعياً كاملاً، وأكثر من ذلك فإن </w:t>
      </w:r>
      <w:proofErr w:type="spellStart"/>
      <w:r w:rsidRPr="00817BBA">
        <w:rPr>
          <w:rFonts w:ascii="Calibri" w:eastAsia="Calibri" w:hAnsi="Calibri" w:cs="Simplified Arabic"/>
          <w:sz w:val="40"/>
          <w:szCs w:val="40"/>
          <w:rtl/>
        </w:rPr>
        <w:t>ال</w:t>
      </w:r>
      <w:r w:rsidRPr="00817BBA">
        <w:rPr>
          <w:rFonts w:ascii="Calibri" w:eastAsia="Calibri" w:hAnsi="Calibri" w:cs="Simplified Arabic" w:hint="cs"/>
          <w:sz w:val="40"/>
          <w:szCs w:val="40"/>
          <w:rtl/>
        </w:rPr>
        <w:t>أ</w:t>
      </w:r>
      <w:r w:rsidRPr="00817BBA">
        <w:rPr>
          <w:rFonts w:ascii="Calibri" w:eastAsia="Calibri" w:hAnsi="Calibri" w:cs="Simplified Arabic"/>
          <w:sz w:val="40"/>
          <w:szCs w:val="40"/>
          <w:rtl/>
        </w:rPr>
        <w:t>غلبيات</w:t>
      </w:r>
      <w:proofErr w:type="spellEnd"/>
      <w:r w:rsidRPr="00817BBA">
        <w:rPr>
          <w:rFonts w:ascii="Calibri" w:eastAsia="Calibri" w:hAnsi="Calibri" w:cs="Simplified Arabic"/>
          <w:sz w:val="40"/>
          <w:szCs w:val="40"/>
          <w:rtl/>
        </w:rPr>
        <w:t xml:space="preserve"> في الأقطار العربية بسبب ضعف وعيها السياسي والاجتماعي ولطول ما تعرضت له من حكم مطلق وظلم منذ قرون، ألف الناس في بعض أقطارنا العربية في عهود معينة، الحكم المطلق والظلم، وأصبحا مألوفين في حياتهم، وربما جزءاً منها، وحيث كانت </w:t>
      </w:r>
      <w:proofErr w:type="spellStart"/>
      <w:r w:rsidRPr="00817BBA">
        <w:rPr>
          <w:rFonts w:ascii="Calibri" w:eastAsia="Calibri" w:hAnsi="Calibri" w:cs="Simplified Arabic"/>
          <w:sz w:val="40"/>
          <w:szCs w:val="40"/>
          <w:rtl/>
        </w:rPr>
        <w:t>الأغلبيات</w:t>
      </w:r>
      <w:proofErr w:type="spellEnd"/>
      <w:r w:rsidRPr="00817BBA">
        <w:rPr>
          <w:rFonts w:ascii="Calibri" w:eastAsia="Calibri" w:hAnsi="Calibri" w:cs="Simplified Arabic"/>
          <w:sz w:val="40"/>
          <w:szCs w:val="40"/>
          <w:rtl/>
        </w:rPr>
        <w:t xml:space="preserve"> في حالة مستمرة من الحرمان لم تمارس الحقوق والحريات فإنها لم تفتقدها عندما لم تجدها، وإذا افتقدتها فإنها تستطيع الحصول عليها. </w:t>
      </w:r>
    </w:p>
    <w:p w:rsidR="00817BBA" w:rsidRPr="00817BBA" w:rsidRDefault="00817BBA" w:rsidP="00817BBA">
      <w:pPr>
        <w:tabs>
          <w:tab w:val="left" w:pos="1036"/>
        </w:tabs>
        <w:spacing w:line="240" w:lineRule="auto"/>
        <w:ind w:left="-523" w:right="-142" w:hanging="142"/>
        <w:jc w:val="both"/>
        <w:rPr>
          <w:rFonts w:ascii="Hacen Liner XL" w:eastAsia="Calibri" w:hAnsi="Hacen Liner XL" w:cs="Hacen Liner XL"/>
          <w:color w:val="FFFFFF"/>
          <w:sz w:val="40"/>
          <w:szCs w:val="40"/>
          <w:rtl/>
        </w:rPr>
      </w:pPr>
      <w:r w:rsidRPr="00817BBA">
        <w:rPr>
          <w:rFonts w:ascii="Hacen Liner XL" w:eastAsia="Calibri" w:hAnsi="Hacen Liner XL" w:cs="Hacen Liner XL"/>
          <w:color w:val="FFFFFF"/>
          <w:sz w:val="40"/>
          <w:szCs w:val="40"/>
          <w:highlight w:val="lightGray"/>
          <w:rtl/>
        </w:rPr>
        <w:t>5-   عدم التوافق على مفهوم الديمقراطية وغياب العمل</w:t>
      </w:r>
      <w:r w:rsidRPr="00817BBA">
        <w:rPr>
          <w:rFonts w:ascii="Hacen Liner XL" w:eastAsia="Calibri" w:hAnsi="Hacen Liner XL" w:cs="Hacen Liner XL"/>
          <w:sz w:val="40"/>
          <w:szCs w:val="40"/>
          <w:highlight w:val="lightGray"/>
          <w:rtl/>
        </w:rPr>
        <w:t xml:space="preserve"> </w:t>
      </w:r>
      <w:r w:rsidRPr="00817BBA">
        <w:rPr>
          <w:rFonts w:ascii="Hacen Liner XL" w:eastAsia="Calibri" w:hAnsi="Hacen Liner XL" w:cs="Hacen Liner XL"/>
          <w:color w:val="FFFFFF"/>
          <w:sz w:val="40"/>
          <w:szCs w:val="40"/>
          <w:highlight w:val="lightGray"/>
          <w:rtl/>
        </w:rPr>
        <w:t>بها.</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 xml:space="preserve">ان </w:t>
      </w:r>
      <w:r w:rsidRPr="00817BBA">
        <w:rPr>
          <w:rFonts w:ascii="Calibri" w:eastAsia="Calibri" w:hAnsi="Calibri" w:cs="Simplified Arabic" w:hint="cs"/>
          <w:sz w:val="40"/>
          <w:szCs w:val="40"/>
          <w:rtl/>
        </w:rPr>
        <w:t>أصحاب</w:t>
      </w:r>
      <w:r w:rsidRPr="00817BBA">
        <w:rPr>
          <w:rFonts w:ascii="Calibri" w:eastAsia="Calibri" w:hAnsi="Calibri" w:cs="Simplified Arabic"/>
          <w:sz w:val="40"/>
          <w:szCs w:val="40"/>
          <w:rtl/>
        </w:rPr>
        <w:t xml:space="preserve"> المصلحة من الأفراد والجماعات في الديمقراطية كثيرون، ولكن البعض منهم غير متفق على مضمون  الديمقراطية ولا</w:t>
      </w:r>
      <w:r w:rsidRPr="00817BBA">
        <w:rPr>
          <w:rFonts w:ascii="Calibri" w:eastAsia="Calibri" w:hAnsi="Calibri" w:cs="Simplified Arabic" w:hint="cs"/>
          <w:sz w:val="40"/>
          <w:szCs w:val="40"/>
          <w:rtl/>
        </w:rPr>
        <w:t xml:space="preserve"> </w:t>
      </w:r>
      <w:r w:rsidRPr="00817BBA">
        <w:rPr>
          <w:rFonts w:ascii="Calibri" w:eastAsia="Calibri" w:hAnsi="Calibri" w:cs="Simplified Arabic"/>
          <w:sz w:val="40"/>
          <w:szCs w:val="40"/>
          <w:rtl/>
        </w:rPr>
        <w:t xml:space="preserve">يمارس بعضهم الديمقراطية على أرض الواقع. على </w:t>
      </w:r>
      <w:r w:rsidRPr="00817BBA">
        <w:rPr>
          <w:rFonts w:ascii="Calibri" w:eastAsia="Calibri" w:hAnsi="Calibri" w:cs="Simplified Arabic" w:hint="cs"/>
          <w:sz w:val="40"/>
          <w:szCs w:val="40"/>
          <w:rtl/>
        </w:rPr>
        <w:t>أي</w:t>
      </w:r>
      <w:r w:rsidRPr="00817BBA">
        <w:rPr>
          <w:rFonts w:ascii="Calibri" w:eastAsia="Calibri" w:hAnsi="Calibri" w:cs="Simplified Arabic"/>
          <w:sz w:val="40"/>
          <w:szCs w:val="40"/>
          <w:rtl/>
        </w:rPr>
        <w:t xml:space="preserve"> مستوى من المستويات فالديمقراطية ما زالت شعاراً يفتقر إلى وجود مفهوم مشترك متفق عليه بين الداعين إلى الانتقال إليها. </w:t>
      </w:r>
    </w:p>
    <w:p w:rsidR="00817BBA" w:rsidRPr="00817BBA" w:rsidRDefault="00817BBA" w:rsidP="00817BBA">
      <w:pPr>
        <w:tabs>
          <w:tab w:val="left" w:pos="1036"/>
        </w:tabs>
        <w:spacing w:line="240" w:lineRule="auto"/>
        <w:ind w:left="-523" w:right="-142" w:firstLine="567"/>
        <w:jc w:val="both"/>
        <w:rPr>
          <w:rFonts w:ascii="Calibri" w:eastAsia="Calibri" w:hAnsi="Calibri" w:cs="Simplified Arabic"/>
          <w:sz w:val="40"/>
          <w:szCs w:val="40"/>
          <w:rtl/>
        </w:rPr>
      </w:pPr>
      <w:r w:rsidRPr="00817BBA">
        <w:rPr>
          <w:rFonts w:ascii="Calibri" w:eastAsia="Calibri" w:hAnsi="Calibri" w:cs="Simplified Arabic"/>
          <w:sz w:val="40"/>
          <w:szCs w:val="40"/>
          <w:rtl/>
        </w:rPr>
        <w:t>كما ان ممارستها في تنظيمات المجتمع المدني يشوبها الكثير من أوجه النقص وقد أدى غموض مفهوم الديمقراطية وغياب العمل بها إلى صعوبات في تحقيقها.</w:t>
      </w:r>
    </w:p>
    <w:p w:rsidR="00CD1D07" w:rsidRPr="00817BBA" w:rsidRDefault="00CD1D07">
      <w:pPr>
        <w:rPr>
          <w:sz w:val="40"/>
          <w:szCs w:val="40"/>
        </w:rPr>
      </w:pPr>
    </w:p>
    <w:sectPr w:rsidR="00CD1D07" w:rsidRPr="00817BBA" w:rsidSect="00AE70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31A77"/>
    <w:multiLevelType w:val="hybridMultilevel"/>
    <w:tmpl w:val="20BE7C2E"/>
    <w:lvl w:ilvl="0" w:tplc="CE9A6A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BA"/>
    <w:rsid w:val="00817BBA"/>
    <w:rsid w:val="00AE706A"/>
    <w:rsid w:val="00CD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BB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1</cp:revision>
  <dcterms:created xsi:type="dcterms:W3CDTF">2024-08-06T12:20:00Z</dcterms:created>
  <dcterms:modified xsi:type="dcterms:W3CDTF">2024-08-06T12:22:00Z</dcterms:modified>
</cp:coreProperties>
</file>