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91A6" w14:textId="336DD83A" w:rsidR="005467EE" w:rsidRDefault="00EE2B89" w:rsidP="00EE2B89">
      <w:pPr>
        <w:shd w:val="clear" w:color="auto" w:fill="FFFFFF"/>
        <w:spacing w:after="200"/>
        <w:ind w:left="0" w:hanging="2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المقرر الدراسي</w:t>
      </w:r>
    </w:p>
    <w:p w14:paraId="6FB5FB12" w14:textId="449788F0" w:rsidR="00EE2B89" w:rsidRPr="00EE2B89" w:rsidRDefault="00EE2B89" w:rsidP="00EE2B89">
      <w:pPr>
        <w:shd w:val="clear" w:color="auto" w:fill="FFFFFF"/>
        <w:spacing w:after="200"/>
        <w:ind w:left="0" w:hanging="2"/>
        <w:jc w:val="center"/>
        <w:rPr>
          <w:bCs/>
          <w:sz w:val="24"/>
          <w:szCs w:val="24"/>
        </w:rPr>
      </w:pPr>
      <w:r>
        <w:rPr>
          <w:rFonts w:hint="cs"/>
          <w:bCs/>
          <w:sz w:val="24"/>
          <w:szCs w:val="24"/>
          <w:rtl/>
        </w:rPr>
        <w:t>مكتبة ومنهج بحث</w:t>
      </w:r>
    </w:p>
    <w:tbl>
      <w:tblPr>
        <w:tblStyle w:val="afe"/>
        <w:bidiVisual/>
        <w:tblW w:w="107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8"/>
        <w:gridCol w:w="851"/>
        <w:gridCol w:w="992"/>
        <w:gridCol w:w="1649"/>
        <w:gridCol w:w="1469"/>
        <w:gridCol w:w="2410"/>
        <w:gridCol w:w="2093"/>
      </w:tblGrid>
      <w:tr w:rsidR="005467EE" w:rsidRPr="00EE2B89" w14:paraId="255C352E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336784BE" w14:textId="6CAF1A1E" w:rsidR="005467EE" w:rsidRPr="00EE2B89" w:rsidRDefault="00A332ED" w:rsidP="00EE2B89">
            <w:pPr>
              <w:numPr>
                <w:ilvl w:val="0"/>
                <w:numId w:val="3"/>
              </w:num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اسم المقرر</w:t>
            </w:r>
          </w:p>
        </w:tc>
      </w:tr>
      <w:tr w:rsidR="005467EE" w:rsidRPr="00EE2B89" w14:paraId="5292BB32" w14:textId="77777777" w:rsidTr="00EE2B89">
        <w:trPr>
          <w:jc w:val="right"/>
        </w:trPr>
        <w:tc>
          <w:tcPr>
            <w:tcW w:w="10742" w:type="dxa"/>
            <w:gridSpan w:val="8"/>
          </w:tcPr>
          <w:p w14:paraId="5D70FC7A" w14:textId="4480B287" w:rsidR="005467EE" w:rsidRPr="00EE2B89" w:rsidRDefault="00FE2FC7" w:rsidP="00EE2B89">
            <w:p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مكتبة ومنهج بحث/ المرحلة الثالثة</w:t>
            </w:r>
          </w:p>
        </w:tc>
      </w:tr>
      <w:tr w:rsidR="005467EE" w:rsidRPr="00EE2B89" w14:paraId="2706890B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62245610" w14:textId="3FE81EC5" w:rsidR="005467EE" w:rsidRPr="00EE2B89" w:rsidRDefault="00A332ED" w:rsidP="00EE2B89">
            <w:pPr>
              <w:numPr>
                <w:ilvl w:val="0"/>
                <w:numId w:val="3"/>
              </w:num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5467EE" w:rsidRPr="00EE2B89" w14:paraId="41195F60" w14:textId="77777777" w:rsidTr="00EE2B89">
        <w:trPr>
          <w:jc w:val="right"/>
        </w:trPr>
        <w:tc>
          <w:tcPr>
            <w:tcW w:w="10742" w:type="dxa"/>
            <w:gridSpan w:val="8"/>
          </w:tcPr>
          <w:p w14:paraId="40C42DAF" w14:textId="77777777" w:rsidR="005467EE" w:rsidRPr="00EE2B89" w:rsidRDefault="005467EE" w:rsidP="00EE2B89">
            <w:p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</w:tr>
      <w:tr w:rsidR="00A332ED" w:rsidRPr="00EE2B89" w14:paraId="390EF520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056CC6B0" w14:textId="784F796B" w:rsidR="00A332ED" w:rsidRPr="00EE2B89" w:rsidRDefault="00A332ED" w:rsidP="00EE2B89">
            <w:pPr>
              <w:numPr>
                <w:ilvl w:val="0"/>
                <w:numId w:val="3"/>
              </w:num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الفصل/ السنة: سنوي</w:t>
            </w:r>
            <w:r w:rsidRPr="00EE2B89">
              <w:rPr>
                <w:rFonts w:asciiTheme="majorBidi" w:eastAsia="Simplified Arabic" w:hAnsiTheme="majorBidi" w:cstheme="majorBidi" w:hint="cs"/>
                <w:bCs/>
                <w:sz w:val="24"/>
                <w:szCs w:val="24"/>
                <w:rtl/>
              </w:rPr>
              <w:t xml:space="preserve"> 20</w:t>
            </w:r>
            <w:r w:rsidR="002E40F7">
              <w:rPr>
                <w:rFonts w:asciiTheme="majorBidi" w:eastAsia="Simplified Arabic" w:hAnsiTheme="majorBidi" w:cstheme="majorBidi" w:hint="cs"/>
                <w:bCs/>
                <w:sz w:val="24"/>
                <w:szCs w:val="24"/>
                <w:rtl/>
              </w:rPr>
              <w:t>٢٥- ٢٠٢٦</w:t>
            </w:r>
          </w:p>
        </w:tc>
      </w:tr>
      <w:tr w:rsidR="00A332ED" w:rsidRPr="00EE2B89" w14:paraId="31A21508" w14:textId="77777777" w:rsidTr="00EE2B89">
        <w:trPr>
          <w:jc w:val="right"/>
        </w:trPr>
        <w:tc>
          <w:tcPr>
            <w:tcW w:w="10742" w:type="dxa"/>
            <w:gridSpan w:val="8"/>
          </w:tcPr>
          <w:p w14:paraId="0DDEA664" w14:textId="184DC6E7" w:rsidR="00A332ED" w:rsidRPr="00EE2B89" w:rsidRDefault="00FE2FC7" w:rsidP="00EE2B89">
            <w:p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سنوي</w:t>
            </w:r>
          </w:p>
        </w:tc>
      </w:tr>
      <w:tr w:rsidR="00A332ED" w:rsidRPr="00EE2B89" w14:paraId="525C23B9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320DB16B" w14:textId="7E26FA06" w:rsidR="00A332ED" w:rsidRPr="00EE2B89" w:rsidRDefault="00A332ED" w:rsidP="00EE2B89">
            <w:pPr>
              <w:numPr>
                <w:ilvl w:val="0"/>
                <w:numId w:val="3"/>
              </w:num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 xml:space="preserve">تاريخ اعداد هذا الوصف: </w:t>
            </w:r>
          </w:p>
        </w:tc>
      </w:tr>
      <w:tr w:rsidR="00A332ED" w:rsidRPr="00EE2B89" w14:paraId="4A373244" w14:textId="77777777" w:rsidTr="00EE2B89">
        <w:trPr>
          <w:jc w:val="right"/>
        </w:trPr>
        <w:tc>
          <w:tcPr>
            <w:tcW w:w="10742" w:type="dxa"/>
            <w:gridSpan w:val="8"/>
          </w:tcPr>
          <w:p w14:paraId="33D33F7B" w14:textId="3AB53DFF" w:rsidR="00A332ED" w:rsidRPr="00EE2B89" w:rsidRDefault="002E40F7" w:rsidP="00EE2B89">
            <w:p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١٦</w:t>
            </w:r>
            <w:r w:rsidR="00FE2FC7" w:rsidRPr="00EE2B8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/10/202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٥</w:t>
            </w:r>
          </w:p>
        </w:tc>
      </w:tr>
      <w:tr w:rsidR="00A332ED" w:rsidRPr="00EE2B89" w14:paraId="3202E13F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429039B6" w14:textId="53805AC4" w:rsidR="00A332ED" w:rsidRPr="00EE2B89" w:rsidRDefault="00A332ED" w:rsidP="00EE2B89">
            <w:pPr>
              <w:numPr>
                <w:ilvl w:val="0"/>
                <w:numId w:val="3"/>
              </w:numPr>
              <w:ind w:left="0" w:hanging="2"/>
              <w:jc w:val="left"/>
              <w:rPr>
                <w:bCs/>
                <w:sz w:val="24"/>
                <w:szCs w:val="24"/>
              </w:rPr>
            </w:pPr>
            <w:r w:rsidRPr="00EE2B8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اشكال الحضور المتاحة: </w:t>
            </w:r>
          </w:p>
        </w:tc>
      </w:tr>
      <w:tr w:rsidR="00A332ED" w:rsidRPr="00EE2B89" w14:paraId="022D784F" w14:textId="77777777" w:rsidTr="00EE2B89">
        <w:trPr>
          <w:jc w:val="right"/>
        </w:trPr>
        <w:tc>
          <w:tcPr>
            <w:tcW w:w="10742" w:type="dxa"/>
            <w:gridSpan w:val="8"/>
          </w:tcPr>
          <w:p w14:paraId="3387F778" w14:textId="386E5138" w:rsidR="00A332ED" w:rsidRPr="00EE2B89" w:rsidRDefault="00FE2FC7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حضوري/ أسبوعي</w:t>
            </w:r>
          </w:p>
        </w:tc>
      </w:tr>
      <w:tr w:rsidR="00A332ED" w:rsidRPr="00EE2B89" w14:paraId="687CB63C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256D2DA4" w14:textId="55C3CC45" w:rsidR="00A332ED" w:rsidRPr="00EE2B89" w:rsidRDefault="00A332ED" w:rsidP="00EE2B89">
            <w:pPr>
              <w:numPr>
                <w:ilvl w:val="0"/>
                <w:numId w:val="3"/>
              </w:numPr>
              <w:ind w:left="0" w:hanging="2"/>
              <w:jc w:val="left"/>
              <w:rPr>
                <w:bCs/>
                <w:sz w:val="24"/>
                <w:szCs w:val="24"/>
              </w:rPr>
            </w:pPr>
            <w:r w:rsidRPr="00EE2B8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عدد الساعات الدراسية (الكلي)/ عدد الوحدات (الكلي): </w:t>
            </w:r>
          </w:p>
        </w:tc>
      </w:tr>
      <w:tr w:rsidR="00A332ED" w:rsidRPr="00EE2B89" w14:paraId="172775CD" w14:textId="77777777" w:rsidTr="00EE2B89">
        <w:trPr>
          <w:jc w:val="right"/>
        </w:trPr>
        <w:tc>
          <w:tcPr>
            <w:tcW w:w="10742" w:type="dxa"/>
            <w:gridSpan w:val="8"/>
          </w:tcPr>
          <w:p w14:paraId="1367FB7C" w14:textId="36A6CFA0" w:rsidR="00A332ED" w:rsidRPr="00EE2B89" w:rsidRDefault="00FE2FC7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عدد الساعات 60/ عدد الوحدات 120</w:t>
            </w:r>
          </w:p>
        </w:tc>
      </w:tr>
      <w:tr w:rsidR="00A332ED" w:rsidRPr="00EE2B89" w14:paraId="09B5CF9A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5FDF0453" w14:textId="1DB5AECF" w:rsidR="00A332ED" w:rsidRPr="00EE2B89" w:rsidRDefault="00A332ED" w:rsidP="00EE2B89">
            <w:pPr>
              <w:numPr>
                <w:ilvl w:val="0"/>
                <w:numId w:val="3"/>
              </w:numPr>
              <w:ind w:left="0" w:hanging="2"/>
              <w:jc w:val="left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EE2B89">
              <w:rPr>
                <w:rFonts w:asciiTheme="majorBidi" w:eastAsia="Arial" w:hAnsiTheme="majorBidi" w:cstheme="majorBidi"/>
                <w:bCs/>
                <w:sz w:val="24"/>
                <w:szCs w:val="24"/>
                <w:rtl/>
              </w:rPr>
              <w:t>اسم مسؤول المقرر الدراسي (اذا اكثر من اسم يذكر)</w:t>
            </w:r>
          </w:p>
        </w:tc>
      </w:tr>
      <w:tr w:rsidR="00A332ED" w:rsidRPr="00EE2B89" w14:paraId="13F0739D" w14:textId="77777777" w:rsidTr="00EE2B89">
        <w:trPr>
          <w:jc w:val="right"/>
        </w:trPr>
        <w:tc>
          <w:tcPr>
            <w:tcW w:w="10742" w:type="dxa"/>
            <w:gridSpan w:val="8"/>
          </w:tcPr>
          <w:p w14:paraId="7C4DB499" w14:textId="77777777" w:rsidR="00FE2FC7" w:rsidRPr="00EE2B89" w:rsidRDefault="00FE2FC7" w:rsidP="002E40F7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</w:p>
          <w:p w14:paraId="6828A927" w14:textId="62F7D055" w:rsidR="00FE2FC7" w:rsidRPr="00EE2B89" w:rsidRDefault="00FE2FC7" w:rsidP="0056482B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م.</w:t>
            </w:r>
            <w:r w:rsidR="0056482B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د</w:t>
            </w: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عمار</w:t>
            </w:r>
            <w:proofErr w:type="spellEnd"/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 xml:space="preserve"> منصور عبد النبي</w:t>
            </w:r>
          </w:p>
          <w:p w14:paraId="1EEA0C8E" w14:textId="67D87D61" w:rsidR="00FE2FC7" w:rsidRPr="00EE2B89" w:rsidRDefault="00FE2FC7" w:rsidP="00EE2B89">
            <w:pPr>
              <w:shd w:val="clear" w:color="auto" w:fill="FFFFFF"/>
              <w:ind w:left="0" w:right="-426" w:hanging="2"/>
              <w:jc w:val="left"/>
              <w:rPr>
                <w:rFonts w:ascii="Cambria" w:eastAsia="Cambria" w:hAnsi="Cambria"/>
                <w:bCs/>
                <w:color w:val="000000"/>
                <w:sz w:val="24"/>
                <w:szCs w:val="24"/>
              </w:rPr>
            </w:pPr>
            <w:r w:rsidRPr="00EE2B89"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  <w:t>:</w:t>
            </w:r>
            <w:proofErr w:type="spellStart"/>
            <w:r w:rsidRPr="00EE2B89">
              <w:rPr>
                <w:rFonts w:ascii="Cambria" w:eastAsia="Cambria" w:hAnsi="Cambria"/>
                <w:bCs/>
                <w:color w:val="000000"/>
                <w:sz w:val="24"/>
                <w:szCs w:val="24"/>
              </w:rPr>
              <w:t>ammar</w:t>
            </w:r>
            <w:proofErr w:type="spellEnd"/>
            <w:r w:rsidRPr="00EE2B89"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  <w:t>1976</w:t>
            </w:r>
            <w:r w:rsidRPr="00EE2B89">
              <w:rPr>
                <w:rFonts w:ascii="Cambria" w:eastAsia="Cambria" w:hAnsi="Cambria"/>
                <w:bCs/>
                <w:color w:val="000000"/>
                <w:sz w:val="24"/>
                <w:szCs w:val="24"/>
              </w:rPr>
              <w:t>@uomustansiriyah.edu.iq</w:t>
            </w:r>
          </w:p>
        </w:tc>
      </w:tr>
      <w:tr w:rsidR="00A332ED" w:rsidRPr="00EE2B89" w14:paraId="518B50C7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0A900137" w14:textId="54530D58" w:rsidR="00A332ED" w:rsidRPr="00EE2B89" w:rsidRDefault="00A332ED" w:rsidP="00EE2B89">
            <w:pPr>
              <w:numPr>
                <w:ilvl w:val="0"/>
                <w:numId w:val="3"/>
              </w:num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A332ED" w:rsidRPr="00EE2B89" w14:paraId="4FDDE22C" w14:textId="77777777" w:rsidTr="00EE2B89">
        <w:trPr>
          <w:jc w:val="right"/>
        </w:trPr>
        <w:tc>
          <w:tcPr>
            <w:tcW w:w="2129" w:type="dxa"/>
            <w:gridSpan w:val="3"/>
          </w:tcPr>
          <w:p w14:paraId="68A6CC2A" w14:textId="1133CF40" w:rsidR="00A332ED" w:rsidRPr="00EE2B89" w:rsidRDefault="00A332ED" w:rsidP="00EE2B89">
            <w:pPr>
              <w:shd w:val="clear" w:color="auto" w:fill="FFFFFF"/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8613" w:type="dxa"/>
            <w:gridSpan w:val="5"/>
          </w:tcPr>
          <w:p w14:paraId="6280D9A4" w14:textId="77777777" w:rsidR="00FE2FC7" w:rsidRPr="00EE2B89" w:rsidRDefault="00FE2FC7" w:rsidP="00FE2FC7">
            <w:pPr>
              <w:ind w:leftChars="0" w:right="-426" w:firstLineChars="0" w:firstLine="0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lang w:bidi="ar-IQ"/>
              </w:rPr>
            </w:pPr>
            <w:r w:rsidRPr="00EE2B8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 xml:space="preserve">1-  اكساب الطلبة  المتابعة والرغبة في الازدياد من العلم النافع واستغلال اوقات الفراغ بما يعود للنفع والفائدة </w:t>
            </w:r>
          </w:p>
          <w:p w14:paraId="042A5F58" w14:textId="77777777" w:rsidR="00FE2FC7" w:rsidRPr="00EE2B89" w:rsidRDefault="00FE2FC7" w:rsidP="00FE2FC7">
            <w:pPr>
              <w:ind w:leftChars="0" w:right="-426" w:firstLineChars="0" w:firstLine="0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lang w:bidi="ar-IQ"/>
              </w:rPr>
            </w:pPr>
            <w:r w:rsidRPr="00EE2B8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2- تنمية روح البحث العلمي لدى الطلبة من حيث تقويم وتنظيم المعلومات واستخدام المراجع</w:t>
            </w:r>
          </w:p>
          <w:p w14:paraId="6898629F" w14:textId="77777777" w:rsidR="00FE2FC7" w:rsidRPr="00EE2B89" w:rsidRDefault="00FE2FC7" w:rsidP="00FE2FC7">
            <w:pPr>
              <w:ind w:leftChars="0" w:right="-426" w:firstLineChars="0" w:firstLine="0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lang w:bidi="ar-IQ"/>
              </w:rPr>
            </w:pPr>
            <w:r w:rsidRPr="00EE2B8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3- تنمية القدرة اللغوية لدى الطلبة واكسابهم مهارة التعبير الصحيحة</w:t>
            </w:r>
          </w:p>
          <w:p w14:paraId="390C5BAF" w14:textId="77777777" w:rsidR="00FE2FC7" w:rsidRPr="00EE2B89" w:rsidRDefault="00FE2FC7" w:rsidP="00FE2FC7">
            <w:pPr>
              <w:ind w:leftChars="0" w:right="-426" w:firstLineChars="0" w:firstLine="0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lang w:bidi="ar-IQ"/>
              </w:rPr>
            </w:pPr>
            <w:r w:rsidRPr="00EE2B8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4- تزويد الطلبة بمهارات التعلم الذاتي  بدلا من اكتساب المعلومات عن طريق التلقين والحفظ</w:t>
            </w:r>
          </w:p>
          <w:p w14:paraId="61F35A59" w14:textId="2A260DF6" w:rsidR="00A332ED" w:rsidRPr="00EE2B89" w:rsidRDefault="00FE2FC7" w:rsidP="00FE2FC7">
            <w:pPr>
              <w:ind w:leftChars="0" w:left="0" w:right="-426" w:firstLineChars="0" w:firstLine="0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  <w:lang w:bidi="ar-IQ"/>
              </w:rPr>
            </w:pPr>
            <w:r w:rsidRPr="00EE2B8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  <w:lang w:bidi="ar-IQ"/>
              </w:rPr>
              <w:t>5- إكساب الطلبة مهارات الاستخدام الواعي والمفيد لمختلف مصادر المعلومات التي تقتنيها المكتبة .</w:t>
            </w:r>
          </w:p>
        </w:tc>
      </w:tr>
      <w:tr w:rsidR="00A332ED" w:rsidRPr="00EE2B89" w14:paraId="75D99D6B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0E3A83A9" w14:textId="5A81D696" w:rsidR="00A332ED" w:rsidRPr="00EE2B89" w:rsidRDefault="00203BD4" w:rsidP="00203BD4">
            <w:pPr>
              <w:numPr>
                <w:ilvl w:val="0"/>
                <w:numId w:val="3"/>
              </w:numPr>
              <w:ind w:leftChars="0" w:left="360" w:firstLineChars="0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ab/>
              <w:t>استراتيجيات التعليم والتعلم</w:t>
            </w:r>
          </w:p>
        </w:tc>
      </w:tr>
      <w:tr w:rsidR="00A332ED" w:rsidRPr="00EE2B89" w14:paraId="723D8001" w14:textId="77777777" w:rsidTr="00EE2B89">
        <w:trPr>
          <w:jc w:val="right"/>
        </w:trPr>
        <w:tc>
          <w:tcPr>
            <w:tcW w:w="1278" w:type="dxa"/>
            <w:gridSpan w:val="2"/>
          </w:tcPr>
          <w:p w14:paraId="15F9A89F" w14:textId="58599600" w:rsidR="00A332ED" w:rsidRPr="00EE2B89" w:rsidRDefault="00203BD4" w:rsidP="00EE2B89">
            <w:pPr>
              <w:ind w:left="0" w:right="360" w:hanging="2"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EE2B89"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9464" w:type="dxa"/>
            <w:gridSpan w:val="6"/>
            <w:tcBorders>
              <w:right w:val="single" w:sz="4" w:space="0" w:color="auto"/>
            </w:tcBorders>
          </w:tcPr>
          <w:p w14:paraId="7A74E9E2" w14:textId="0218D793" w:rsidR="00A332ED" w:rsidRPr="00EE2B89" w:rsidRDefault="00BB0CEB" w:rsidP="00EE2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Cambria" w:eastAsia="Cambria" w:hAnsi="Cambria" w:cstheme="minorBidi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Arial"/>
                <w:bCs/>
                <w:color w:val="000000"/>
                <w:sz w:val="24"/>
                <w:szCs w:val="24"/>
                <w:rtl/>
              </w:rPr>
              <w:t>استعمال الاستراتيجيات الحديثة في تقصي المعلومات نحو استراتيجية العصف الذهني في تقصي المعلومات , نحو طرح مشكلة واقعية ومحاولة البحث عن حلول لهذه المشكلة في اطار مادة المقرر الذي يدرسونه</w:t>
            </w:r>
          </w:p>
        </w:tc>
      </w:tr>
      <w:tr w:rsidR="005467EE" w:rsidRPr="00EE2B89" w14:paraId="7B2BE7DF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3C649EC6" w14:textId="5D43188C" w:rsidR="005467EE" w:rsidRPr="00EE2B89" w:rsidRDefault="00203BD4" w:rsidP="00EE2B89">
            <w:pPr>
              <w:numPr>
                <w:ilvl w:val="0"/>
                <w:numId w:val="3"/>
              </w:num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بنية المقرر</w:t>
            </w:r>
          </w:p>
        </w:tc>
      </w:tr>
      <w:tr w:rsidR="00203BD4" w:rsidRPr="00EE2B89" w14:paraId="31B01F45" w14:textId="77777777" w:rsidTr="00EE2B89">
        <w:trPr>
          <w:trHeight w:val="182"/>
          <w:jc w:val="right"/>
        </w:trPr>
        <w:tc>
          <w:tcPr>
            <w:tcW w:w="900" w:type="dxa"/>
            <w:shd w:val="clear" w:color="auto" w:fill="BDD6EE"/>
          </w:tcPr>
          <w:p w14:paraId="5E6B3CF6" w14:textId="24E30B93" w:rsidR="00203BD4" w:rsidRPr="00EE2B89" w:rsidRDefault="00203BD4" w:rsidP="00EE2B89">
            <w:p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378" w:type="dxa"/>
            <w:shd w:val="clear" w:color="auto" w:fill="BDD6EE"/>
          </w:tcPr>
          <w:p w14:paraId="530E9962" w14:textId="353FC62B" w:rsidR="00203BD4" w:rsidRPr="00EE2B89" w:rsidRDefault="00203BD4" w:rsidP="00EE2B89">
            <w:p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843" w:type="dxa"/>
            <w:gridSpan w:val="2"/>
            <w:shd w:val="clear" w:color="auto" w:fill="BDD6EE"/>
          </w:tcPr>
          <w:p w14:paraId="721F33A4" w14:textId="6AA22933" w:rsidR="00203BD4" w:rsidRPr="00EE2B89" w:rsidRDefault="00203BD4" w:rsidP="00EE2B89">
            <w:p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3118" w:type="dxa"/>
            <w:gridSpan w:val="2"/>
            <w:shd w:val="clear" w:color="auto" w:fill="BDD6EE"/>
          </w:tcPr>
          <w:p w14:paraId="320D2220" w14:textId="6A13719A" w:rsidR="00203BD4" w:rsidRPr="00EE2B89" w:rsidRDefault="00203BD4" w:rsidP="00EE2B89">
            <w:p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2410" w:type="dxa"/>
            <w:shd w:val="clear" w:color="auto" w:fill="BDD6EE"/>
          </w:tcPr>
          <w:p w14:paraId="3CE2EFBB" w14:textId="06FA0641" w:rsidR="00203BD4" w:rsidRPr="00EE2B89" w:rsidRDefault="00203BD4" w:rsidP="00EE2B89">
            <w:p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2093" w:type="dxa"/>
            <w:shd w:val="clear" w:color="auto" w:fill="BDD6EE"/>
          </w:tcPr>
          <w:p w14:paraId="6913A50F" w14:textId="40CE8EE8" w:rsidR="00203BD4" w:rsidRPr="00EE2B89" w:rsidRDefault="00203BD4" w:rsidP="00EE2B89">
            <w:p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5467EE" w:rsidRPr="00EE2B89" w14:paraId="58B2FDF2" w14:textId="77777777" w:rsidTr="00EE2B89">
        <w:trPr>
          <w:trHeight w:val="181"/>
          <w:jc w:val="right"/>
        </w:trPr>
        <w:tc>
          <w:tcPr>
            <w:tcW w:w="900" w:type="dxa"/>
          </w:tcPr>
          <w:p w14:paraId="4928AD0C" w14:textId="40461E4E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</w:t>
            </w:r>
          </w:p>
          <w:p w14:paraId="2AD74F21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1E703055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3</w:t>
            </w:r>
          </w:p>
          <w:p w14:paraId="43417772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4</w:t>
            </w:r>
          </w:p>
          <w:p w14:paraId="5419211E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5</w:t>
            </w:r>
          </w:p>
          <w:p w14:paraId="3AD70037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6</w:t>
            </w:r>
          </w:p>
          <w:p w14:paraId="01F77A7D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lastRenderedPageBreak/>
              <w:t>7</w:t>
            </w:r>
          </w:p>
          <w:p w14:paraId="76553DB9" w14:textId="66FA4B8F" w:rsidR="00990415" w:rsidRPr="00EE2B89" w:rsidRDefault="00BB0CEB" w:rsidP="00EE2B89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8</w:t>
            </w:r>
          </w:p>
          <w:p w14:paraId="4AE9DE23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9</w:t>
            </w:r>
          </w:p>
          <w:p w14:paraId="3DB5D4A7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10</w:t>
            </w:r>
          </w:p>
          <w:p w14:paraId="757294FF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11</w:t>
            </w:r>
          </w:p>
          <w:p w14:paraId="51A114DE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12</w:t>
            </w:r>
          </w:p>
          <w:p w14:paraId="44B06EA4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13</w:t>
            </w:r>
          </w:p>
          <w:p w14:paraId="45D1065D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14</w:t>
            </w:r>
          </w:p>
          <w:p w14:paraId="0BE2540C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15</w:t>
            </w:r>
          </w:p>
          <w:p w14:paraId="3DE3C4B7" w14:textId="68CD6794" w:rsidR="00990415" w:rsidRPr="00EE2B89" w:rsidRDefault="00BB0CEB" w:rsidP="00EE2B89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16</w:t>
            </w:r>
          </w:p>
          <w:p w14:paraId="09AFEE27" w14:textId="2B0B8377" w:rsidR="00990415" w:rsidRPr="00EE2B89" w:rsidRDefault="00BB0CEB" w:rsidP="00EE2B89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17</w:t>
            </w:r>
          </w:p>
          <w:p w14:paraId="0F39F3BE" w14:textId="73BF38E1" w:rsidR="00990415" w:rsidRPr="00EE2B89" w:rsidRDefault="00BB0CEB" w:rsidP="00EE2B89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18</w:t>
            </w:r>
          </w:p>
          <w:p w14:paraId="09C5BBBD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19</w:t>
            </w:r>
          </w:p>
          <w:p w14:paraId="3AA802D9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20</w:t>
            </w:r>
          </w:p>
          <w:p w14:paraId="490B28EA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21</w:t>
            </w:r>
          </w:p>
          <w:p w14:paraId="05654E7A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22</w:t>
            </w:r>
          </w:p>
          <w:p w14:paraId="45732BF1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23</w:t>
            </w:r>
          </w:p>
          <w:p w14:paraId="61206A00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24</w:t>
            </w:r>
          </w:p>
          <w:p w14:paraId="23045C41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25</w:t>
            </w:r>
          </w:p>
          <w:p w14:paraId="25719DB2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26</w:t>
            </w:r>
          </w:p>
          <w:p w14:paraId="3E9A2F43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27</w:t>
            </w:r>
          </w:p>
          <w:p w14:paraId="31C24DB2" w14:textId="09F608FA" w:rsidR="000733BB" w:rsidRPr="00EE2B89" w:rsidRDefault="00BB0CEB" w:rsidP="00EE2B89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28</w:t>
            </w:r>
          </w:p>
          <w:p w14:paraId="39F4A326" w14:textId="7777777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29</w:t>
            </w:r>
          </w:p>
          <w:p w14:paraId="4CAC6658" w14:textId="6BD246E7" w:rsidR="00BB0CEB" w:rsidRPr="00EE2B89" w:rsidRDefault="00BB0CEB" w:rsidP="00BB0CE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78" w:type="dxa"/>
          </w:tcPr>
          <w:p w14:paraId="38837756" w14:textId="10C7138F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lastRenderedPageBreak/>
              <w:t>2</w:t>
            </w:r>
          </w:p>
          <w:p w14:paraId="4CF352E8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54900F92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0E914E2F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46D2668B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5AC0CF68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39D7AC09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lastRenderedPageBreak/>
              <w:t>2</w:t>
            </w:r>
          </w:p>
          <w:p w14:paraId="02E4AC36" w14:textId="1CB1AB03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11A97A2D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57C36036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543C21DF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0F11F6A4" w14:textId="75E63CA6" w:rsidR="006A6438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6F58D1B0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3CE5B633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2C318862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0E53BF6F" w14:textId="399AAFC3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08E664A6" w14:textId="7E55AB25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3D4874B3" w14:textId="3793AC71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6CEBAF6E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69D8625E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6F244484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177E91B2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637D0AB4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4A08B515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68EF10E2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4290F844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3211F2B8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1EBC1D71" w14:textId="3EC30E66" w:rsidR="000733B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5E1C31F5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  <w:p w14:paraId="0CDF145D" w14:textId="1C64E78E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 w:cs="Cambria"/>
                <w:bCs/>
                <w:sz w:val="24"/>
                <w:szCs w:val="24"/>
              </w:rPr>
            </w:pPr>
            <w:r w:rsidRPr="00EE2B89">
              <w:rPr>
                <w:rFonts w:ascii="Cambria" w:eastAsia="Cambria" w:hAnsi="Cambria" w:cs="Cambria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gridSpan w:val="2"/>
          </w:tcPr>
          <w:p w14:paraId="2685DDC9" w14:textId="6F6BAC8A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lastRenderedPageBreak/>
              <w:t>يتعرف الطالب على</w:t>
            </w:r>
          </w:p>
          <w:p w14:paraId="70C73DF5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02565F25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1F06DC6C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4FFDE268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0C370700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44DDFB43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1498BD92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lastRenderedPageBreak/>
              <w:t>يتعرف الطالب على</w:t>
            </w:r>
          </w:p>
          <w:p w14:paraId="19AF54CF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</w:p>
          <w:p w14:paraId="0E599D62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1C2DC70D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0148BECE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6BEA707D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687C994C" w14:textId="5E1D2268" w:rsidR="006A6438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30DD6DC8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7CA1362A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74196F33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15AC4EB2" w14:textId="37A7C0C2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5CDC423F" w14:textId="374B4A96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4B90C569" w14:textId="5E7926AB" w:rsidR="00990415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5C962A76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63218A5F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0A1E8755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6FCBD605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654AF1F2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7191FA18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59B8225D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32D7AF75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2C724E3A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742085DB" w14:textId="5C0C4601" w:rsidR="000733B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4A27A401" w14:textId="77777777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  <w:p w14:paraId="651CF7D1" w14:textId="6DCB89C9" w:rsidR="00BB0CEB" w:rsidRPr="00EE2B89" w:rsidRDefault="00BB0CE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يتعرف الطالب على</w:t>
            </w:r>
          </w:p>
        </w:tc>
        <w:tc>
          <w:tcPr>
            <w:tcW w:w="3118" w:type="dxa"/>
            <w:gridSpan w:val="2"/>
          </w:tcPr>
          <w:p w14:paraId="789A1CB1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lastRenderedPageBreak/>
              <w:t>مفهوم المكتبات, دورها وأهميتها</w:t>
            </w:r>
          </w:p>
          <w:p w14:paraId="6922C010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أنواع المكتبات</w:t>
            </w:r>
          </w:p>
          <w:p w14:paraId="64BF98DB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الخدمات المكتبية</w:t>
            </w:r>
          </w:p>
          <w:p w14:paraId="7A424B23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متطلبات الخدمة المكتبية</w:t>
            </w:r>
          </w:p>
          <w:p w14:paraId="2484F486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مكتبة العلوم الإسلامية</w:t>
            </w:r>
          </w:p>
          <w:p w14:paraId="46B60E39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مصادر المعلومات</w:t>
            </w:r>
          </w:p>
          <w:p w14:paraId="13182684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أنواع مصادر المعلومات</w:t>
            </w:r>
          </w:p>
          <w:p w14:paraId="3F2DDFB6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lastRenderedPageBreak/>
              <w:t>مصادر المعلومات السمعية والبصرية</w:t>
            </w:r>
          </w:p>
          <w:p w14:paraId="4875D21F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مصادر المعلومات السنوية</w:t>
            </w:r>
          </w:p>
          <w:p w14:paraId="23F29618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قواعد المعلومات الإسلامي</w:t>
            </w:r>
          </w:p>
          <w:p w14:paraId="78F2BB8F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فهرسة المكتبات</w:t>
            </w:r>
          </w:p>
          <w:p w14:paraId="0E76368E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أنواع الفهرسة</w:t>
            </w:r>
          </w:p>
          <w:p w14:paraId="1A0C649D" w14:textId="1EBDE426" w:rsidR="006A6438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فهرسة الكتب في المكتبات</w:t>
            </w:r>
          </w:p>
          <w:p w14:paraId="7224738F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منهج البحث</w:t>
            </w:r>
          </w:p>
          <w:p w14:paraId="02C9B88D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الباحث وصفاته</w:t>
            </w:r>
          </w:p>
          <w:p w14:paraId="2EDDFF9E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أنواع البحث العلمي</w:t>
            </w:r>
          </w:p>
          <w:p w14:paraId="6D5CCFD7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تصنيف أنواع البحوث بحسب طبيعتها</w:t>
            </w:r>
          </w:p>
          <w:p w14:paraId="3D500A56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تصنيف أنواع البحوث بحسب منهجها</w:t>
            </w:r>
          </w:p>
          <w:p w14:paraId="1FB1C51B" w14:textId="77777777" w:rsidR="00990415" w:rsidRPr="00EE2B89" w:rsidRDefault="00990415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تصنيف أنواع البحوث بحسب تنفيذها</w:t>
            </w:r>
          </w:p>
          <w:p w14:paraId="52E77235" w14:textId="77777777" w:rsidR="00990415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مناهج البحوث الإسلامية</w:t>
            </w:r>
          </w:p>
          <w:p w14:paraId="7CB1CAC8" w14:textId="77777777" w:rsidR="000733BB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التدريبات المنهجية التطبيقية</w:t>
            </w:r>
          </w:p>
          <w:p w14:paraId="17CE98E2" w14:textId="77777777" w:rsidR="000733BB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خطوات البحث</w:t>
            </w:r>
          </w:p>
          <w:p w14:paraId="7ED67F5C" w14:textId="77777777" w:rsidR="000733BB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أختيار العنوان</w:t>
            </w:r>
          </w:p>
          <w:p w14:paraId="6AE73A7C" w14:textId="77777777" w:rsidR="000733BB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المصادر والمراجع</w:t>
            </w:r>
          </w:p>
          <w:p w14:paraId="6E402595" w14:textId="77777777" w:rsidR="000733BB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طرق نقل المعلومات</w:t>
            </w:r>
          </w:p>
          <w:p w14:paraId="3985BD1D" w14:textId="77777777" w:rsidR="000733BB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الهوامش</w:t>
            </w:r>
          </w:p>
          <w:p w14:paraId="1AD51C2B" w14:textId="77777777" w:rsidR="000733BB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وظائف الهامش</w:t>
            </w:r>
          </w:p>
          <w:p w14:paraId="4B910303" w14:textId="5DE6843B" w:rsidR="000733BB" w:rsidRPr="00EE2B89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تدوين الهوامش في أسفل الصفحة</w:t>
            </w:r>
          </w:p>
          <w:p w14:paraId="0A3CC92E" w14:textId="77777777" w:rsidR="000733BB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علامات الترقيم</w:t>
            </w:r>
          </w:p>
          <w:p w14:paraId="5D056981" w14:textId="1F0308F0" w:rsidR="00EE2B89" w:rsidRPr="00EE2B89" w:rsidRDefault="00EE2B89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النقطة والفاصلة المنقوطة</w:t>
            </w:r>
          </w:p>
          <w:p w14:paraId="527AB26F" w14:textId="77777777" w:rsidR="000733BB" w:rsidRDefault="000733BB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علامة التنصيص-والحذف</w:t>
            </w:r>
          </w:p>
          <w:p w14:paraId="235C0A6F" w14:textId="342BF526" w:rsidR="00EE2B89" w:rsidRPr="00EE2B89" w:rsidRDefault="00EE2B89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hint="cs"/>
                <w:bCs/>
                <w:color w:val="000000"/>
                <w:sz w:val="24"/>
                <w:szCs w:val="24"/>
                <w:rtl/>
              </w:rPr>
              <w:t>النقطتان الرأسيتان- علامة التأثر</w:t>
            </w:r>
          </w:p>
        </w:tc>
        <w:tc>
          <w:tcPr>
            <w:tcW w:w="2410" w:type="dxa"/>
          </w:tcPr>
          <w:p w14:paraId="7B5FC9EA" w14:textId="77777777" w:rsidR="005467EE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lastRenderedPageBreak/>
              <w:t>المحاضرة والمناقشة</w:t>
            </w:r>
          </w:p>
          <w:p w14:paraId="24D21ADC" w14:textId="77777777" w:rsidR="006A6438" w:rsidRPr="00EE2B89" w:rsidRDefault="006A6438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</w:p>
          <w:p w14:paraId="40E5B11E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46C8A3DD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1A433891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1FDDE001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1DE74B3A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4D3DA0C6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lastRenderedPageBreak/>
              <w:t>المحاضرة والمناقشة</w:t>
            </w:r>
          </w:p>
          <w:p w14:paraId="504DA851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4E3F03D7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628335D5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5EB50757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61E78213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0975FB35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0E32CDBD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4E0B88F3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24D8795C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3D827948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596E0F91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6E5820FD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45F678A7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061C2E1B" w14:textId="77777777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788156CD" w14:textId="56054111" w:rsidR="006A6438" w:rsidRPr="00EE2B89" w:rsidRDefault="006A6438" w:rsidP="006A6438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والمناقشة</w:t>
            </w:r>
          </w:p>
          <w:p w14:paraId="043071E3" w14:textId="15688B5F" w:rsidR="006A6438" w:rsidRPr="00EE2B89" w:rsidRDefault="006A6438" w:rsidP="00EE2B89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4478FDDD" w14:textId="66B789CF" w:rsidR="006A6438" w:rsidRPr="00EE2B89" w:rsidRDefault="006A6438" w:rsidP="00EE2B89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70AFE59E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1881C097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01BE47BF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7BD32E6B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01C5905C" w14:textId="77777777" w:rsidR="006A6438" w:rsidRPr="00EE2B89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2A2EC349" w14:textId="77777777" w:rsidR="006A6438" w:rsidRDefault="006A6438" w:rsidP="006A6438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  <w:p w14:paraId="1D090151" w14:textId="24CAE45A" w:rsidR="00EE2B89" w:rsidRPr="00EE2B89" w:rsidRDefault="00EE2B89" w:rsidP="00EE2B89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المحاضرة والتطبيقات العملية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13BB3" w14:textId="77777777" w:rsidR="005467EE" w:rsidRPr="00EE2B89" w:rsidRDefault="006A6438" w:rsidP="006A6438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lastRenderedPageBreak/>
              <w:t xml:space="preserve">مدى مشاركة الطالب في طرح الأسئلة ومعرفة المزيد في عملية </w:t>
            </w: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lastRenderedPageBreak/>
              <w:t>الربط</w:t>
            </w:r>
          </w:p>
          <w:p w14:paraId="7CEC11F9" w14:textId="77777777" w:rsidR="006A6438" w:rsidRPr="00EE2B89" w:rsidRDefault="006A6438" w:rsidP="006A6438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</w:p>
          <w:p w14:paraId="077A7665" w14:textId="77777777" w:rsidR="006A6438" w:rsidRPr="00EE2B89" w:rsidRDefault="006A6438" w:rsidP="006A6438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</w:p>
          <w:p w14:paraId="001CBAC4" w14:textId="77777777" w:rsidR="006A6438" w:rsidRPr="00EE2B89" w:rsidRDefault="006A6438" w:rsidP="006A6438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</w:p>
          <w:p w14:paraId="69359BE9" w14:textId="77777777" w:rsidR="006A6438" w:rsidRPr="00EE2B89" w:rsidRDefault="006A6438" w:rsidP="006A6438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</w:p>
          <w:p w14:paraId="48AB2804" w14:textId="77777777" w:rsidR="006A6438" w:rsidRPr="00EE2B89" w:rsidRDefault="006A6438" w:rsidP="006A6438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</w:p>
          <w:p w14:paraId="692AF8AB" w14:textId="77777777" w:rsidR="006A6438" w:rsidRPr="00EE2B89" w:rsidRDefault="006A6438" w:rsidP="006A6438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  <w:rtl/>
              </w:rPr>
            </w:pPr>
          </w:p>
          <w:p w14:paraId="7D8454B7" w14:textId="1400EC90" w:rsidR="006A6438" w:rsidRPr="00EE2B89" w:rsidRDefault="006A6438" w:rsidP="006A6438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both"/>
              <w:rPr>
                <w:rFonts w:ascii="Cambria" w:eastAsia="Cambria" w:hAnsi="Cambria"/>
                <w:bCs/>
                <w:sz w:val="24"/>
                <w:szCs w:val="24"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 xml:space="preserve">مدى مشاركة </w:t>
            </w:r>
            <w:r w:rsidR="00EE2B89"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الطالب في الإجابة على الأسئلة المطروحة وفتح باب النقاش بين الطلبة</w:t>
            </w:r>
          </w:p>
        </w:tc>
      </w:tr>
      <w:tr w:rsidR="00203BD4" w:rsidRPr="00EE2B89" w14:paraId="5244EFEC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65C5045A" w14:textId="58FE9252" w:rsidR="00203BD4" w:rsidRPr="00EE2B89" w:rsidRDefault="00203BD4" w:rsidP="00EE2B89">
            <w:pPr>
              <w:numPr>
                <w:ilvl w:val="0"/>
                <w:numId w:val="3"/>
              </w:num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lastRenderedPageBreak/>
              <w:t>تقييم المقرر</w:t>
            </w:r>
          </w:p>
        </w:tc>
      </w:tr>
      <w:tr w:rsidR="00203BD4" w:rsidRPr="00EE2B89" w14:paraId="73D61EE1" w14:textId="77777777" w:rsidTr="00EE2B89">
        <w:trPr>
          <w:jc w:val="right"/>
        </w:trPr>
        <w:tc>
          <w:tcPr>
            <w:tcW w:w="10742" w:type="dxa"/>
            <w:gridSpan w:val="8"/>
          </w:tcPr>
          <w:p w14:paraId="01651002" w14:textId="77777777" w:rsidR="00203BD4" w:rsidRPr="00EE2B89" w:rsidRDefault="00203BD4" w:rsidP="00EE2B89">
            <w:pPr>
              <w:shd w:val="clear" w:color="auto" w:fill="FFFFFF"/>
              <w:ind w:left="0" w:hanging="2"/>
              <w:jc w:val="left"/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  <w:rtl/>
              </w:rPr>
            </w:pPr>
            <w:r w:rsidRPr="00EE2B89">
              <w:rPr>
                <w:rFonts w:asciiTheme="majorBidi" w:eastAsia="Cambria" w:hAnsiTheme="majorBidi" w:cstheme="majorBidi"/>
                <w:bCs/>
                <w:color w:val="000000"/>
                <w:sz w:val="24"/>
                <w:szCs w:val="24"/>
                <w:rtl/>
              </w:rPr>
              <w:t>توزيع الدرجة من 100 على وفق المهام المكلف بها الطالب مثل التحضير اليومي والامتحانات اليومية والشفوية والشهرية والتحريرية والتقارير ....الخ</w:t>
            </w:r>
          </w:p>
          <w:p w14:paraId="39B51AE9" w14:textId="79C040FD" w:rsidR="00203BD4" w:rsidRPr="00EE2B89" w:rsidRDefault="00203BD4" w:rsidP="00203BD4">
            <w:pPr>
              <w:shd w:val="clear" w:color="auto" w:fill="FFFFFF"/>
              <w:ind w:left="0" w:hanging="2"/>
              <w:jc w:val="left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</w:p>
        </w:tc>
      </w:tr>
      <w:tr w:rsidR="00203BD4" w:rsidRPr="00EE2B89" w14:paraId="511E94C0" w14:textId="77777777" w:rsidTr="00EE2B89">
        <w:trPr>
          <w:jc w:val="right"/>
        </w:trPr>
        <w:tc>
          <w:tcPr>
            <w:tcW w:w="10742" w:type="dxa"/>
            <w:gridSpan w:val="8"/>
            <w:shd w:val="clear" w:color="auto" w:fill="DEEAF6"/>
          </w:tcPr>
          <w:p w14:paraId="786B8D74" w14:textId="65ECBC0F" w:rsidR="00203BD4" w:rsidRPr="00EE2B89" w:rsidRDefault="00203BD4" w:rsidP="00EE2B89">
            <w:pPr>
              <w:numPr>
                <w:ilvl w:val="0"/>
                <w:numId w:val="3"/>
              </w:numPr>
              <w:ind w:left="0" w:hanging="2"/>
              <w:jc w:val="left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203BD4" w:rsidRPr="00EE2B89" w14:paraId="4AB5DC5E" w14:textId="77777777" w:rsidTr="00EE2B89">
        <w:trPr>
          <w:jc w:val="right"/>
        </w:trPr>
        <w:tc>
          <w:tcPr>
            <w:tcW w:w="4770" w:type="dxa"/>
            <w:gridSpan w:val="5"/>
          </w:tcPr>
          <w:p w14:paraId="1D3D5C19" w14:textId="45F777F2" w:rsidR="00203BD4" w:rsidRPr="00EE2B89" w:rsidRDefault="00203BD4" w:rsidP="00EE2B89">
            <w:p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الكتب المقررة المطلوبة ( المنهجية أن وجدت )</w:t>
            </w:r>
          </w:p>
        </w:tc>
        <w:tc>
          <w:tcPr>
            <w:tcW w:w="5972" w:type="dxa"/>
            <w:gridSpan w:val="3"/>
          </w:tcPr>
          <w:p w14:paraId="5602F675" w14:textId="6E0E6509" w:rsidR="00203BD4" w:rsidRPr="00EE2B89" w:rsidRDefault="006A6438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 w:cstheme="minorBidi"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EE2B89">
              <w:rPr>
                <w:rFonts w:ascii="Cambria" w:eastAsia="Calibri" w:hAnsi="Cambria" w:hint="cs"/>
                <w:bCs/>
                <w:color w:val="000000"/>
                <w:sz w:val="24"/>
                <w:szCs w:val="24"/>
                <w:rtl/>
                <w:lang w:bidi="ar-IQ"/>
              </w:rPr>
              <w:t>المفردات المقررة الموجودة في طيات كتب المكتبات واصول كتابة البحوث العلمية والتي تصل للطلبة عن طريق محاضرات يعدها مدرس المادة .</w:t>
            </w:r>
          </w:p>
        </w:tc>
      </w:tr>
      <w:tr w:rsidR="00203BD4" w:rsidRPr="00EE2B89" w14:paraId="4403E927" w14:textId="77777777" w:rsidTr="00EE2B89">
        <w:trPr>
          <w:jc w:val="right"/>
        </w:trPr>
        <w:tc>
          <w:tcPr>
            <w:tcW w:w="4770" w:type="dxa"/>
            <w:gridSpan w:val="5"/>
          </w:tcPr>
          <w:p w14:paraId="3DD3D146" w14:textId="41C1595A" w:rsidR="00203BD4" w:rsidRPr="00EE2B89" w:rsidRDefault="00203BD4" w:rsidP="00EE2B89">
            <w:p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المراجع الرئيسة (المصادر)</w:t>
            </w:r>
          </w:p>
        </w:tc>
        <w:tc>
          <w:tcPr>
            <w:tcW w:w="5972" w:type="dxa"/>
            <w:gridSpan w:val="3"/>
          </w:tcPr>
          <w:p w14:paraId="478CCCD8" w14:textId="77777777" w:rsidR="006A6438" w:rsidRPr="00EE2B89" w:rsidRDefault="006A6438" w:rsidP="00EE2B89">
            <w:pPr>
              <w:shd w:val="clear" w:color="auto" w:fill="FFFFFF"/>
              <w:autoSpaceDE w:val="0"/>
              <w:autoSpaceDN w:val="0"/>
              <w:adjustRightInd w:val="0"/>
              <w:ind w:left="0" w:hanging="2"/>
              <w:rPr>
                <w:rFonts w:ascii="Calibri" w:eastAsia="Calibri" w:hAnsi="Calibri"/>
                <w:bCs/>
                <w:sz w:val="24"/>
                <w:szCs w:val="24"/>
                <w:rtl/>
                <w:lang w:bidi="ar-IQ"/>
              </w:rPr>
            </w:pPr>
            <w:r w:rsidRPr="00EE2B89">
              <w:rPr>
                <w:rFonts w:ascii="Calibri" w:eastAsia="Calibri" w:hAnsi="Calibri" w:hint="cs"/>
                <w:bCs/>
                <w:sz w:val="24"/>
                <w:szCs w:val="24"/>
                <w:rtl/>
                <w:lang w:bidi="ar-IQ"/>
              </w:rPr>
              <w:t xml:space="preserve">-  كتاب  علم المكتبات والادارة والتنظيم . تاليف : عبد الله انيس </w:t>
            </w:r>
          </w:p>
          <w:p w14:paraId="02103D14" w14:textId="7F9B4373" w:rsidR="00203BD4" w:rsidRPr="00EE2B89" w:rsidRDefault="006A6438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 w:cstheme="minorBidi"/>
                <w:bCs/>
                <w:color w:val="000000"/>
                <w:sz w:val="24"/>
                <w:szCs w:val="24"/>
                <w:lang w:bidi="ar-IQ"/>
              </w:rPr>
            </w:pPr>
            <w:r w:rsidRPr="00EE2B89">
              <w:rPr>
                <w:rFonts w:ascii="Calibri" w:eastAsia="Calibri" w:hAnsi="Calibri" w:hint="cs"/>
                <w:bCs/>
                <w:sz w:val="24"/>
                <w:szCs w:val="24"/>
                <w:rtl/>
                <w:lang w:bidi="ar-IQ"/>
              </w:rPr>
              <w:t>- اصول كتابة البحث العلمي وتحقيق المخطوطات . تأليف : يوسف عبد الرحمن .</w:t>
            </w:r>
          </w:p>
        </w:tc>
      </w:tr>
      <w:tr w:rsidR="00203BD4" w:rsidRPr="00EE2B89" w14:paraId="055582E8" w14:textId="77777777" w:rsidTr="00EE2B89">
        <w:trPr>
          <w:jc w:val="right"/>
        </w:trPr>
        <w:tc>
          <w:tcPr>
            <w:tcW w:w="4770" w:type="dxa"/>
            <w:gridSpan w:val="5"/>
          </w:tcPr>
          <w:p w14:paraId="6514628C" w14:textId="318DB4C0" w:rsidR="00203BD4" w:rsidRPr="00EE2B89" w:rsidRDefault="00203BD4" w:rsidP="00EE2B89">
            <w:pPr>
              <w:ind w:left="0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الكتب والمراجع السائدة التي توصى بها (المجلات العلمية، التقارير...)</w:t>
            </w:r>
          </w:p>
        </w:tc>
        <w:tc>
          <w:tcPr>
            <w:tcW w:w="5972" w:type="dxa"/>
            <w:gridSpan w:val="3"/>
          </w:tcPr>
          <w:p w14:paraId="5A157C7C" w14:textId="378F17F5" w:rsidR="00203BD4" w:rsidRPr="00EE2B89" w:rsidRDefault="006A6438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 w:cs="Cambria"/>
                <w:bCs/>
                <w:sz w:val="24"/>
                <w:szCs w:val="24"/>
                <w:lang w:bidi="ar-IQ"/>
              </w:rPr>
            </w:pPr>
            <w:r w:rsidRPr="00EE2B89">
              <w:rPr>
                <w:rFonts w:ascii="Cambria" w:eastAsia="Calibri" w:hAnsi="Cambria" w:hint="cs"/>
                <w:bCs/>
                <w:color w:val="000000"/>
                <w:sz w:val="24"/>
                <w:szCs w:val="24"/>
                <w:rtl/>
                <w:lang w:bidi="ar-IQ"/>
              </w:rPr>
              <w:t>المجلات التربوية والتقارير المكتبية المتوافرة في المكتبات .</w:t>
            </w:r>
          </w:p>
        </w:tc>
      </w:tr>
      <w:tr w:rsidR="00203BD4" w:rsidRPr="00EE2B89" w14:paraId="06D87FBC" w14:textId="77777777" w:rsidTr="00EE2B89">
        <w:trPr>
          <w:jc w:val="right"/>
        </w:trPr>
        <w:tc>
          <w:tcPr>
            <w:tcW w:w="4770" w:type="dxa"/>
            <w:gridSpan w:val="5"/>
          </w:tcPr>
          <w:p w14:paraId="3C8BBA4D" w14:textId="245C0889" w:rsidR="00203BD4" w:rsidRPr="00EE2B89" w:rsidRDefault="00203BD4" w:rsidP="00EE2B89">
            <w:pPr>
              <w:ind w:left="0" w:right="-426" w:hanging="2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EE2B89">
              <w:rPr>
                <w:rFonts w:asciiTheme="majorBidi" w:eastAsia="Simplified Arabic" w:hAnsiTheme="majorBidi" w:cstheme="majorBidi"/>
                <w:bCs/>
                <w:sz w:val="24"/>
                <w:szCs w:val="24"/>
                <w:rtl/>
              </w:rPr>
              <w:t>المراجع الالكترونية، مواقع الانترنيت</w:t>
            </w:r>
          </w:p>
        </w:tc>
        <w:tc>
          <w:tcPr>
            <w:tcW w:w="5972" w:type="dxa"/>
            <w:gridSpan w:val="3"/>
          </w:tcPr>
          <w:p w14:paraId="5776E267" w14:textId="7097FE04" w:rsidR="00203BD4" w:rsidRPr="00EE2B89" w:rsidRDefault="00B07A5A" w:rsidP="00EE2B89">
            <w:pPr>
              <w:shd w:val="clear" w:color="auto" w:fill="FFFFFF"/>
              <w:ind w:left="0" w:right="-426" w:hanging="2"/>
              <w:jc w:val="both"/>
              <w:rPr>
                <w:rFonts w:ascii="Cambria" w:eastAsia="Cambria" w:hAnsi="Cambria"/>
                <w:bCs/>
                <w:sz w:val="24"/>
                <w:szCs w:val="24"/>
              </w:rPr>
            </w:pPr>
            <w:r w:rsidRPr="00EE2B89">
              <w:rPr>
                <w:rFonts w:ascii="Cambria" w:eastAsia="Cambria" w:hAnsi="Cambria" w:hint="cs"/>
                <w:bCs/>
                <w:sz w:val="24"/>
                <w:szCs w:val="24"/>
                <w:rtl/>
              </w:rPr>
              <w:t>المكتبة الشاملة الحديثة</w:t>
            </w:r>
          </w:p>
        </w:tc>
      </w:tr>
    </w:tbl>
    <w:p w14:paraId="3AA8FB81" w14:textId="77777777" w:rsidR="005467EE" w:rsidRPr="00EE2B89" w:rsidRDefault="005467EE" w:rsidP="00EE2B89">
      <w:pPr>
        <w:shd w:val="clear" w:color="auto" w:fill="FFFFFF"/>
        <w:spacing w:before="240" w:after="200"/>
        <w:ind w:left="0" w:right="-426" w:hanging="2"/>
        <w:jc w:val="both"/>
        <w:rPr>
          <w:rFonts w:ascii="Arial" w:eastAsia="Arial" w:hAnsi="Arial" w:cs="Arial"/>
          <w:bCs/>
          <w:sz w:val="24"/>
          <w:szCs w:val="24"/>
        </w:rPr>
      </w:pPr>
    </w:p>
    <w:p w14:paraId="4C6E5F78" w14:textId="1CC76432" w:rsidR="009B0EE9" w:rsidRDefault="009B0EE9" w:rsidP="008E4166">
      <w:pPr>
        <w:shd w:val="clear" w:color="auto" w:fill="FFFFFF"/>
        <w:spacing w:before="240" w:after="200"/>
        <w:ind w:left="0" w:right="-426" w:hanging="2"/>
        <w:jc w:val="both"/>
        <w:rPr>
          <w:rFonts w:ascii="Arial" w:eastAsia="Arial" w:hAnsi="Arial" w:cs="Arial"/>
          <w:bCs/>
          <w:sz w:val="24"/>
          <w:szCs w:val="24"/>
          <w:rtl/>
        </w:rPr>
      </w:pPr>
      <w:r>
        <w:rPr>
          <w:rFonts w:ascii="Arial" w:eastAsia="Arial" w:hAnsi="Arial" w:cs="Arial" w:hint="cs"/>
          <w:bCs/>
          <w:sz w:val="24"/>
          <w:szCs w:val="24"/>
          <w:rtl/>
        </w:rPr>
        <w:t xml:space="preserve">توقيع أستاذ المادة:                                                                             توقيع رئيس القسم </w:t>
      </w:r>
    </w:p>
    <w:p w14:paraId="77F443FF" w14:textId="6BEFF797" w:rsidR="009B0EE9" w:rsidRPr="00EE2B89" w:rsidRDefault="009B0EE9" w:rsidP="0056482B">
      <w:pPr>
        <w:shd w:val="clear" w:color="auto" w:fill="FFFFFF"/>
        <w:spacing w:before="240" w:after="200"/>
        <w:ind w:left="0" w:right="-426" w:hanging="2"/>
        <w:jc w:val="both"/>
        <w:rPr>
          <w:rFonts w:ascii="Arial" w:eastAsia="Arial" w:hAnsi="Arial" w:cs="Arial"/>
          <w:bCs/>
          <w:sz w:val="24"/>
          <w:szCs w:val="24"/>
        </w:rPr>
      </w:pPr>
      <w:proofErr w:type="spellStart"/>
      <w:r>
        <w:rPr>
          <w:rFonts w:ascii="Arial" w:eastAsia="Arial" w:hAnsi="Arial" w:cs="Arial" w:hint="cs"/>
          <w:bCs/>
          <w:sz w:val="24"/>
          <w:szCs w:val="24"/>
          <w:rtl/>
        </w:rPr>
        <w:t>م.</w:t>
      </w:r>
      <w:r w:rsidR="0056482B">
        <w:rPr>
          <w:rFonts w:ascii="Arial" w:eastAsia="Arial" w:hAnsi="Arial" w:cs="Arial" w:hint="cs"/>
          <w:bCs/>
          <w:sz w:val="24"/>
          <w:szCs w:val="24"/>
          <w:rtl/>
        </w:rPr>
        <w:t>د</w:t>
      </w:r>
      <w:bookmarkStart w:id="0" w:name="_GoBack"/>
      <w:bookmarkEnd w:id="0"/>
      <w:proofErr w:type="spellEnd"/>
      <w:r>
        <w:rPr>
          <w:rFonts w:ascii="Arial" w:eastAsia="Arial" w:hAnsi="Arial" w:cs="Arial" w:hint="cs"/>
          <w:bCs/>
          <w:sz w:val="24"/>
          <w:szCs w:val="24"/>
          <w:rtl/>
        </w:rPr>
        <w:t xml:space="preserve"> عمار منصور عبد النبي</w:t>
      </w:r>
    </w:p>
    <w:p w14:paraId="529FC8F1" w14:textId="77777777" w:rsidR="005467EE" w:rsidRPr="00EE2B89" w:rsidRDefault="005467EE" w:rsidP="00EE2B89">
      <w:pPr>
        <w:shd w:val="clear" w:color="auto" w:fill="FFFFFF"/>
        <w:spacing w:before="240" w:after="200"/>
        <w:ind w:left="0" w:right="-426" w:hanging="2"/>
        <w:jc w:val="both"/>
        <w:rPr>
          <w:rFonts w:ascii="Arial" w:eastAsia="Arial" w:hAnsi="Arial" w:cs="Arial"/>
          <w:bCs/>
          <w:sz w:val="24"/>
          <w:szCs w:val="24"/>
        </w:rPr>
      </w:pPr>
    </w:p>
    <w:p w14:paraId="56EC95CC" w14:textId="77777777" w:rsidR="005467EE" w:rsidRPr="00EE2B89" w:rsidRDefault="005467EE">
      <w:pPr>
        <w:shd w:val="clear" w:color="auto" w:fill="FFFFFF"/>
        <w:ind w:left="0" w:hanging="2"/>
        <w:jc w:val="left"/>
        <w:rPr>
          <w:bCs/>
          <w:sz w:val="24"/>
          <w:szCs w:val="24"/>
        </w:rPr>
      </w:pPr>
    </w:p>
    <w:p w14:paraId="4D3BA18E" w14:textId="77777777" w:rsidR="005467EE" w:rsidRPr="00EE2B89" w:rsidRDefault="005467EE">
      <w:pPr>
        <w:shd w:val="clear" w:color="auto" w:fill="FFFFFF"/>
        <w:ind w:left="0" w:hanging="2"/>
        <w:jc w:val="left"/>
        <w:rPr>
          <w:bCs/>
          <w:sz w:val="24"/>
          <w:szCs w:val="24"/>
        </w:rPr>
      </w:pPr>
    </w:p>
    <w:sectPr w:rsidR="005467EE" w:rsidRPr="00EE2B89" w:rsidSect="00EE2B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D7CA2" w14:textId="77777777" w:rsidR="008F0ACB" w:rsidRDefault="008F0ACB">
      <w:pPr>
        <w:spacing w:line="240" w:lineRule="auto"/>
        <w:ind w:left="0" w:hanging="2"/>
      </w:pPr>
      <w:r>
        <w:separator/>
      </w:r>
    </w:p>
  </w:endnote>
  <w:endnote w:type="continuationSeparator" w:id="0">
    <w:p w14:paraId="7B786071" w14:textId="77777777" w:rsidR="008F0ACB" w:rsidRDefault="008F0A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EABE0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3C4D9" w14:textId="77777777" w:rsidR="005467EE" w:rsidRDefault="005467E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ff"/>
      <w:tblpPr w:leftFromText="187" w:rightFromText="187" w:vertAnchor="text" w:tblpY="1"/>
      <w:bidiVisual/>
      <w:tblW w:w="11161" w:type="dxa"/>
      <w:jc w:val="right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5467EE" w14:paraId="23410D88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71F3A03B" w14:textId="77777777" w:rsidR="005467EE" w:rsidRDefault="0054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2A56EAC0" w14:textId="77777777" w:rsidR="005467EE" w:rsidRDefault="00726B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textDirection w:val="lrTb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separate"/>
          </w:r>
          <w:r w:rsidR="0056482B">
            <w:rPr>
              <w:rFonts w:ascii="Calibri" w:eastAsia="Calibri" w:hAnsi="Calibri"/>
              <w:noProof/>
              <w:color w:val="000000"/>
              <w:sz w:val="22"/>
              <w:szCs w:val="22"/>
              <w:rtl/>
            </w:rPr>
            <w:t>2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63789034" w14:textId="77777777" w:rsidR="005467EE" w:rsidRDefault="0054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</w:tr>
    <w:tr w:rsidR="005467EE" w14:paraId="19A9CF82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11B0F0CD" w14:textId="77777777" w:rsidR="005467EE" w:rsidRDefault="0054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4C12AC82" w14:textId="77777777" w:rsidR="005467EE" w:rsidRDefault="005467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0370CE5F" w14:textId="77777777" w:rsidR="005467EE" w:rsidRDefault="0054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</w:tr>
  </w:tbl>
  <w:p w14:paraId="228A5C29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F3D59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9707" w14:textId="77777777" w:rsidR="008F0ACB" w:rsidRDefault="008F0ACB">
      <w:pPr>
        <w:spacing w:line="240" w:lineRule="auto"/>
        <w:ind w:left="0" w:hanging="2"/>
      </w:pPr>
      <w:r>
        <w:separator/>
      </w:r>
    </w:p>
  </w:footnote>
  <w:footnote w:type="continuationSeparator" w:id="0">
    <w:p w14:paraId="48E34206" w14:textId="77777777" w:rsidR="008F0ACB" w:rsidRDefault="008F0A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DE9A6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024F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E8B4B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2F9A"/>
    <w:multiLevelType w:val="multilevel"/>
    <w:tmpl w:val="C39022A4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44F01C5"/>
    <w:multiLevelType w:val="multilevel"/>
    <w:tmpl w:val="062286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77533F9"/>
    <w:multiLevelType w:val="multilevel"/>
    <w:tmpl w:val="2FAE8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79D4D07"/>
    <w:multiLevelType w:val="multilevel"/>
    <w:tmpl w:val="7778D6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EE"/>
    <w:rsid w:val="000733BB"/>
    <w:rsid w:val="00161838"/>
    <w:rsid w:val="001C2EB7"/>
    <w:rsid w:val="00203BD4"/>
    <w:rsid w:val="00217BCF"/>
    <w:rsid w:val="002E40F7"/>
    <w:rsid w:val="00331C3B"/>
    <w:rsid w:val="003E5852"/>
    <w:rsid w:val="00520BA0"/>
    <w:rsid w:val="005467EE"/>
    <w:rsid w:val="00562DFA"/>
    <w:rsid w:val="0056482B"/>
    <w:rsid w:val="00664B15"/>
    <w:rsid w:val="00687799"/>
    <w:rsid w:val="006A6438"/>
    <w:rsid w:val="00726BD2"/>
    <w:rsid w:val="007A5DCC"/>
    <w:rsid w:val="008E4166"/>
    <w:rsid w:val="008F0ACB"/>
    <w:rsid w:val="00990415"/>
    <w:rsid w:val="009B0EE9"/>
    <w:rsid w:val="00A332ED"/>
    <w:rsid w:val="00B07A5A"/>
    <w:rsid w:val="00B76574"/>
    <w:rsid w:val="00BB0CEB"/>
    <w:rsid w:val="00BE0D9A"/>
    <w:rsid w:val="00C74402"/>
    <w:rsid w:val="00CB1A0C"/>
    <w:rsid w:val="00D54259"/>
    <w:rsid w:val="00D92E2E"/>
    <w:rsid w:val="00E02786"/>
    <w:rsid w:val="00EE2B89"/>
    <w:rsid w:val="00F20796"/>
    <w:rsid w:val="00F44F90"/>
    <w:rsid w:val="00F82F0E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E7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b/>
      <w:bCs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bCs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bidi w:val="0"/>
      <w:spacing w:line="216" w:lineRule="auto"/>
      <w:contextualSpacing/>
      <w:jc w:val="left"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4">
    <w:name w:val="Body Text"/>
    <w:basedOn w:val="a"/>
    <w:pPr>
      <w:jc w:val="center"/>
    </w:pPr>
    <w:rPr>
      <w:b/>
      <w:bCs/>
      <w:szCs w:val="3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pPr>
      <w:ind w:left="720" w:right="720"/>
    </w:p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-2">
    <w:name w:val="Light Shading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Grid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شبكة فاتحة - تمييز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قائمة فاتحة - تمييز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">
    <w:name w:val="جدول شبكة 2 - تمييز 3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1">
    <w:name w:val="جدول شبكة 4 - تمييز 3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41">
    <w:name w:val="جدول شبكة 4 - تمييز 4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pPr>
      <w:spacing w:after="200" w:line="276" w:lineRule="auto"/>
      <w:ind w:left="720" w:right="720"/>
      <w:contextualSpacing/>
    </w:pPr>
    <w:rPr>
      <w:rFonts w:ascii="Calibri" w:eastAsia="Calibri" w:hAnsi="Calibri" w:cs="Arial"/>
      <w:sz w:val="22"/>
      <w:szCs w:val="22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table" w:styleId="2-1">
    <w:name w:val="Medium Grid 2 Accent 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Calibri Light" w:hAnsi="Calibri Light"/>
      <w:color w:val="404040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rPr>
      <w:rFonts w:ascii="Calibri" w:hAnsi="Calibri"/>
      <w:color w:val="5A5A5A"/>
      <w:spacing w:val="15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hAnsi="Calibri" w:cs="Traditional Arabic"/>
      <w:position w:val="-1"/>
      <w:sz w:val="22"/>
      <w:szCs w:val="32"/>
    </w:r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qFormat/>
    <w:rsid w:val="00203B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b/>
      <w:bCs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bCs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bidi w:val="0"/>
      <w:spacing w:line="216" w:lineRule="auto"/>
      <w:contextualSpacing/>
      <w:jc w:val="left"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4">
    <w:name w:val="Body Text"/>
    <w:basedOn w:val="a"/>
    <w:pPr>
      <w:jc w:val="center"/>
    </w:pPr>
    <w:rPr>
      <w:b/>
      <w:bCs/>
      <w:szCs w:val="3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pPr>
      <w:ind w:left="720" w:right="720"/>
    </w:p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-2">
    <w:name w:val="Light Shading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Grid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شبكة فاتحة - تمييز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قائمة فاتحة - تمييز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31">
    <w:name w:val="جدول شبكة 2 - تمييز 3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31">
    <w:name w:val="جدول شبكة 4 - تمييز 3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41">
    <w:name w:val="جدول شبكة 4 - تمييز 4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pPr>
      <w:spacing w:after="200" w:line="276" w:lineRule="auto"/>
      <w:ind w:left="720" w:right="720"/>
      <w:contextualSpacing/>
    </w:pPr>
    <w:rPr>
      <w:rFonts w:ascii="Calibri" w:eastAsia="Calibri" w:hAnsi="Calibri" w:cs="Arial"/>
      <w:sz w:val="22"/>
      <w:szCs w:val="22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table" w:styleId="2-1">
    <w:name w:val="Medium Grid 2 Accent 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Calibri Light" w:hAnsi="Calibri Light"/>
      <w:color w:val="404040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rPr>
      <w:rFonts w:ascii="Calibri" w:hAnsi="Calibri"/>
      <w:color w:val="5A5A5A"/>
      <w:spacing w:val="15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hAnsi="Calibri" w:cs="Traditional Arabic"/>
      <w:position w:val="-1"/>
      <w:sz w:val="22"/>
      <w:szCs w:val="32"/>
    </w:r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qFormat/>
    <w:rsid w:val="0020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016kg6QIr3SyJCVFxGDJOdng==">CgMxLjA4AHIhMUxmVk1JcFdVQlAxbjlKUWlMZkFydVZTMUpHNTVLcE1M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1546FE-E7DB-4672-A220-DD8FE2F7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</dc:creator>
  <cp:lastModifiedBy>DR.Ahmed Saker 2o1O</cp:lastModifiedBy>
  <cp:revision>5</cp:revision>
  <cp:lastPrinted>2025-10-16T07:41:00Z</cp:lastPrinted>
  <dcterms:created xsi:type="dcterms:W3CDTF">2025-10-16T07:27:00Z</dcterms:created>
  <dcterms:modified xsi:type="dcterms:W3CDTF">2025-10-16T07:41:00Z</dcterms:modified>
</cp:coreProperties>
</file>