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BC" w:rsidRPr="001326BC" w:rsidRDefault="006F3894" w:rsidP="001326BC">
      <w:pPr>
        <w:tabs>
          <w:tab w:val="left" w:pos="6656"/>
        </w:tabs>
        <w:spacing w:after="0"/>
        <w:jc w:val="right"/>
        <w:rPr>
          <w:rFonts w:asciiTheme="majorBidi" w:hAnsiTheme="majorBidi" w:cstheme="majorBidi"/>
          <w:b/>
          <w:bCs/>
          <w:sz w:val="28"/>
          <w:szCs w:val="28"/>
          <w:lang w:bidi="ar-IQ"/>
        </w:rPr>
      </w:pPr>
      <w:r w:rsidRPr="001326BC">
        <w:rPr>
          <w:rFonts w:asciiTheme="majorBidi" w:hAnsiTheme="majorBidi" w:cstheme="majorBidi" w:hint="cs"/>
          <w:b/>
          <w:bCs/>
          <w:noProof/>
          <w:sz w:val="28"/>
          <w:szCs w:val="28"/>
          <w:rtl/>
        </w:rPr>
        <w:drawing>
          <wp:anchor distT="0" distB="0" distL="114300" distR="114300" simplePos="0" relativeHeight="251658240" behindDoc="0" locked="0" layoutInCell="1" allowOverlap="1" wp14:anchorId="0F590423" wp14:editId="65007181">
            <wp:simplePos x="0" y="0"/>
            <wp:positionH relativeFrom="column">
              <wp:align>right</wp:align>
            </wp:positionH>
            <wp:positionV relativeFrom="paragraph">
              <wp:align>top</wp:align>
            </wp:positionV>
            <wp:extent cx="1038225" cy="10382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كلية الحكمة الجامع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anchor>
        </w:drawing>
      </w:r>
      <w:r w:rsidR="001326BC" w:rsidRPr="001326BC">
        <w:rPr>
          <w:rFonts w:asciiTheme="majorBidi" w:hAnsiTheme="majorBidi" w:cstheme="majorBidi"/>
          <w:b/>
          <w:bCs/>
          <w:sz w:val="28"/>
          <w:szCs w:val="28"/>
          <w:lang w:bidi="ar-IQ"/>
        </w:rPr>
        <w:t>Ministry of Higher Education</w:t>
      </w:r>
    </w:p>
    <w:p w:rsidR="001326BC" w:rsidRPr="001326BC" w:rsidRDefault="001326BC" w:rsidP="001326BC">
      <w:pPr>
        <w:tabs>
          <w:tab w:val="left" w:pos="6656"/>
        </w:tabs>
        <w:spacing w:after="0"/>
        <w:jc w:val="right"/>
        <w:rPr>
          <w:rFonts w:asciiTheme="majorBidi" w:hAnsiTheme="majorBidi" w:cstheme="majorBidi"/>
          <w:b/>
          <w:bCs/>
          <w:sz w:val="28"/>
          <w:szCs w:val="28"/>
          <w:lang w:bidi="ar-IQ"/>
        </w:rPr>
      </w:pPr>
      <w:r w:rsidRPr="001326BC">
        <w:rPr>
          <w:rFonts w:asciiTheme="majorBidi" w:hAnsiTheme="majorBidi" w:cstheme="majorBidi"/>
          <w:b/>
          <w:bCs/>
          <w:sz w:val="28"/>
          <w:szCs w:val="28"/>
          <w:lang w:bidi="ar-IQ"/>
        </w:rPr>
        <w:t>And Scientific Research</w:t>
      </w:r>
    </w:p>
    <w:p w:rsidR="001326BC" w:rsidRPr="001326BC" w:rsidRDefault="001326BC" w:rsidP="001326BC">
      <w:pPr>
        <w:tabs>
          <w:tab w:val="left" w:pos="6656"/>
        </w:tabs>
        <w:spacing w:after="0"/>
        <w:jc w:val="right"/>
        <w:rPr>
          <w:rFonts w:asciiTheme="majorBidi" w:hAnsiTheme="majorBidi" w:cstheme="majorBidi"/>
          <w:b/>
          <w:bCs/>
          <w:sz w:val="28"/>
          <w:szCs w:val="28"/>
          <w:lang w:bidi="ar-IQ"/>
        </w:rPr>
      </w:pPr>
      <w:r w:rsidRPr="001326BC">
        <w:rPr>
          <w:rFonts w:asciiTheme="majorBidi" w:hAnsiTheme="majorBidi" w:cstheme="majorBidi"/>
          <w:b/>
          <w:bCs/>
          <w:sz w:val="28"/>
          <w:szCs w:val="28"/>
          <w:lang w:bidi="ar-IQ"/>
        </w:rPr>
        <w:t xml:space="preserve">Al </w:t>
      </w:r>
      <w:proofErr w:type="spellStart"/>
      <w:r w:rsidRPr="001326BC">
        <w:rPr>
          <w:rFonts w:asciiTheme="majorBidi" w:hAnsiTheme="majorBidi" w:cstheme="majorBidi"/>
          <w:b/>
          <w:bCs/>
          <w:sz w:val="28"/>
          <w:szCs w:val="28"/>
          <w:lang w:bidi="ar-IQ"/>
        </w:rPr>
        <w:t>Hikma</w:t>
      </w:r>
      <w:proofErr w:type="spellEnd"/>
      <w:r w:rsidRPr="001326BC">
        <w:rPr>
          <w:rFonts w:asciiTheme="majorBidi" w:hAnsiTheme="majorBidi" w:cstheme="majorBidi"/>
          <w:b/>
          <w:bCs/>
          <w:sz w:val="28"/>
          <w:szCs w:val="28"/>
          <w:lang w:bidi="ar-IQ"/>
        </w:rPr>
        <w:t xml:space="preserve"> University College</w:t>
      </w:r>
    </w:p>
    <w:p w:rsidR="00245783" w:rsidRDefault="001326BC" w:rsidP="001326BC">
      <w:pPr>
        <w:tabs>
          <w:tab w:val="left" w:pos="6656"/>
        </w:tabs>
        <w:spacing w:after="0"/>
        <w:jc w:val="right"/>
        <w:rPr>
          <w:rFonts w:asciiTheme="majorBidi" w:hAnsiTheme="majorBidi" w:cstheme="majorBidi"/>
          <w:sz w:val="28"/>
          <w:szCs w:val="28"/>
          <w:rtl/>
          <w:lang w:bidi="ar-IQ"/>
        </w:rPr>
      </w:pPr>
      <w:r w:rsidRPr="001326BC">
        <w:rPr>
          <w:rFonts w:asciiTheme="majorBidi" w:hAnsiTheme="majorBidi" w:cstheme="majorBidi"/>
          <w:b/>
          <w:bCs/>
          <w:sz w:val="28"/>
          <w:szCs w:val="28"/>
          <w:lang w:bidi="ar-IQ"/>
        </w:rPr>
        <w:t>Department of Medical Laborator</w:t>
      </w:r>
      <w:r>
        <w:rPr>
          <w:rFonts w:asciiTheme="majorBidi" w:hAnsiTheme="majorBidi" w:cstheme="majorBidi"/>
          <w:sz w:val="28"/>
          <w:szCs w:val="28"/>
          <w:lang w:bidi="ar-IQ"/>
        </w:rPr>
        <w:t xml:space="preserve">y </w:t>
      </w:r>
      <w:bookmarkStart w:id="0" w:name="_GoBack"/>
      <w:r w:rsidRPr="00B72A66">
        <w:rPr>
          <w:rFonts w:asciiTheme="majorBidi" w:hAnsiTheme="majorBidi" w:cstheme="majorBidi"/>
          <w:b/>
          <w:bCs/>
          <w:sz w:val="28"/>
          <w:szCs w:val="28"/>
          <w:lang w:bidi="ar-IQ"/>
        </w:rPr>
        <w:t>Techniques</w:t>
      </w:r>
      <w:r>
        <w:rPr>
          <w:rFonts w:asciiTheme="majorBidi" w:hAnsiTheme="majorBidi" w:cstheme="majorBidi"/>
          <w:sz w:val="28"/>
          <w:szCs w:val="28"/>
          <w:lang w:bidi="ar-IQ"/>
        </w:rPr>
        <w:t xml:space="preserve"> </w:t>
      </w:r>
      <w:bookmarkEnd w:id="0"/>
      <w:r>
        <w:rPr>
          <w:rFonts w:asciiTheme="majorBidi" w:hAnsiTheme="majorBidi" w:cstheme="majorBidi"/>
          <w:sz w:val="28"/>
          <w:szCs w:val="28"/>
          <w:rtl/>
          <w:lang w:bidi="ar-IQ"/>
        </w:rPr>
        <w:br w:type="textWrapping" w:clear="all"/>
      </w:r>
    </w:p>
    <w:p w:rsidR="00FF2C92" w:rsidRDefault="00FF2C92" w:rsidP="00FA772E">
      <w:pPr>
        <w:tabs>
          <w:tab w:val="left" w:pos="6656"/>
        </w:tabs>
        <w:bidi w:val="0"/>
        <w:spacing w:after="0"/>
        <w:jc w:val="both"/>
        <w:rPr>
          <w:rFonts w:asciiTheme="majorBidi" w:hAnsiTheme="majorBidi" w:cstheme="majorBidi"/>
          <w:b/>
          <w:bCs/>
          <w:sz w:val="28"/>
          <w:szCs w:val="28"/>
          <w:lang w:bidi="ar-IQ"/>
        </w:rPr>
      </w:pPr>
      <w:r w:rsidRPr="00FF2C92">
        <w:rPr>
          <w:rFonts w:asciiTheme="majorBidi" w:hAnsiTheme="majorBidi" w:cstheme="majorBidi"/>
          <w:b/>
          <w:bCs/>
          <w:sz w:val="28"/>
          <w:szCs w:val="28"/>
          <w:lang w:bidi="ar-IQ"/>
        </w:rPr>
        <w:t>Lab Management: Lecture 2</w:t>
      </w:r>
    </w:p>
    <w:p w:rsidR="006E357B" w:rsidRDefault="00FB0330" w:rsidP="00FA772E">
      <w:pPr>
        <w:pBdr>
          <w:bottom w:val="single" w:sz="6" w:space="1" w:color="auto"/>
        </w:pBdr>
        <w:tabs>
          <w:tab w:val="left" w:pos="6656"/>
        </w:tabs>
        <w:bidi w:val="0"/>
        <w:spacing w:after="0"/>
        <w:jc w:val="both"/>
        <w:rPr>
          <w:rFonts w:asciiTheme="majorBidi" w:hAnsiTheme="majorBidi" w:cstheme="majorBidi"/>
          <w:b/>
          <w:bCs/>
          <w:sz w:val="28"/>
          <w:szCs w:val="28"/>
          <w:lang w:bidi="ar-IQ"/>
        </w:rPr>
      </w:pPr>
      <w:proofErr w:type="spellStart"/>
      <w:r>
        <w:rPr>
          <w:rFonts w:asciiTheme="majorBidi" w:hAnsiTheme="majorBidi" w:cstheme="majorBidi"/>
          <w:b/>
          <w:bCs/>
          <w:sz w:val="28"/>
          <w:szCs w:val="28"/>
          <w:lang w:bidi="ar-IQ"/>
        </w:rPr>
        <w:t>Assist.Lec</w:t>
      </w:r>
      <w:proofErr w:type="spellEnd"/>
      <w:r>
        <w:rPr>
          <w:rFonts w:asciiTheme="majorBidi" w:hAnsiTheme="majorBidi" w:cstheme="majorBidi"/>
          <w:b/>
          <w:bCs/>
          <w:sz w:val="28"/>
          <w:szCs w:val="28"/>
          <w:lang w:bidi="ar-IQ"/>
        </w:rPr>
        <w:t>:</w:t>
      </w:r>
      <w:r w:rsidR="00C95F18" w:rsidRPr="00B20646">
        <w:rPr>
          <w:rFonts w:asciiTheme="majorBidi" w:hAnsiTheme="majorBidi" w:cstheme="majorBidi"/>
          <w:b/>
          <w:bCs/>
          <w:sz w:val="28"/>
          <w:szCs w:val="28"/>
          <w:lang w:bidi="ar-IQ"/>
        </w:rPr>
        <w:t xml:space="preserve"> </w:t>
      </w:r>
      <w:proofErr w:type="spellStart"/>
      <w:r w:rsidR="00C95F18" w:rsidRPr="00B20646">
        <w:rPr>
          <w:rFonts w:asciiTheme="majorBidi" w:hAnsiTheme="majorBidi" w:cstheme="majorBidi"/>
          <w:b/>
          <w:bCs/>
          <w:sz w:val="28"/>
          <w:szCs w:val="28"/>
          <w:lang w:bidi="ar-IQ"/>
        </w:rPr>
        <w:t>Lujain</w:t>
      </w:r>
      <w:proofErr w:type="spellEnd"/>
      <w:r w:rsidR="00C95F18" w:rsidRPr="00B20646">
        <w:rPr>
          <w:rFonts w:asciiTheme="majorBidi" w:hAnsiTheme="majorBidi" w:cstheme="majorBidi"/>
          <w:b/>
          <w:bCs/>
          <w:sz w:val="28"/>
          <w:szCs w:val="28"/>
          <w:lang w:bidi="ar-IQ"/>
        </w:rPr>
        <w:t xml:space="preserve"> A. </w:t>
      </w:r>
      <w:proofErr w:type="spellStart"/>
      <w:r w:rsidR="00C95F18" w:rsidRPr="00B20646">
        <w:rPr>
          <w:rFonts w:asciiTheme="majorBidi" w:hAnsiTheme="majorBidi" w:cstheme="majorBidi"/>
          <w:b/>
          <w:bCs/>
          <w:sz w:val="28"/>
          <w:szCs w:val="28"/>
          <w:lang w:bidi="ar-IQ"/>
        </w:rPr>
        <w:t>Ghannawi</w:t>
      </w:r>
      <w:proofErr w:type="spellEnd"/>
    </w:p>
    <w:p w:rsidR="00747C9A" w:rsidRDefault="00747C9A" w:rsidP="00747C9A">
      <w:pPr>
        <w:tabs>
          <w:tab w:val="left" w:pos="6656"/>
        </w:tabs>
        <w:bidi w:val="0"/>
        <w:spacing w:after="0"/>
        <w:jc w:val="both"/>
        <w:rPr>
          <w:rFonts w:asciiTheme="majorBidi" w:hAnsiTheme="majorBidi" w:cstheme="majorBidi"/>
          <w:b/>
          <w:bCs/>
          <w:sz w:val="28"/>
          <w:szCs w:val="28"/>
          <w:lang w:bidi="ar-IQ"/>
        </w:rPr>
      </w:pPr>
    </w:p>
    <w:p w:rsidR="00D54885" w:rsidRDefault="00D54885" w:rsidP="00D54885">
      <w:pPr>
        <w:tabs>
          <w:tab w:val="left" w:pos="6656"/>
        </w:tabs>
        <w:bidi w:val="0"/>
        <w:spacing w:after="0"/>
        <w:jc w:val="both"/>
        <w:rPr>
          <w:rFonts w:asciiTheme="majorBidi" w:hAnsiTheme="majorBidi" w:cstheme="majorBidi"/>
          <w:b/>
          <w:bCs/>
          <w:sz w:val="28"/>
          <w:szCs w:val="28"/>
          <w:lang w:bidi="ar-IQ"/>
        </w:rPr>
      </w:pPr>
      <w:r>
        <w:rPr>
          <w:rFonts w:asciiTheme="majorBidi" w:hAnsiTheme="majorBidi" w:cstheme="majorBidi"/>
          <w:b/>
          <w:bCs/>
          <w:sz w:val="28"/>
          <w:szCs w:val="28"/>
          <w:lang w:bidi="ar-IQ"/>
        </w:rPr>
        <w:t>The role of Laboratory in the diagnosis and control of infection</w:t>
      </w:r>
    </w:p>
    <w:p w:rsidR="0055179F" w:rsidRDefault="0055179F" w:rsidP="0055179F">
      <w:pPr>
        <w:tabs>
          <w:tab w:val="left" w:pos="6656"/>
        </w:tabs>
        <w:bidi w:val="0"/>
        <w:spacing w:after="0"/>
        <w:jc w:val="both"/>
        <w:rPr>
          <w:rFonts w:asciiTheme="majorBidi" w:hAnsiTheme="majorBidi" w:cstheme="majorBidi"/>
          <w:b/>
          <w:bCs/>
          <w:sz w:val="28"/>
          <w:szCs w:val="28"/>
          <w:lang w:bidi="ar-IQ"/>
        </w:rPr>
      </w:pPr>
    </w:p>
    <w:p w:rsidR="0055179F" w:rsidRDefault="0055179F" w:rsidP="0055179F">
      <w:pPr>
        <w:tabs>
          <w:tab w:val="left" w:pos="6656"/>
        </w:tabs>
        <w:bidi w:val="0"/>
        <w:spacing w:after="0"/>
        <w:jc w:val="both"/>
        <w:rPr>
          <w:rFonts w:asciiTheme="majorBidi" w:hAnsiTheme="majorBidi" w:cstheme="majorBidi"/>
          <w:b/>
          <w:bCs/>
          <w:sz w:val="28"/>
          <w:szCs w:val="28"/>
          <w:lang w:bidi="ar-IQ"/>
        </w:rPr>
      </w:pPr>
      <w:r>
        <w:rPr>
          <w:rFonts w:asciiTheme="majorBidi" w:hAnsiTheme="majorBidi" w:cstheme="majorBidi"/>
          <w:b/>
          <w:bCs/>
          <w:sz w:val="28"/>
          <w:szCs w:val="28"/>
          <w:lang w:bidi="ar-IQ"/>
        </w:rPr>
        <w:t>What is</w:t>
      </w:r>
      <w:r w:rsidR="00FE626E">
        <w:rPr>
          <w:rFonts w:asciiTheme="majorBidi" w:hAnsiTheme="majorBidi" w:cstheme="majorBidi"/>
          <w:b/>
          <w:bCs/>
          <w:sz w:val="28"/>
          <w:szCs w:val="28"/>
          <w:lang w:bidi="ar-IQ"/>
        </w:rPr>
        <w:t xml:space="preserve"> the</w:t>
      </w:r>
      <w:r>
        <w:rPr>
          <w:rFonts w:asciiTheme="majorBidi" w:hAnsiTheme="majorBidi" w:cstheme="majorBidi"/>
          <w:b/>
          <w:bCs/>
          <w:sz w:val="28"/>
          <w:szCs w:val="28"/>
          <w:lang w:bidi="ar-IQ"/>
        </w:rPr>
        <w:t xml:space="preserve"> </w:t>
      </w:r>
      <w:r w:rsidR="00540009">
        <w:rPr>
          <w:rFonts w:asciiTheme="majorBidi" w:hAnsiTheme="majorBidi" w:cstheme="majorBidi"/>
          <w:b/>
          <w:bCs/>
          <w:sz w:val="28"/>
          <w:szCs w:val="28"/>
          <w:lang w:bidi="ar-IQ"/>
        </w:rPr>
        <w:t>Infection?</w:t>
      </w:r>
    </w:p>
    <w:p w:rsidR="00547C18" w:rsidRDefault="00547C18" w:rsidP="00547C18">
      <w:pPr>
        <w:tabs>
          <w:tab w:val="left" w:pos="6656"/>
        </w:tabs>
        <w:bidi w:val="0"/>
        <w:spacing w:after="0"/>
        <w:jc w:val="both"/>
        <w:rPr>
          <w:rFonts w:asciiTheme="majorBidi" w:hAnsiTheme="majorBidi" w:cstheme="majorBidi"/>
          <w:b/>
          <w:bCs/>
          <w:sz w:val="28"/>
          <w:szCs w:val="28"/>
          <w:lang w:bidi="ar-IQ"/>
        </w:rPr>
      </w:pPr>
    </w:p>
    <w:p w:rsidR="00903E2A" w:rsidRPr="00903E2A" w:rsidRDefault="00903E2A" w:rsidP="00903E2A">
      <w:pPr>
        <w:tabs>
          <w:tab w:val="left" w:pos="6656"/>
        </w:tabs>
        <w:bidi w:val="0"/>
        <w:jc w:val="both"/>
        <w:rPr>
          <w:rFonts w:asciiTheme="majorBidi" w:hAnsiTheme="majorBidi" w:cstheme="majorBidi"/>
          <w:sz w:val="28"/>
          <w:szCs w:val="28"/>
          <w:lang w:bidi="ar-IQ"/>
        </w:rPr>
      </w:pPr>
      <w:r w:rsidRPr="00903E2A">
        <w:rPr>
          <w:rFonts w:asciiTheme="majorBidi" w:hAnsiTheme="majorBidi" w:cstheme="majorBidi"/>
          <w:sz w:val="28"/>
          <w:szCs w:val="28"/>
          <w:lang w:bidi="ar-IQ"/>
        </w:rPr>
        <w:t>An infection occurs when a microorganism — such as bacteria, fungi, or a virus — enters a person’s body and causes harm. In many cases, the immune system can stop these pathogens from multiplying in the body. If not, serious damage can result.</w:t>
      </w:r>
    </w:p>
    <w:p w:rsidR="00903E2A" w:rsidRDefault="00903E2A" w:rsidP="00903E2A">
      <w:pPr>
        <w:tabs>
          <w:tab w:val="left" w:pos="6656"/>
        </w:tabs>
        <w:bidi w:val="0"/>
        <w:jc w:val="both"/>
        <w:rPr>
          <w:rFonts w:asciiTheme="majorBidi" w:hAnsiTheme="majorBidi" w:cstheme="majorBidi"/>
          <w:sz w:val="28"/>
          <w:szCs w:val="28"/>
          <w:lang w:bidi="ar-IQ"/>
        </w:rPr>
      </w:pPr>
      <w:r w:rsidRPr="00903E2A">
        <w:rPr>
          <w:rFonts w:asciiTheme="majorBidi" w:hAnsiTheme="majorBidi" w:cstheme="majorBidi"/>
          <w:sz w:val="28"/>
          <w:szCs w:val="28"/>
          <w:lang w:bidi="ar-IQ"/>
        </w:rPr>
        <w:t>The microorganism uses that person’s body to sustain itself, reproduce, and colonize. These infectious microscopic organisms are known as pathogens, and they can multiply quickly.</w:t>
      </w:r>
    </w:p>
    <w:p w:rsidR="000A1C90" w:rsidRPr="000A1C90" w:rsidRDefault="000A1C90" w:rsidP="000A1C90">
      <w:pPr>
        <w:tabs>
          <w:tab w:val="left" w:pos="6656"/>
        </w:tabs>
        <w:bidi w:val="0"/>
        <w:jc w:val="both"/>
        <w:rPr>
          <w:rFonts w:asciiTheme="majorBidi" w:hAnsiTheme="majorBidi" w:cstheme="majorBidi"/>
          <w:sz w:val="28"/>
          <w:szCs w:val="28"/>
          <w:lang w:bidi="ar-IQ"/>
        </w:rPr>
      </w:pPr>
      <w:r w:rsidRPr="000A1C90">
        <w:rPr>
          <w:rFonts w:asciiTheme="majorBidi" w:hAnsiTheme="majorBidi" w:cstheme="majorBidi"/>
          <w:sz w:val="28"/>
          <w:szCs w:val="28"/>
          <w:lang w:bidi="ar-IQ"/>
        </w:rPr>
        <w:t>They can spread in several different ways, </w:t>
      </w:r>
      <w:hyperlink r:id="rId9" w:tgtFrame="_blank" w:history="1">
        <w:r w:rsidRPr="000A1C90">
          <w:rPr>
            <w:rStyle w:val="Hyperlink"/>
            <w:rFonts w:asciiTheme="majorBidi" w:hAnsiTheme="majorBidi" w:cstheme="majorBidi"/>
            <w:color w:val="auto"/>
            <w:sz w:val="28"/>
            <w:szCs w:val="28"/>
            <w:u w:val="none"/>
            <w:lang w:bidi="ar-IQ"/>
          </w:rPr>
          <w:t>including</w:t>
        </w:r>
      </w:hyperlink>
      <w:r w:rsidRPr="000A1C90">
        <w:rPr>
          <w:rFonts w:asciiTheme="majorBidi" w:hAnsiTheme="majorBidi" w:cstheme="majorBidi"/>
          <w:sz w:val="28"/>
          <w:szCs w:val="28"/>
          <w:lang w:bidi="ar-IQ"/>
        </w:rPr>
        <w:t> through:</w:t>
      </w:r>
    </w:p>
    <w:p w:rsidR="000A1C90" w:rsidRPr="000A1C90" w:rsidRDefault="00CF6729" w:rsidP="000A1C90">
      <w:pPr>
        <w:numPr>
          <w:ilvl w:val="0"/>
          <w:numId w:val="1"/>
        </w:numPr>
        <w:tabs>
          <w:tab w:val="left" w:pos="6656"/>
        </w:tabs>
        <w:bidi w:val="0"/>
        <w:jc w:val="both"/>
        <w:rPr>
          <w:rFonts w:asciiTheme="majorBidi" w:hAnsiTheme="majorBidi" w:cstheme="majorBidi"/>
          <w:sz w:val="28"/>
          <w:szCs w:val="28"/>
          <w:lang w:bidi="ar-IQ"/>
        </w:rPr>
      </w:pPr>
      <w:r w:rsidRPr="000A1C90">
        <w:rPr>
          <w:rFonts w:asciiTheme="majorBidi" w:hAnsiTheme="majorBidi" w:cstheme="majorBidi"/>
          <w:sz w:val="28"/>
          <w:szCs w:val="28"/>
          <w:lang w:bidi="ar-IQ"/>
        </w:rPr>
        <w:t>Skin</w:t>
      </w:r>
      <w:r w:rsidR="000A1C90" w:rsidRPr="000A1C90">
        <w:rPr>
          <w:rFonts w:asciiTheme="majorBidi" w:hAnsiTheme="majorBidi" w:cstheme="majorBidi"/>
          <w:sz w:val="28"/>
          <w:szCs w:val="28"/>
          <w:lang w:bidi="ar-IQ"/>
        </w:rPr>
        <w:t xml:space="preserve"> contact</w:t>
      </w:r>
      <w:r w:rsidR="00D9767F">
        <w:rPr>
          <w:rFonts w:asciiTheme="majorBidi" w:hAnsiTheme="majorBidi" w:cstheme="majorBidi"/>
          <w:sz w:val="28"/>
          <w:szCs w:val="28"/>
          <w:lang w:bidi="ar-IQ"/>
        </w:rPr>
        <w:t>.</w:t>
      </w:r>
    </w:p>
    <w:p w:rsidR="000A1C90" w:rsidRPr="000A1C90" w:rsidRDefault="00CF6729" w:rsidP="000A1C90">
      <w:pPr>
        <w:numPr>
          <w:ilvl w:val="0"/>
          <w:numId w:val="1"/>
        </w:numPr>
        <w:tabs>
          <w:tab w:val="left" w:pos="6656"/>
        </w:tabs>
        <w:bidi w:val="0"/>
        <w:jc w:val="both"/>
        <w:rPr>
          <w:rFonts w:asciiTheme="majorBidi" w:hAnsiTheme="majorBidi" w:cstheme="majorBidi"/>
          <w:sz w:val="28"/>
          <w:szCs w:val="28"/>
          <w:lang w:bidi="ar-IQ"/>
        </w:rPr>
      </w:pPr>
      <w:r>
        <w:rPr>
          <w:rFonts w:asciiTheme="majorBidi" w:hAnsiTheme="majorBidi" w:cstheme="majorBidi"/>
          <w:sz w:val="28"/>
          <w:szCs w:val="28"/>
          <w:lang w:bidi="ar-IQ"/>
        </w:rPr>
        <w:t>The</w:t>
      </w:r>
      <w:r w:rsidR="00B1752E">
        <w:rPr>
          <w:rFonts w:asciiTheme="majorBidi" w:hAnsiTheme="majorBidi" w:cstheme="majorBidi"/>
          <w:sz w:val="28"/>
          <w:szCs w:val="28"/>
          <w:lang w:bidi="ar-IQ"/>
        </w:rPr>
        <w:t xml:space="preserve"> transfer of body</w:t>
      </w:r>
      <w:r w:rsidR="000A1C90" w:rsidRPr="000A1C90">
        <w:rPr>
          <w:rFonts w:asciiTheme="majorBidi" w:hAnsiTheme="majorBidi" w:cstheme="majorBidi"/>
          <w:sz w:val="28"/>
          <w:szCs w:val="28"/>
          <w:lang w:bidi="ar-IQ"/>
        </w:rPr>
        <w:t xml:space="preserve"> fluids</w:t>
      </w:r>
      <w:r w:rsidR="00D9767F">
        <w:rPr>
          <w:rFonts w:asciiTheme="majorBidi" w:hAnsiTheme="majorBidi" w:cstheme="majorBidi"/>
          <w:sz w:val="28"/>
          <w:szCs w:val="28"/>
          <w:lang w:bidi="ar-IQ"/>
        </w:rPr>
        <w:t>.</w:t>
      </w:r>
    </w:p>
    <w:p w:rsidR="000A1C90" w:rsidRPr="000A1C90" w:rsidRDefault="00CF6729" w:rsidP="000A1C90">
      <w:pPr>
        <w:numPr>
          <w:ilvl w:val="0"/>
          <w:numId w:val="1"/>
        </w:numPr>
        <w:tabs>
          <w:tab w:val="left" w:pos="6656"/>
        </w:tabs>
        <w:bidi w:val="0"/>
        <w:jc w:val="both"/>
        <w:rPr>
          <w:rFonts w:asciiTheme="majorBidi" w:hAnsiTheme="majorBidi" w:cstheme="majorBidi"/>
          <w:sz w:val="28"/>
          <w:szCs w:val="28"/>
          <w:lang w:bidi="ar-IQ"/>
        </w:rPr>
      </w:pPr>
      <w:r w:rsidRPr="000A1C90">
        <w:rPr>
          <w:rFonts w:asciiTheme="majorBidi" w:hAnsiTheme="majorBidi" w:cstheme="majorBidi"/>
          <w:sz w:val="28"/>
          <w:szCs w:val="28"/>
          <w:lang w:bidi="ar-IQ"/>
        </w:rPr>
        <w:t>Contact</w:t>
      </w:r>
      <w:r w:rsidR="000A1C90" w:rsidRPr="000A1C90">
        <w:rPr>
          <w:rFonts w:asciiTheme="majorBidi" w:hAnsiTheme="majorBidi" w:cstheme="majorBidi"/>
          <w:sz w:val="28"/>
          <w:szCs w:val="28"/>
          <w:lang w:bidi="ar-IQ"/>
        </w:rPr>
        <w:t xml:space="preserve"> with feces</w:t>
      </w:r>
      <w:r w:rsidR="00D9767F">
        <w:rPr>
          <w:rFonts w:asciiTheme="majorBidi" w:hAnsiTheme="majorBidi" w:cstheme="majorBidi"/>
          <w:sz w:val="28"/>
          <w:szCs w:val="28"/>
          <w:lang w:bidi="ar-IQ"/>
        </w:rPr>
        <w:t>.</w:t>
      </w:r>
    </w:p>
    <w:p w:rsidR="000A1C90" w:rsidRPr="000A1C90" w:rsidRDefault="00CF6729" w:rsidP="000A1C90">
      <w:pPr>
        <w:numPr>
          <w:ilvl w:val="0"/>
          <w:numId w:val="1"/>
        </w:numPr>
        <w:tabs>
          <w:tab w:val="left" w:pos="6656"/>
        </w:tabs>
        <w:bidi w:val="0"/>
        <w:jc w:val="both"/>
        <w:rPr>
          <w:rFonts w:asciiTheme="majorBidi" w:hAnsiTheme="majorBidi" w:cstheme="majorBidi"/>
          <w:sz w:val="28"/>
          <w:szCs w:val="28"/>
          <w:lang w:bidi="ar-IQ"/>
        </w:rPr>
      </w:pPr>
      <w:r w:rsidRPr="000A1C90">
        <w:rPr>
          <w:rFonts w:asciiTheme="majorBidi" w:hAnsiTheme="majorBidi" w:cstheme="majorBidi"/>
          <w:sz w:val="28"/>
          <w:szCs w:val="28"/>
          <w:lang w:bidi="ar-IQ"/>
        </w:rPr>
        <w:t>Ingesting</w:t>
      </w:r>
      <w:r w:rsidR="000A1C90" w:rsidRPr="000A1C90">
        <w:rPr>
          <w:rFonts w:asciiTheme="majorBidi" w:hAnsiTheme="majorBidi" w:cstheme="majorBidi"/>
          <w:sz w:val="28"/>
          <w:szCs w:val="28"/>
          <w:lang w:bidi="ar-IQ"/>
        </w:rPr>
        <w:t xml:space="preserve"> contaminated food or water</w:t>
      </w:r>
      <w:r w:rsidR="00D9767F">
        <w:rPr>
          <w:rFonts w:asciiTheme="majorBidi" w:hAnsiTheme="majorBidi" w:cstheme="majorBidi"/>
          <w:sz w:val="28"/>
          <w:szCs w:val="28"/>
          <w:lang w:bidi="ar-IQ"/>
        </w:rPr>
        <w:t>.</w:t>
      </w:r>
    </w:p>
    <w:p w:rsidR="000A1C90" w:rsidRPr="000A1C90" w:rsidRDefault="00CF6729" w:rsidP="000A1C90">
      <w:pPr>
        <w:numPr>
          <w:ilvl w:val="0"/>
          <w:numId w:val="1"/>
        </w:numPr>
        <w:tabs>
          <w:tab w:val="left" w:pos="6656"/>
        </w:tabs>
        <w:bidi w:val="0"/>
        <w:jc w:val="both"/>
        <w:rPr>
          <w:rFonts w:asciiTheme="majorBidi" w:hAnsiTheme="majorBidi" w:cstheme="majorBidi"/>
          <w:sz w:val="28"/>
          <w:szCs w:val="28"/>
          <w:lang w:bidi="ar-IQ"/>
        </w:rPr>
      </w:pPr>
      <w:r w:rsidRPr="000A1C90">
        <w:rPr>
          <w:rFonts w:asciiTheme="majorBidi" w:hAnsiTheme="majorBidi" w:cstheme="majorBidi"/>
          <w:sz w:val="28"/>
          <w:szCs w:val="28"/>
          <w:lang w:bidi="ar-IQ"/>
        </w:rPr>
        <w:t>Inhaling</w:t>
      </w:r>
      <w:r w:rsidR="000A1C90" w:rsidRPr="000A1C90">
        <w:rPr>
          <w:rFonts w:asciiTheme="majorBidi" w:hAnsiTheme="majorBidi" w:cstheme="majorBidi"/>
          <w:sz w:val="28"/>
          <w:szCs w:val="28"/>
          <w:lang w:bidi="ar-IQ"/>
        </w:rPr>
        <w:t xml:space="preserve"> airborne particles or droplets</w:t>
      </w:r>
      <w:r w:rsidR="00D9767F">
        <w:rPr>
          <w:rFonts w:asciiTheme="majorBidi" w:hAnsiTheme="majorBidi" w:cstheme="majorBidi"/>
          <w:sz w:val="28"/>
          <w:szCs w:val="28"/>
          <w:lang w:bidi="ar-IQ"/>
        </w:rPr>
        <w:t>.</w:t>
      </w:r>
    </w:p>
    <w:p w:rsidR="000A1C90" w:rsidRDefault="00CF6729" w:rsidP="000A1C90">
      <w:pPr>
        <w:numPr>
          <w:ilvl w:val="0"/>
          <w:numId w:val="1"/>
        </w:numPr>
        <w:tabs>
          <w:tab w:val="left" w:pos="6656"/>
        </w:tabs>
        <w:bidi w:val="0"/>
        <w:jc w:val="both"/>
        <w:rPr>
          <w:rFonts w:asciiTheme="majorBidi" w:hAnsiTheme="majorBidi" w:cstheme="majorBidi"/>
          <w:sz w:val="28"/>
          <w:szCs w:val="28"/>
          <w:lang w:bidi="ar-IQ"/>
        </w:rPr>
      </w:pPr>
      <w:r w:rsidRPr="000A1C90">
        <w:rPr>
          <w:rFonts w:asciiTheme="majorBidi" w:hAnsiTheme="majorBidi" w:cstheme="majorBidi"/>
          <w:sz w:val="28"/>
          <w:szCs w:val="28"/>
          <w:lang w:bidi="ar-IQ"/>
        </w:rPr>
        <w:t>Touching</w:t>
      </w:r>
      <w:r w:rsidR="000A1C90" w:rsidRPr="000A1C90">
        <w:rPr>
          <w:rFonts w:asciiTheme="majorBidi" w:hAnsiTheme="majorBidi" w:cstheme="majorBidi"/>
          <w:sz w:val="28"/>
          <w:szCs w:val="28"/>
          <w:lang w:bidi="ar-IQ"/>
        </w:rPr>
        <w:t xml:space="preserve"> an object that a person carrying the pathogen has also touched</w:t>
      </w:r>
      <w:r w:rsidR="00D9767F">
        <w:rPr>
          <w:rFonts w:asciiTheme="majorBidi" w:hAnsiTheme="majorBidi" w:cstheme="majorBidi"/>
          <w:sz w:val="28"/>
          <w:szCs w:val="28"/>
          <w:lang w:bidi="ar-IQ"/>
        </w:rPr>
        <w:t>.</w:t>
      </w:r>
    </w:p>
    <w:p w:rsidR="00850160" w:rsidRPr="00903E2A" w:rsidRDefault="00240D8A" w:rsidP="00240D8A">
      <w:pPr>
        <w:tabs>
          <w:tab w:val="left" w:pos="6656"/>
        </w:tabs>
        <w:bidi w:val="0"/>
        <w:jc w:val="center"/>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4800600" cy="329268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_v1.png"/>
                    <pic:cNvPicPr/>
                  </pic:nvPicPr>
                  <pic:blipFill>
                    <a:blip r:embed="rId10">
                      <a:extLst>
                        <a:ext uri="{28A0092B-C50C-407E-A947-70E740481C1C}">
                          <a14:useLocalDpi xmlns:a14="http://schemas.microsoft.com/office/drawing/2010/main" val="0"/>
                        </a:ext>
                      </a:extLst>
                    </a:blip>
                    <a:stretch>
                      <a:fillRect/>
                    </a:stretch>
                  </pic:blipFill>
                  <pic:spPr>
                    <a:xfrm>
                      <a:off x="0" y="0"/>
                      <a:ext cx="4801765" cy="3293481"/>
                    </a:xfrm>
                    <a:prstGeom prst="rect">
                      <a:avLst/>
                    </a:prstGeom>
                  </pic:spPr>
                </pic:pic>
              </a:graphicData>
            </a:graphic>
          </wp:inline>
        </w:drawing>
      </w:r>
    </w:p>
    <w:p w:rsidR="0078023A" w:rsidRDefault="0078023A" w:rsidP="0078023A">
      <w:pPr>
        <w:tabs>
          <w:tab w:val="left" w:pos="6656"/>
        </w:tabs>
        <w:bidi w:val="0"/>
        <w:jc w:val="both"/>
        <w:rPr>
          <w:rFonts w:asciiTheme="majorBidi" w:hAnsiTheme="majorBidi" w:cstheme="majorBidi"/>
          <w:b/>
          <w:bCs/>
          <w:sz w:val="28"/>
          <w:szCs w:val="28"/>
          <w:lang w:bidi="ar-IQ"/>
        </w:rPr>
      </w:pPr>
    </w:p>
    <w:p w:rsidR="00071AC0" w:rsidRDefault="00071AC0" w:rsidP="00071AC0">
      <w:pPr>
        <w:tabs>
          <w:tab w:val="left" w:pos="6656"/>
        </w:tabs>
        <w:bidi w:val="0"/>
        <w:jc w:val="both"/>
        <w:rPr>
          <w:rFonts w:asciiTheme="majorBidi" w:hAnsiTheme="majorBidi" w:cstheme="majorBidi"/>
          <w:b/>
          <w:bCs/>
          <w:sz w:val="28"/>
          <w:szCs w:val="28"/>
          <w:lang w:bidi="ar-IQ"/>
        </w:rPr>
      </w:pPr>
      <w:r w:rsidRPr="00071AC0">
        <w:rPr>
          <w:rFonts w:asciiTheme="majorBidi" w:hAnsiTheme="majorBidi" w:cstheme="majorBidi"/>
          <w:b/>
          <w:bCs/>
          <w:sz w:val="28"/>
          <w:szCs w:val="28"/>
          <w:lang w:bidi="ar-IQ"/>
        </w:rPr>
        <w:t>The role of the microbiology laboratory</w:t>
      </w:r>
    </w:p>
    <w:p w:rsidR="00071AC0" w:rsidRDefault="00071AC0" w:rsidP="00DC1413">
      <w:pPr>
        <w:tabs>
          <w:tab w:val="left" w:pos="6656"/>
        </w:tabs>
        <w:bidi w:val="0"/>
        <w:jc w:val="both"/>
        <w:rPr>
          <w:rFonts w:asciiTheme="majorBidi" w:hAnsiTheme="majorBidi" w:cstheme="majorBidi"/>
          <w:sz w:val="28"/>
          <w:szCs w:val="28"/>
          <w:lang w:bidi="ar-IQ"/>
        </w:rPr>
      </w:pPr>
      <w:r w:rsidRPr="002F579B">
        <w:rPr>
          <w:rFonts w:asciiTheme="majorBidi" w:hAnsiTheme="majorBidi" w:cstheme="majorBidi"/>
          <w:sz w:val="28"/>
          <w:szCs w:val="28"/>
          <w:lang w:bidi="ar-IQ"/>
        </w:rPr>
        <w:t xml:space="preserve">The isolation and </w:t>
      </w:r>
      <w:r w:rsidR="002F579B" w:rsidRPr="002F579B">
        <w:rPr>
          <w:rFonts w:asciiTheme="majorBidi" w:hAnsiTheme="majorBidi" w:cstheme="majorBidi"/>
          <w:sz w:val="28"/>
          <w:szCs w:val="28"/>
          <w:lang w:bidi="ar-IQ"/>
        </w:rPr>
        <w:t>characterization</w:t>
      </w:r>
      <w:r w:rsidRPr="002F579B">
        <w:rPr>
          <w:rFonts w:asciiTheme="majorBidi" w:hAnsiTheme="majorBidi" w:cstheme="majorBidi"/>
          <w:sz w:val="28"/>
          <w:szCs w:val="28"/>
          <w:lang w:bidi="ar-IQ"/>
        </w:rPr>
        <w:t xml:space="preserve"> of microorganisms causing infections performed by the microbiology laboratory has two important functions. The first is clinical - everyday management of infections. The second is epidemiological - knowledge of an infective microbe in a patient can lead to finding its source</w:t>
      </w:r>
      <w:r w:rsidR="00DC1413">
        <w:rPr>
          <w:rFonts w:asciiTheme="majorBidi" w:hAnsiTheme="majorBidi" w:cstheme="majorBidi"/>
          <w:sz w:val="28"/>
          <w:szCs w:val="28"/>
          <w:lang w:bidi="ar-IQ"/>
        </w:rPr>
        <w:t xml:space="preserve"> </w:t>
      </w:r>
      <w:r w:rsidR="00DC1413" w:rsidRPr="00DC1413">
        <w:rPr>
          <w:rFonts w:asciiTheme="majorBidi" w:hAnsiTheme="majorBidi" w:cstheme="majorBidi"/>
          <w:sz w:val="28"/>
          <w:szCs w:val="28"/>
          <w:lang w:bidi="ar-IQ"/>
        </w:rPr>
        <w:t>and route of transmission. This allows staff to stop infections from spreading. Furthermore, the microbiology laboratory interprets microbiology data for clinicians and for IPC professionals</w:t>
      </w:r>
      <w:r w:rsidR="00AF4EB6">
        <w:rPr>
          <w:rFonts w:asciiTheme="majorBidi" w:hAnsiTheme="majorBidi" w:cstheme="majorBidi"/>
          <w:sz w:val="28"/>
          <w:szCs w:val="28"/>
          <w:lang w:bidi="ar-IQ"/>
        </w:rPr>
        <w:t xml:space="preserve"> (Infection Prevention and Control)</w:t>
      </w:r>
      <w:r w:rsidR="00DC1413" w:rsidRPr="00DC1413">
        <w:rPr>
          <w:rFonts w:asciiTheme="majorBidi" w:hAnsiTheme="majorBidi" w:cstheme="majorBidi"/>
          <w:sz w:val="28"/>
          <w:szCs w:val="28"/>
          <w:lang w:bidi="ar-IQ"/>
        </w:rPr>
        <w:t>, thus participating in HCW education</w:t>
      </w:r>
      <w:r w:rsidR="00AF4EB6">
        <w:rPr>
          <w:rFonts w:asciiTheme="majorBidi" w:hAnsiTheme="majorBidi" w:cstheme="majorBidi"/>
          <w:sz w:val="28"/>
          <w:szCs w:val="28"/>
          <w:lang w:bidi="ar-IQ"/>
        </w:rPr>
        <w:t xml:space="preserve"> (Health Care Workers)</w:t>
      </w:r>
      <w:r w:rsidR="00DC1413" w:rsidRPr="00DC1413">
        <w:rPr>
          <w:rFonts w:asciiTheme="majorBidi" w:hAnsiTheme="majorBidi" w:cstheme="majorBidi"/>
          <w:sz w:val="28"/>
          <w:szCs w:val="28"/>
          <w:lang w:bidi="ar-IQ"/>
        </w:rPr>
        <w:t>. The microbiology laboratory also participates in the development of an institution’s antibiotic policy.</w:t>
      </w:r>
    </w:p>
    <w:p w:rsidR="003C79E2" w:rsidRDefault="003C79E2" w:rsidP="003C79E2">
      <w:pPr>
        <w:tabs>
          <w:tab w:val="left" w:pos="6656"/>
        </w:tabs>
        <w:bidi w:val="0"/>
        <w:jc w:val="both"/>
        <w:rPr>
          <w:rFonts w:asciiTheme="majorBidi" w:hAnsiTheme="majorBidi" w:cstheme="majorBidi"/>
          <w:sz w:val="28"/>
          <w:szCs w:val="28"/>
          <w:lang w:bidi="ar-IQ"/>
        </w:rPr>
      </w:pPr>
      <w:r w:rsidRPr="003C79E2">
        <w:rPr>
          <w:rFonts w:asciiTheme="majorBidi" w:hAnsiTheme="majorBidi" w:cstheme="majorBidi"/>
          <w:sz w:val="28"/>
          <w:szCs w:val="28"/>
          <w:lang w:bidi="ar-IQ"/>
        </w:rPr>
        <w:t>Some infections must be quickly diagnosed clinically and treated empirically without knowledge of the causative microorganism or determination of antibiotic susceptibility (e.g., acute meningitis, sepsis, or severe pneumonia). However, if there is a clinical suspicion of infection, laboratory tests may confirm the diagnosis. Most HAIs are caused by bacteria and fungi that can be more antibiotic resistant than community-acquired pathogens or their susceptibility to antibiotics is less predictable. Etiological diagnosis of HAIs is therefore exceptionally important for targeted antimicrobial chemotherapy.</w:t>
      </w:r>
    </w:p>
    <w:p w:rsidR="00B00536" w:rsidRDefault="007D6E99" w:rsidP="00E37722">
      <w:pPr>
        <w:tabs>
          <w:tab w:val="left" w:pos="6656"/>
        </w:tabs>
        <w:bidi w:val="0"/>
        <w:jc w:val="both"/>
        <w:rPr>
          <w:rFonts w:asciiTheme="majorBidi" w:hAnsiTheme="majorBidi" w:cstheme="majorBidi"/>
          <w:sz w:val="28"/>
          <w:szCs w:val="28"/>
          <w:lang w:bidi="ar-IQ"/>
        </w:rPr>
      </w:pPr>
      <w:r w:rsidRPr="007D6E99">
        <w:rPr>
          <w:rFonts w:asciiTheme="majorBidi" w:hAnsiTheme="majorBidi" w:cstheme="majorBidi"/>
          <w:sz w:val="28"/>
          <w:szCs w:val="28"/>
          <w:lang w:bidi="ar-IQ"/>
        </w:rPr>
        <w:lastRenderedPageBreak/>
        <w:t>The microbiology laboratory is becoming more important in clinical medicine and in the prevention of HAIs</w:t>
      </w:r>
      <w:r w:rsidR="003D6507">
        <w:rPr>
          <w:rFonts w:asciiTheme="majorBidi" w:hAnsiTheme="majorBidi" w:cstheme="majorBidi"/>
          <w:sz w:val="28"/>
          <w:szCs w:val="28"/>
          <w:lang w:bidi="ar-IQ"/>
        </w:rPr>
        <w:t xml:space="preserve"> (</w:t>
      </w:r>
      <w:r w:rsidR="003E1E3A" w:rsidRPr="003E1E3A">
        <w:rPr>
          <w:rFonts w:asciiTheme="majorBidi" w:hAnsiTheme="majorBidi" w:cstheme="majorBidi"/>
          <w:sz w:val="28"/>
          <w:szCs w:val="28"/>
          <w:lang w:bidi="ar-IQ"/>
        </w:rPr>
        <w:t>Healthcare-associated infections</w:t>
      </w:r>
      <w:r w:rsidR="003E1E3A">
        <w:rPr>
          <w:rFonts w:asciiTheme="majorBidi" w:hAnsiTheme="majorBidi" w:cstheme="majorBidi"/>
          <w:sz w:val="28"/>
          <w:szCs w:val="28"/>
          <w:lang w:bidi="ar-IQ"/>
        </w:rPr>
        <w:t>)</w:t>
      </w:r>
      <w:r w:rsidR="00635EDD">
        <w:rPr>
          <w:rFonts w:asciiTheme="majorBidi" w:hAnsiTheme="majorBidi" w:cstheme="majorBidi"/>
          <w:sz w:val="28"/>
          <w:szCs w:val="28"/>
          <w:lang w:bidi="ar-IQ"/>
        </w:rPr>
        <w:t xml:space="preserve">. </w:t>
      </w:r>
      <w:r w:rsidR="004B66B9" w:rsidRPr="004B66B9">
        <w:rPr>
          <w:rFonts w:asciiTheme="majorBidi" w:hAnsiTheme="majorBidi" w:cstheme="majorBidi"/>
          <w:sz w:val="28"/>
          <w:szCs w:val="28"/>
          <w:lang w:bidi="ar-IQ"/>
        </w:rPr>
        <w:t>(</w:t>
      </w:r>
      <w:r w:rsidR="004B66B9" w:rsidRPr="004B66B9">
        <w:rPr>
          <w:rFonts w:asciiTheme="majorBidi" w:hAnsiTheme="majorBidi" w:cstheme="majorBidi"/>
          <w:b/>
          <w:bCs/>
          <w:sz w:val="28"/>
          <w:szCs w:val="28"/>
          <w:lang w:bidi="ar-IQ"/>
        </w:rPr>
        <w:t>HAIs</w:t>
      </w:r>
      <w:r w:rsidR="004B66B9" w:rsidRPr="004B66B9">
        <w:rPr>
          <w:rFonts w:asciiTheme="majorBidi" w:hAnsiTheme="majorBidi" w:cstheme="majorBidi"/>
          <w:sz w:val="28"/>
          <w:szCs w:val="28"/>
          <w:lang w:bidi="ar-IQ"/>
        </w:rPr>
        <w:t>) are infections people get while</w:t>
      </w:r>
      <w:r w:rsidR="004B66B9" w:rsidRPr="004B66B9">
        <w:rPr>
          <w:rFonts w:ascii="Arial" w:hAnsi="Arial" w:cs="Arial"/>
          <w:color w:val="4D5156"/>
          <w:sz w:val="27"/>
          <w:szCs w:val="27"/>
          <w:shd w:val="clear" w:color="auto" w:fill="FFFFFF"/>
        </w:rPr>
        <w:t xml:space="preserve"> </w:t>
      </w:r>
      <w:r w:rsidR="004B66B9" w:rsidRPr="004B66B9">
        <w:rPr>
          <w:rFonts w:asciiTheme="majorBidi" w:hAnsiTheme="majorBidi" w:cstheme="majorBidi"/>
          <w:sz w:val="28"/>
          <w:szCs w:val="28"/>
          <w:lang w:bidi="ar-IQ"/>
        </w:rPr>
        <w:t>they are receiving he</w:t>
      </w:r>
      <w:r w:rsidR="004B66B9">
        <w:rPr>
          <w:rFonts w:asciiTheme="majorBidi" w:hAnsiTheme="majorBidi" w:cstheme="majorBidi"/>
          <w:sz w:val="28"/>
          <w:szCs w:val="28"/>
          <w:lang w:bidi="ar-IQ"/>
        </w:rPr>
        <w:t>alth care for another condition</w:t>
      </w:r>
      <w:r w:rsidRPr="007D6E99">
        <w:rPr>
          <w:rFonts w:asciiTheme="majorBidi" w:hAnsiTheme="majorBidi" w:cstheme="majorBidi"/>
          <w:sz w:val="28"/>
          <w:szCs w:val="28"/>
          <w:lang w:bidi="ar-IQ"/>
        </w:rPr>
        <w:t xml:space="preserve">, especially as new or antibiotic-resistant pathogens emerge and new diagnostic technologies are developed. </w:t>
      </w:r>
    </w:p>
    <w:p w:rsidR="00B10C3A" w:rsidRDefault="007D6E99" w:rsidP="00B10C3A">
      <w:pPr>
        <w:tabs>
          <w:tab w:val="left" w:pos="6656"/>
        </w:tabs>
        <w:bidi w:val="0"/>
        <w:jc w:val="both"/>
        <w:rPr>
          <w:rFonts w:asciiTheme="majorBidi" w:hAnsiTheme="majorBidi" w:cstheme="majorBidi"/>
          <w:sz w:val="28"/>
          <w:szCs w:val="28"/>
          <w:lang w:bidi="ar-IQ"/>
        </w:rPr>
      </w:pPr>
      <w:r w:rsidRPr="007D6E99">
        <w:rPr>
          <w:rFonts w:asciiTheme="majorBidi" w:hAnsiTheme="majorBidi" w:cstheme="majorBidi"/>
          <w:sz w:val="28"/>
          <w:szCs w:val="28"/>
          <w:lang w:bidi="ar-IQ"/>
        </w:rPr>
        <w:t xml:space="preserve">The microbiology laboratory should be able to diagnose the most common infectious agents, especially those causing HAIs. The laboratory should also be able to determine susceptibility to antibiotics for bacteria </w:t>
      </w:r>
      <w:r w:rsidR="00A44678">
        <w:rPr>
          <w:rFonts w:asciiTheme="majorBidi" w:hAnsiTheme="majorBidi" w:cstheme="majorBidi"/>
          <w:sz w:val="28"/>
          <w:szCs w:val="28"/>
          <w:lang w:bidi="ar-IQ"/>
        </w:rPr>
        <w:t>and fungi</w:t>
      </w:r>
      <w:r w:rsidRPr="007D6E99">
        <w:rPr>
          <w:rFonts w:asciiTheme="majorBidi" w:hAnsiTheme="majorBidi" w:cstheme="majorBidi"/>
          <w:sz w:val="28"/>
          <w:szCs w:val="28"/>
          <w:lang w:bidi="ar-IQ"/>
        </w:rPr>
        <w:t>. Targeted antimicrobial therapy will lead to better patient outcomes, and as eradication of a pathogen is achieved earlier, the danger of transmission to other patients will be decreased.</w:t>
      </w:r>
    </w:p>
    <w:p w:rsidR="001A6581" w:rsidRDefault="00C26143" w:rsidP="00BA0A3C">
      <w:pPr>
        <w:tabs>
          <w:tab w:val="left" w:pos="6656"/>
        </w:tabs>
        <w:bidi w:val="0"/>
        <w:jc w:val="center"/>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3790950" cy="2843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337913619-612x6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7855" cy="2840892"/>
                    </a:xfrm>
                    <a:prstGeom prst="rect">
                      <a:avLst/>
                    </a:prstGeom>
                  </pic:spPr>
                </pic:pic>
              </a:graphicData>
            </a:graphic>
          </wp:inline>
        </w:drawing>
      </w:r>
    </w:p>
    <w:p w:rsidR="00B12EC3" w:rsidRDefault="00B807DC" w:rsidP="00B807DC">
      <w:pPr>
        <w:tabs>
          <w:tab w:val="left" w:pos="6656"/>
        </w:tabs>
        <w:bidi w:val="0"/>
        <w:jc w:val="both"/>
        <w:rPr>
          <w:rFonts w:asciiTheme="majorBidi" w:hAnsiTheme="majorBidi" w:cstheme="majorBidi"/>
          <w:sz w:val="28"/>
          <w:szCs w:val="28"/>
          <w:lang w:bidi="ar-IQ"/>
        </w:rPr>
      </w:pPr>
      <w:r w:rsidRPr="00B807DC">
        <w:rPr>
          <w:rFonts w:asciiTheme="majorBidi" w:hAnsiTheme="majorBidi" w:cstheme="majorBidi"/>
          <w:sz w:val="28"/>
          <w:szCs w:val="28"/>
          <w:lang w:bidi="ar-IQ"/>
        </w:rPr>
        <w:t>The right specimens from appropriate sites must be taken using proper t</w:t>
      </w:r>
      <w:r w:rsidR="002C33E4">
        <w:rPr>
          <w:rFonts w:asciiTheme="majorBidi" w:hAnsiTheme="majorBidi" w:cstheme="majorBidi"/>
          <w:sz w:val="28"/>
          <w:szCs w:val="28"/>
          <w:lang w:bidi="ar-IQ"/>
        </w:rPr>
        <w:t>echniques</w:t>
      </w:r>
      <w:r w:rsidRPr="00B807DC">
        <w:rPr>
          <w:rFonts w:asciiTheme="majorBidi" w:hAnsiTheme="majorBidi" w:cstheme="majorBidi"/>
          <w:sz w:val="28"/>
          <w:szCs w:val="28"/>
          <w:lang w:bidi="ar-IQ"/>
        </w:rPr>
        <w:t>. The microbiology laboratory staff can assist in ensuring good specimens by educating other staff in proper collection techniques. Identification of the microorganism and its antibiotic susceptibility should be as precise as possible (identification to the species level).</w:t>
      </w:r>
    </w:p>
    <w:p w:rsidR="007F0526" w:rsidRDefault="00B807DC" w:rsidP="00B12EC3">
      <w:pPr>
        <w:tabs>
          <w:tab w:val="left" w:pos="6656"/>
        </w:tabs>
        <w:bidi w:val="0"/>
        <w:jc w:val="both"/>
        <w:rPr>
          <w:rFonts w:asciiTheme="majorBidi" w:hAnsiTheme="majorBidi" w:cstheme="majorBidi"/>
          <w:sz w:val="28"/>
          <w:szCs w:val="28"/>
          <w:lang w:bidi="ar-IQ"/>
        </w:rPr>
      </w:pPr>
      <w:r w:rsidRPr="00B807DC">
        <w:rPr>
          <w:rFonts w:asciiTheme="majorBidi" w:hAnsiTheme="majorBidi" w:cstheme="majorBidi"/>
          <w:sz w:val="28"/>
          <w:szCs w:val="28"/>
          <w:lang w:bidi="ar-IQ"/>
        </w:rPr>
        <w:t xml:space="preserve">Microbiological diagnostic methods can be divided into two types: </w:t>
      </w:r>
    </w:p>
    <w:p w:rsidR="007F0526" w:rsidRDefault="00B807DC" w:rsidP="007F0526">
      <w:pPr>
        <w:tabs>
          <w:tab w:val="left" w:pos="6656"/>
        </w:tabs>
        <w:bidi w:val="0"/>
        <w:jc w:val="both"/>
        <w:rPr>
          <w:rFonts w:asciiTheme="majorBidi" w:hAnsiTheme="majorBidi" w:cstheme="majorBidi"/>
          <w:sz w:val="28"/>
          <w:szCs w:val="28"/>
          <w:lang w:bidi="ar-IQ"/>
        </w:rPr>
      </w:pPr>
      <w:r w:rsidRPr="00B807DC">
        <w:rPr>
          <w:rFonts w:asciiTheme="majorBidi" w:hAnsiTheme="majorBidi" w:cstheme="majorBidi"/>
          <w:sz w:val="28"/>
          <w:szCs w:val="28"/>
          <w:lang w:bidi="ar-IQ"/>
        </w:rPr>
        <w:t xml:space="preserve">1. Direct methods (smear from specimens, isolation of infectious agents on culture media, or proof of microbial antigens or nucleic acids in the specimen). </w:t>
      </w:r>
    </w:p>
    <w:p w:rsidR="0076746F" w:rsidRDefault="00B807DC" w:rsidP="007F0526">
      <w:pPr>
        <w:tabs>
          <w:tab w:val="left" w:pos="6656"/>
        </w:tabs>
        <w:bidi w:val="0"/>
        <w:jc w:val="both"/>
        <w:rPr>
          <w:rFonts w:asciiTheme="majorBidi" w:hAnsiTheme="majorBidi" w:cstheme="majorBidi"/>
          <w:sz w:val="28"/>
          <w:szCs w:val="28"/>
          <w:lang w:bidi="ar-IQ"/>
        </w:rPr>
      </w:pPr>
      <w:r w:rsidRPr="00B807DC">
        <w:rPr>
          <w:rFonts w:asciiTheme="majorBidi" w:hAnsiTheme="majorBidi" w:cstheme="majorBidi"/>
          <w:sz w:val="28"/>
          <w:szCs w:val="28"/>
          <w:lang w:bidi="ar-IQ"/>
        </w:rPr>
        <w:t>2. Indirect methods – proof of immune response to the infectious agents (serology).</w:t>
      </w:r>
    </w:p>
    <w:p w:rsidR="007F5BED" w:rsidRDefault="000901E9" w:rsidP="00A90905">
      <w:pPr>
        <w:tabs>
          <w:tab w:val="left" w:pos="6656"/>
        </w:tabs>
        <w:bidi w:val="0"/>
        <w:jc w:val="center"/>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274310" cy="248666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7.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2486660"/>
                    </a:xfrm>
                    <a:prstGeom prst="rect">
                      <a:avLst/>
                    </a:prstGeom>
                  </pic:spPr>
                </pic:pic>
              </a:graphicData>
            </a:graphic>
          </wp:inline>
        </w:drawing>
      </w:r>
    </w:p>
    <w:p w:rsidR="000901E9" w:rsidRDefault="000901E9" w:rsidP="00A90905">
      <w:pPr>
        <w:bidi w:val="0"/>
        <w:jc w:val="center"/>
        <w:rPr>
          <w:rFonts w:asciiTheme="majorBidi" w:hAnsiTheme="majorBidi" w:cstheme="majorBidi"/>
          <w:sz w:val="28"/>
          <w:szCs w:val="28"/>
          <w:lang w:bidi="ar-IQ"/>
        </w:rPr>
      </w:pPr>
    </w:p>
    <w:p w:rsidR="006F01C4" w:rsidRDefault="003B4F87" w:rsidP="006F01C4">
      <w:pPr>
        <w:bidi w:val="0"/>
        <w:jc w:val="center"/>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14:anchorId="08F9D837" wp14:editId="73E85F7D">
            <wp:extent cx="4344439"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64-Antigen-and-Antibody-Clump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5438" cy="2158100"/>
                    </a:xfrm>
                    <a:prstGeom prst="rect">
                      <a:avLst/>
                    </a:prstGeom>
                  </pic:spPr>
                </pic:pic>
              </a:graphicData>
            </a:graphic>
          </wp:inline>
        </w:drawing>
      </w:r>
    </w:p>
    <w:p w:rsidR="00011EB0" w:rsidRDefault="00011EB0" w:rsidP="00011EB0">
      <w:pPr>
        <w:bidi w:val="0"/>
        <w:jc w:val="center"/>
        <w:rPr>
          <w:rFonts w:asciiTheme="majorBidi" w:hAnsiTheme="majorBidi" w:cstheme="majorBidi"/>
          <w:sz w:val="28"/>
          <w:szCs w:val="28"/>
          <w:lang w:bidi="ar-IQ"/>
        </w:rPr>
      </w:pPr>
    </w:p>
    <w:p w:rsidR="00011EB0" w:rsidRDefault="00011EB0" w:rsidP="003E3039">
      <w:pPr>
        <w:bidi w:val="0"/>
        <w:jc w:val="both"/>
        <w:rPr>
          <w:rFonts w:asciiTheme="majorBidi" w:hAnsiTheme="majorBidi" w:cstheme="majorBidi"/>
          <w:sz w:val="28"/>
          <w:szCs w:val="28"/>
          <w:lang w:bidi="ar-IQ"/>
        </w:rPr>
      </w:pPr>
      <w:r w:rsidRPr="00011EB0">
        <w:rPr>
          <w:rFonts w:asciiTheme="majorBidi" w:hAnsiTheme="majorBidi" w:cstheme="majorBidi"/>
          <w:sz w:val="28"/>
          <w:szCs w:val="28"/>
          <w:lang w:bidi="ar-IQ"/>
        </w:rPr>
        <w:t>An important new technology in microbiology is molecular diagnostics</w:t>
      </w:r>
      <w:r w:rsidR="006759DE">
        <w:rPr>
          <w:rFonts w:asciiTheme="majorBidi" w:hAnsiTheme="majorBidi" w:cstheme="majorBidi"/>
          <w:sz w:val="28"/>
          <w:szCs w:val="28"/>
          <w:lang w:bidi="ar-IQ"/>
        </w:rPr>
        <w:t xml:space="preserve"> </w:t>
      </w:r>
      <w:r w:rsidR="00C16CF5">
        <w:rPr>
          <w:rFonts w:asciiTheme="majorBidi" w:hAnsiTheme="majorBidi" w:cstheme="majorBidi"/>
          <w:sz w:val="28"/>
          <w:szCs w:val="28"/>
          <w:lang w:bidi="ar-IQ"/>
        </w:rPr>
        <w:t>(</w:t>
      </w:r>
      <w:r w:rsidR="003E3039" w:rsidRPr="003E3039">
        <w:rPr>
          <w:rFonts w:asciiTheme="majorBidi" w:hAnsiTheme="majorBidi" w:cstheme="majorBidi"/>
          <w:sz w:val="28"/>
          <w:szCs w:val="28"/>
          <w:lang w:bidi="ar-IQ"/>
        </w:rPr>
        <w:t>Polymerase chain react</w:t>
      </w:r>
      <w:r w:rsidR="003E3039">
        <w:rPr>
          <w:rFonts w:asciiTheme="majorBidi" w:hAnsiTheme="majorBidi" w:cstheme="majorBidi"/>
          <w:sz w:val="28"/>
          <w:szCs w:val="28"/>
          <w:lang w:bidi="ar-IQ"/>
        </w:rPr>
        <w:t xml:space="preserve">ion </w:t>
      </w:r>
      <w:r w:rsidR="003E3039" w:rsidRPr="003E3039">
        <w:rPr>
          <w:rFonts w:asciiTheme="majorBidi" w:hAnsiTheme="majorBidi" w:cstheme="majorBidi"/>
          <w:sz w:val="28"/>
          <w:szCs w:val="28"/>
          <w:lang w:bidi="ar-IQ"/>
        </w:rPr>
        <w:t>PCR)</w:t>
      </w:r>
      <w:r w:rsidRPr="00011EB0">
        <w:rPr>
          <w:rFonts w:asciiTheme="majorBidi" w:hAnsiTheme="majorBidi" w:cstheme="majorBidi"/>
          <w:sz w:val="28"/>
          <w:szCs w:val="28"/>
          <w:lang w:bidi="ar-IQ"/>
        </w:rPr>
        <w:t>. Diagnosis can be rapid as it is not dependent on waiting for microbial growth in cultures. These tests are sensitive, as they are based on detection of only a few microorganisms; and they are specific, detecting microbe-specific genes.</w:t>
      </w:r>
    </w:p>
    <w:p w:rsidR="00383EFB" w:rsidRPr="00624F04" w:rsidRDefault="00383EFB" w:rsidP="00383EFB">
      <w:pPr>
        <w:bidi w:val="0"/>
        <w:jc w:val="both"/>
        <w:rPr>
          <w:rFonts w:asciiTheme="majorBidi" w:hAnsiTheme="majorBidi" w:cstheme="majorBidi"/>
          <w:b/>
          <w:bCs/>
          <w:sz w:val="28"/>
          <w:szCs w:val="28"/>
          <w:lang w:bidi="ar-IQ"/>
        </w:rPr>
      </w:pPr>
      <w:r w:rsidRPr="00624F04">
        <w:rPr>
          <w:rFonts w:asciiTheme="majorBidi" w:hAnsiTheme="majorBidi" w:cstheme="majorBidi"/>
          <w:b/>
          <w:bCs/>
          <w:sz w:val="28"/>
          <w:szCs w:val="28"/>
          <w:lang w:bidi="ar-IQ"/>
        </w:rPr>
        <w:t xml:space="preserve">Alert organism reports </w:t>
      </w:r>
    </w:p>
    <w:p w:rsidR="00383EFB" w:rsidRDefault="00383EFB" w:rsidP="00383EFB">
      <w:pPr>
        <w:bidi w:val="0"/>
        <w:jc w:val="both"/>
        <w:rPr>
          <w:rFonts w:asciiTheme="majorBidi" w:hAnsiTheme="majorBidi" w:cstheme="majorBidi"/>
          <w:sz w:val="28"/>
          <w:szCs w:val="28"/>
          <w:lang w:bidi="ar-IQ"/>
        </w:rPr>
      </w:pPr>
      <w:r w:rsidRPr="00383EFB">
        <w:rPr>
          <w:rFonts w:asciiTheme="majorBidi" w:hAnsiTheme="majorBidi" w:cstheme="majorBidi"/>
          <w:sz w:val="28"/>
          <w:szCs w:val="28"/>
          <w:lang w:bidi="ar-IQ"/>
        </w:rPr>
        <w:t xml:space="preserve">The early isolation of a new or unusual microorganism, without any further typing, enables the ICT to take appropriate measures to stop it from spreading. The ICT should identify, together with laboratory personnel, possible ‘alert’ microorganisms, such as multi-resistant or highly pathogenic microorganisms (e.g., methicillin resistant Staphylococcus aureus (MRSA), vancomycin intermediate </w:t>
      </w:r>
      <w:r w:rsidRPr="00383EFB">
        <w:rPr>
          <w:rFonts w:asciiTheme="majorBidi" w:hAnsiTheme="majorBidi" w:cstheme="majorBidi"/>
          <w:sz w:val="28"/>
          <w:szCs w:val="28"/>
          <w:lang w:bidi="ar-IQ"/>
        </w:rPr>
        <w:lastRenderedPageBreak/>
        <w:t xml:space="preserve">Staphylococcus aureus (VISA), vancomycin resistant enterococci (VRE), multidrug resistant (MDR) </w:t>
      </w:r>
      <w:proofErr w:type="spellStart"/>
      <w:r w:rsidRPr="00383EFB">
        <w:rPr>
          <w:rFonts w:asciiTheme="majorBidi" w:hAnsiTheme="majorBidi" w:cstheme="majorBidi"/>
          <w:sz w:val="28"/>
          <w:szCs w:val="28"/>
          <w:lang w:bidi="ar-IQ"/>
        </w:rPr>
        <w:t>P.aeruginosa</w:t>
      </w:r>
      <w:proofErr w:type="spellEnd"/>
      <w:r w:rsidRPr="00383EFB">
        <w:rPr>
          <w:rFonts w:asciiTheme="majorBidi" w:hAnsiTheme="majorBidi" w:cstheme="majorBidi"/>
          <w:sz w:val="28"/>
          <w:szCs w:val="28"/>
          <w:lang w:bidi="ar-IQ"/>
        </w:rPr>
        <w:t xml:space="preserve">, MDR </w:t>
      </w:r>
      <w:proofErr w:type="spellStart"/>
      <w:r w:rsidRPr="00383EFB">
        <w:rPr>
          <w:rFonts w:asciiTheme="majorBidi" w:hAnsiTheme="majorBidi" w:cstheme="majorBidi"/>
          <w:sz w:val="28"/>
          <w:szCs w:val="28"/>
          <w:lang w:bidi="ar-IQ"/>
        </w:rPr>
        <w:t>A.baumannii</w:t>
      </w:r>
      <w:proofErr w:type="spellEnd"/>
      <w:r w:rsidRPr="00383EFB">
        <w:rPr>
          <w:rFonts w:asciiTheme="majorBidi" w:hAnsiTheme="majorBidi" w:cstheme="majorBidi"/>
          <w:sz w:val="28"/>
          <w:szCs w:val="28"/>
          <w:lang w:bidi="ar-IQ"/>
        </w:rPr>
        <w:t xml:space="preserve">, MDR </w:t>
      </w:r>
      <w:proofErr w:type="spellStart"/>
      <w:r w:rsidRPr="00383EFB">
        <w:rPr>
          <w:rFonts w:asciiTheme="majorBidi" w:hAnsiTheme="majorBidi" w:cstheme="majorBidi"/>
          <w:sz w:val="28"/>
          <w:szCs w:val="28"/>
          <w:lang w:bidi="ar-IQ"/>
        </w:rPr>
        <w:t>M.tuberculosis</w:t>
      </w:r>
      <w:proofErr w:type="spellEnd"/>
      <w:r w:rsidRPr="00383EFB">
        <w:rPr>
          <w:rFonts w:asciiTheme="majorBidi" w:hAnsiTheme="majorBidi" w:cstheme="majorBidi"/>
          <w:sz w:val="28"/>
          <w:szCs w:val="28"/>
          <w:lang w:bidi="ar-IQ"/>
        </w:rPr>
        <w:t xml:space="preserve">, </w:t>
      </w:r>
      <w:proofErr w:type="spellStart"/>
      <w:r w:rsidRPr="00383EFB">
        <w:rPr>
          <w:rFonts w:asciiTheme="majorBidi" w:hAnsiTheme="majorBidi" w:cstheme="majorBidi"/>
          <w:sz w:val="28"/>
          <w:szCs w:val="28"/>
          <w:lang w:bidi="ar-IQ"/>
        </w:rPr>
        <w:t>C.difficile</w:t>
      </w:r>
      <w:proofErr w:type="spellEnd"/>
      <w:r w:rsidRPr="00383EFB">
        <w:rPr>
          <w:rFonts w:asciiTheme="majorBidi" w:hAnsiTheme="majorBidi" w:cstheme="majorBidi"/>
          <w:sz w:val="28"/>
          <w:szCs w:val="28"/>
          <w:lang w:bidi="ar-IQ"/>
        </w:rPr>
        <w:t xml:space="preserve">, extended spectrum beta-lactamase (ESBL) </w:t>
      </w:r>
      <w:proofErr w:type="spellStart"/>
      <w:r w:rsidRPr="00383EFB">
        <w:rPr>
          <w:rFonts w:asciiTheme="majorBidi" w:hAnsiTheme="majorBidi" w:cstheme="majorBidi"/>
          <w:sz w:val="28"/>
          <w:szCs w:val="28"/>
          <w:lang w:bidi="ar-IQ"/>
        </w:rPr>
        <w:t>Enterobacteria</w:t>
      </w:r>
      <w:proofErr w:type="spellEnd"/>
      <w:r w:rsidRPr="00383EFB">
        <w:rPr>
          <w:rFonts w:asciiTheme="majorBidi" w:hAnsiTheme="majorBidi" w:cstheme="majorBidi"/>
          <w:sz w:val="28"/>
          <w:szCs w:val="28"/>
          <w:lang w:bidi="ar-IQ"/>
        </w:rPr>
        <w:t xml:space="preserve">, </w:t>
      </w:r>
      <w:proofErr w:type="spellStart"/>
      <w:r w:rsidRPr="00383EFB">
        <w:rPr>
          <w:rFonts w:asciiTheme="majorBidi" w:hAnsiTheme="majorBidi" w:cstheme="majorBidi"/>
          <w:sz w:val="28"/>
          <w:szCs w:val="28"/>
          <w:lang w:bidi="ar-IQ"/>
        </w:rPr>
        <w:t>carbapenem</w:t>
      </w:r>
      <w:proofErr w:type="spellEnd"/>
      <w:r w:rsidRPr="00383EFB">
        <w:rPr>
          <w:rFonts w:asciiTheme="majorBidi" w:hAnsiTheme="majorBidi" w:cstheme="majorBidi"/>
          <w:sz w:val="28"/>
          <w:szCs w:val="28"/>
          <w:lang w:bidi="ar-IQ"/>
        </w:rPr>
        <w:t xml:space="preserve">-resistant </w:t>
      </w:r>
      <w:proofErr w:type="spellStart"/>
      <w:r w:rsidRPr="00383EFB">
        <w:rPr>
          <w:rFonts w:asciiTheme="majorBidi" w:hAnsiTheme="majorBidi" w:cstheme="majorBidi"/>
          <w:sz w:val="28"/>
          <w:szCs w:val="28"/>
          <w:lang w:bidi="ar-IQ"/>
        </w:rPr>
        <w:t>Enterobacteria</w:t>
      </w:r>
      <w:proofErr w:type="spellEnd"/>
      <w:r w:rsidRPr="00383EFB">
        <w:rPr>
          <w:rFonts w:asciiTheme="majorBidi" w:hAnsiTheme="majorBidi" w:cstheme="majorBidi"/>
          <w:sz w:val="28"/>
          <w:szCs w:val="28"/>
          <w:lang w:bidi="ar-IQ"/>
        </w:rPr>
        <w:t xml:space="preserve"> (CRE), E.coli 0127, Legionella </w:t>
      </w:r>
      <w:proofErr w:type="spellStart"/>
      <w:r w:rsidRPr="00383EFB">
        <w:rPr>
          <w:rFonts w:asciiTheme="majorBidi" w:hAnsiTheme="majorBidi" w:cstheme="majorBidi"/>
          <w:sz w:val="28"/>
          <w:szCs w:val="28"/>
          <w:lang w:bidi="ar-IQ"/>
        </w:rPr>
        <w:t>spp</w:t>
      </w:r>
      <w:proofErr w:type="spellEnd"/>
      <w:r w:rsidRPr="00383EFB">
        <w:rPr>
          <w:rFonts w:asciiTheme="majorBidi" w:hAnsiTheme="majorBidi" w:cstheme="majorBidi"/>
          <w:sz w:val="28"/>
          <w:szCs w:val="28"/>
          <w:lang w:bidi="ar-IQ"/>
        </w:rPr>
        <w:t>, penicillin resistant (PR) Streptococcus pneumoniae, etc.). Any new isolates should be reported imme</w:t>
      </w:r>
      <w:r w:rsidR="006054F1">
        <w:rPr>
          <w:rFonts w:asciiTheme="majorBidi" w:hAnsiTheme="majorBidi" w:cstheme="majorBidi"/>
          <w:sz w:val="28"/>
          <w:szCs w:val="28"/>
          <w:lang w:bidi="ar-IQ"/>
        </w:rPr>
        <w:t>diately to the wards and the IPC</w:t>
      </w:r>
      <w:r w:rsidRPr="00383EFB">
        <w:rPr>
          <w:rFonts w:asciiTheme="majorBidi" w:hAnsiTheme="majorBidi" w:cstheme="majorBidi"/>
          <w:sz w:val="28"/>
          <w:szCs w:val="28"/>
          <w:lang w:bidi="ar-IQ"/>
        </w:rPr>
        <w:t>. Alert organism surveillance may be all that can be performed if the facility is understaffed. In addition, laboratory staff may report clustering of infections (two related isolates in different patients in the same time frame).</w:t>
      </w:r>
    </w:p>
    <w:p w:rsidR="00624F04" w:rsidRDefault="00B15B41" w:rsidP="005970F5">
      <w:pPr>
        <w:bidi w:val="0"/>
        <w:jc w:val="both"/>
        <w:rPr>
          <w:rFonts w:asciiTheme="majorBidi" w:hAnsiTheme="majorBidi" w:cstheme="majorBidi"/>
          <w:sz w:val="28"/>
          <w:szCs w:val="28"/>
          <w:lang w:bidi="ar-IQ"/>
        </w:rPr>
      </w:pPr>
      <w:r w:rsidRPr="00B15B41">
        <w:rPr>
          <w:rFonts w:asciiTheme="majorBidi" w:hAnsiTheme="majorBidi" w:cstheme="majorBidi"/>
          <w:sz w:val="28"/>
          <w:szCs w:val="28"/>
          <w:lang w:bidi="ar-IQ"/>
        </w:rPr>
        <w:t>The guidelines of IPC instruct providers to take steps to prevent the spread of disease, suc</w:t>
      </w:r>
      <w:r>
        <w:rPr>
          <w:rFonts w:asciiTheme="majorBidi" w:hAnsiTheme="majorBidi" w:cstheme="majorBidi"/>
          <w:sz w:val="28"/>
          <w:szCs w:val="28"/>
          <w:lang w:bidi="ar-IQ"/>
        </w:rPr>
        <w:t xml:space="preserve">h as </w:t>
      </w:r>
      <w:r w:rsidR="005970F5" w:rsidRPr="005970F5">
        <w:rPr>
          <w:rFonts w:asciiTheme="majorBidi" w:hAnsiTheme="majorBidi" w:cstheme="majorBidi"/>
          <w:sz w:val="28"/>
          <w:szCs w:val="28"/>
          <w:lang w:bidi="ar-IQ"/>
        </w:rPr>
        <w:t>providing training, practicing hygiene, disinfecting spaces, and using personal protective equipment</w:t>
      </w:r>
      <w:r w:rsidR="00840A07">
        <w:rPr>
          <w:rFonts w:asciiTheme="majorBidi" w:hAnsiTheme="majorBidi" w:cstheme="majorBidi"/>
          <w:sz w:val="28"/>
          <w:szCs w:val="28"/>
          <w:lang w:bidi="ar-IQ"/>
        </w:rPr>
        <w:t>.</w:t>
      </w:r>
    </w:p>
    <w:p w:rsidR="00FD132E" w:rsidRDefault="00FD132E" w:rsidP="00FD132E">
      <w:pPr>
        <w:bidi w:val="0"/>
        <w:jc w:val="both"/>
        <w:rPr>
          <w:rFonts w:asciiTheme="majorBidi" w:hAnsiTheme="majorBidi" w:cstheme="majorBidi"/>
          <w:sz w:val="28"/>
          <w:szCs w:val="28"/>
          <w:lang w:bidi="ar-IQ"/>
        </w:rPr>
      </w:pPr>
      <w:r w:rsidRPr="00FD132E">
        <w:rPr>
          <w:rFonts w:asciiTheme="majorBidi" w:hAnsiTheme="majorBidi" w:cstheme="majorBidi"/>
          <w:sz w:val="28"/>
          <w:szCs w:val="28"/>
          <w:lang w:bidi="ar-IQ"/>
        </w:rPr>
        <w:t>In every clinical laboratory in which biological samples are investigated, the first IPC concern is usually exposure to viruses that are spread through blood and bodily fluids (human immunodeficiency virus [HIV] and hepatitis B and C viruses [HBV, HCV]). It is very important that laboratory workers take all necessary preventive measures against those</w:t>
      </w:r>
      <w:r>
        <w:rPr>
          <w:rFonts w:asciiTheme="majorBidi" w:hAnsiTheme="majorBidi" w:cstheme="majorBidi"/>
          <w:sz w:val="28"/>
          <w:szCs w:val="28"/>
          <w:lang w:bidi="ar-IQ"/>
        </w:rPr>
        <w:t xml:space="preserve"> viruses.</w:t>
      </w:r>
    </w:p>
    <w:p w:rsidR="00143E94" w:rsidRDefault="00143E94" w:rsidP="00143E94">
      <w:pPr>
        <w:bidi w:val="0"/>
        <w:jc w:val="both"/>
        <w:rPr>
          <w:rFonts w:asciiTheme="majorBidi" w:hAnsiTheme="majorBidi" w:cstheme="majorBidi"/>
          <w:sz w:val="28"/>
          <w:szCs w:val="28"/>
          <w:lang w:bidi="ar-IQ"/>
        </w:rPr>
      </w:pPr>
      <w:r w:rsidRPr="00143E94">
        <w:rPr>
          <w:rFonts w:asciiTheme="majorBidi" w:hAnsiTheme="majorBidi" w:cstheme="majorBidi"/>
          <w:sz w:val="28"/>
          <w:szCs w:val="28"/>
          <w:lang w:bidi="ar-IQ"/>
        </w:rPr>
        <w:t>Laboratory workers must have specific training to work with microbes and take all standard precautions with all biological specimens and microbial cultures (hand hygiene, disinfection of the environment, specific precautions with sharps, working in biological safety cabinets if aerosols may be created, proper disposal of waste, and sterilization of culture material once testing is complete).</w:t>
      </w:r>
    </w:p>
    <w:p w:rsidR="00FD39F9" w:rsidRDefault="00FD39F9" w:rsidP="00DF7EC3">
      <w:pPr>
        <w:bidi w:val="0"/>
        <w:jc w:val="both"/>
        <w:rPr>
          <w:rFonts w:asciiTheme="majorBidi" w:hAnsiTheme="majorBidi" w:cstheme="majorBidi"/>
          <w:sz w:val="28"/>
          <w:szCs w:val="28"/>
          <w:lang w:bidi="ar-IQ"/>
        </w:rPr>
      </w:pPr>
      <w:r>
        <w:rPr>
          <w:rFonts w:asciiTheme="majorBidi" w:hAnsiTheme="majorBidi" w:cstheme="majorBidi"/>
          <w:sz w:val="28"/>
          <w:szCs w:val="28"/>
          <w:lang w:bidi="ar-IQ"/>
        </w:rPr>
        <w:t>As f</w:t>
      </w:r>
      <w:r w:rsidRPr="00FD39F9">
        <w:rPr>
          <w:rFonts w:asciiTheme="majorBidi" w:hAnsiTheme="majorBidi" w:cstheme="majorBidi"/>
          <w:sz w:val="28"/>
          <w:szCs w:val="28"/>
          <w:lang w:bidi="ar-IQ"/>
        </w:rPr>
        <w:t>ree education resources are now w</w:t>
      </w:r>
      <w:r w:rsidR="00495ACD">
        <w:rPr>
          <w:rFonts w:asciiTheme="majorBidi" w:hAnsiTheme="majorBidi" w:cstheme="majorBidi"/>
          <w:sz w:val="28"/>
          <w:szCs w:val="28"/>
          <w:lang w:bidi="ar-IQ"/>
        </w:rPr>
        <w:t xml:space="preserve">idely available on the internet, </w:t>
      </w:r>
      <w:r w:rsidR="00495ACD" w:rsidRPr="00495ACD">
        <w:rPr>
          <w:rFonts w:asciiTheme="majorBidi" w:hAnsiTheme="majorBidi" w:cstheme="majorBidi"/>
          <w:sz w:val="28"/>
          <w:szCs w:val="28"/>
          <w:lang w:bidi="ar-IQ"/>
        </w:rPr>
        <w:t xml:space="preserve">the microbiologist gives training </w:t>
      </w:r>
      <w:r w:rsidR="00DF7EC3">
        <w:rPr>
          <w:rFonts w:asciiTheme="majorBidi" w:hAnsiTheme="majorBidi" w:cstheme="majorBidi"/>
          <w:sz w:val="28"/>
          <w:szCs w:val="28"/>
          <w:lang w:bidi="ar-IQ"/>
        </w:rPr>
        <w:t xml:space="preserve">in basic microbiological </w:t>
      </w:r>
      <w:r w:rsidR="00DF7EC3" w:rsidRPr="00DF7EC3">
        <w:rPr>
          <w:rFonts w:asciiTheme="majorBidi" w:hAnsiTheme="majorBidi" w:cstheme="majorBidi"/>
          <w:sz w:val="28"/>
          <w:szCs w:val="28"/>
          <w:lang w:bidi="ar-IQ"/>
        </w:rPr>
        <w:t>strategies to deal with each specific infection control situation, evaluation of resources needed</w:t>
      </w:r>
      <w:r w:rsidR="00DF7EC3">
        <w:rPr>
          <w:rFonts w:asciiTheme="majorBidi" w:hAnsiTheme="majorBidi" w:cstheme="majorBidi"/>
          <w:sz w:val="28"/>
          <w:szCs w:val="28"/>
          <w:lang w:bidi="ar-IQ"/>
        </w:rPr>
        <w:t>.</w:t>
      </w:r>
    </w:p>
    <w:p w:rsidR="003E1CC0" w:rsidRDefault="00932042" w:rsidP="003E1CC0">
      <w:pPr>
        <w:bidi w:val="0"/>
        <w:jc w:val="both"/>
        <w:rPr>
          <w:rFonts w:asciiTheme="majorBidi" w:hAnsiTheme="majorBidi" w:cstheme="majorBidi"/>
          <w:sz w:val="28"/>
          <w:szCs w:val="28"/>
          <w:lang w:bidi="ar-IQ"/>
        </w:rPr>
      </w:pPr>
      <w:r w:rsidRPr="00932042">
        <w:rPr>
          <w:rFonts w:asciiTheme="majorBidi" w:hAnsiTheme="majorBidi" w:cstheme="majorBidi"/>
          <w:sz w:val="28"/>
          <w:szCs w:val="28"/>
          <w:lang w:bidi="ar-IQ"/>
        </w:rPr>
        <w:t>The laboratory should follow good laboratory pra</w:t>
      </w:r>
      <w:r w:rsidR="00EF5C87">
        <w:rPr>
          <w:rFonts w:asciiTheme="majorBidi" w:hAnsiTheme="majorBidi" w:cstheme="majorBidi"/>
          <w:sz w:val="28"/>
          <w:szCs w:val="28"/>
          <w:lang w:bidi="ar-IQ"/>
        </w:rPr>
        <w:t xml:space="preserve">ctices and guidelines from </w:t>
      </w:r>
      <w:proofErr w:type="gramStart"/>
      <w:r w:rsidR="00EF5C87">
        <w:rPr>
          <w:rFonts w:asciiTheme="majorBidi" w:hAnsiTheme="majorBidi" w:cstheme="majorBidi"/>
          <w:sz w:val="28"/>
          <w:szCs w:val="28"/>
          <w:lang w:bidi="ar-IQ"/>
        </w:rPr>
        <w:t>WHO</w:t>
      </w:r>
      <w:proofErr w:type="gramEnd"/>
      <w:r w:rsidR="00EF5C87">
        <w:rPr>
          <w:rFonts w:asciiTheme="majorBidi" w:hAnsiTheme="majorBidi" w:cstheme="majorBidi"/>
          <w:sz w:val="28"/>
          <w:szCs w:val="28"/>
          <w:lang w:bidi="ar-IQ"/>
        </w:rPr>
        <w:t xml:space="preserve">, </w:t>
      </w:r>
      <w:r w:rsidRPr="00932042">
        <w:rPr>
          <w:rFonts w:asciiTheme="majorBidi" w:hAnsiTheme="majorBidi" w:cstheme="majorBidi"/>
          <w:sz w:val="28"/>
          <w:szCs w:val="28"/>
          <w:lang w:bidi="ar-IQ"/>
        </w:rPr>
        <w:t>the Clinical and Laboratory Standards Institute (CLSI) or the European Committee on Antimicrobial Susceptibility Testing (EUCAST)</w:t>
      </w:r>
      <w:r w:rsidR="003471BA">
        <w:rPr>
          <w:rFonts w:asciiTheme="majorBidi" w:hAnsiTheme="majorBidi" w:cstheme="majorBidi"/>
          <w:sz w:val="28"/>
          <w:szCs w:val="28"/>
          <w:lang w:bidi="ar-IQ"/>
        </w:rPr>
        <w:t xml:space="preserve"> in Organization, Storage, Analysis and Control</w:t>
      </w:r>
      <w:r w:rsidRPr="00932042">
        <w:rPr>
          <w:rFonts w:asciiTheme="majorBidi" w:hAnsiTheme="majorBidi" w:cstheme="majorBidi"/>
          <w:sz w:val="28"/>
          <w:szCs w:val="28"/>
          <w:lang w:bidi="ar-IQ"/>
        </w:rPr>
        <w:t>.</w:t>
      </w:r>
    </w:p>
    <w:p w:rsidR="00900B58" w:rsidRPr="007F5BED" w:rsidRDefault="00900B58" w:rsidP="00900B58">
      <w:pPr>
        <w:bidi w:val="0"/>
        <w:jc w:val="both"/>
        <w:rPr>
          <w:rFonts w:asciiTheme="majorBidi" w:hAnsiTheme="majorBidi" w:cstheme="majorBidi"/>
          <w:sz w:val="28"/>
          <w:szCs w:val="28"/>
          <w:lang w:bidi="ar-IQ"/>
        </w:rPr>
      </w:pPr>
      <w:r w:rsidRPr="00900B58">
        <w:rPr>
          <w:rFonts w:asciiTheme="majorBidi" w:hAnsiTheme="majorBidi" w:cstheme="majorBidi"/>
          <w:sz w:val="28"/>
          <w:szCs w:val="28"/>
          <w:lang w:bidi="ar-IQ"/>
        </w:rPr>
        <w:lastRenderedPageBreak/>
        <w:t>Storage and analysis of information are usually computerized, and the laboratory information system is usually integrated in the hospital information system</w:t>
      </w:r>
      <w:r w:rsidRPr="00900B58">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900B58">
        <w:rPr>
          <w:rFonts w:asciiTheme="majorBidi" w:hAnsiTheme="majorBidi" w:cstheme="majorBidi"/>
          <w:sz w:val="28"/>
          <w:szCs w:val="28"/>
          <w:lang w:bidi="ar-IQ"/>
        </w:rPr>
        <w:t>Surveillance data are analyzed and reported promptly on a regular basis.</w:t>
      </w:r>
    </w:p>
    <w:sectPr w:rsidR="00900B58" w:rsidRPr="007F5BED" w:rsidSect="00CA4530">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9C" w:rsidRDefault="00D77D9C" w:rsidP="009D70C9">
      <w:pPr>
        <w:spacing w:after="0" w:line="240" w:lineRule="auto"/>
      </w:pPr>
      <w:r>
        <w:separator/>
      </w:r>
    </w:p>
  </w:endnote>
  <w:endnote w:type="continuationSeparator" w:id="0">
    <w:p w:rsidR="00D77D9C" w:rsidRDefault="00D77D9C" w:rsidP="009D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7517599"/>
      <w:docPartObj>
        <w:docPartGallery w:val="Page Numbers (Bottom of Page)"/>
        <w:docPartUnique/>
      </w:docPartObj>
    </w:sdtPr>
    <w:sdtEndPr/>
    <w:sdtContent>
      <w:p w:rsidR="009D70C9" w:rsidRDefault="009D70C9">
        <w:pPr>
          <w:pStyle w:val="Footer"/>
          <w:jc w:val="center"/>
        </w:pPr>
        <w:r>
          <w:fldChar w:fldCharType="begin"/>
        </w:r>
        <w:r>
          <w:instrText xml:space="preserve"> PAGE   \* MERGEFORMAT </w:instrText>
        </w:r>
        <w:r>
          <w:fldChar w:fldCharType="separate"/>
        </w:r>
        <w:r w:rsidR="00B72A66">
          <w:rPr>
            <w:noProof/>
            <w:rtl/>
          </w:rPr>
          <w:t>1</w:t>
        </w:r>
        <w:r>
          <w:rPr>
            <w:noProof/>
          </w:rPr>
          <w:fldChar w:fldCharType="end"/>
        </w:r>
      </w:p>
    </w:sdtContent>
  </w:sdt>
  <w:p w:rsidR="009D70C9" w:rsidRDefault="009D7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9C" w:rsidRDefault="00D77D9C" w:rsidP="009D70C9">
      <w:pPr>
        <w:spacing w:after="0" w:line="240" w:lineRule="auto"/>
      </w:pPr>
      <w:r>
        <w:separator/>
      </w:r>
    </w:p>
  </w:footnote>
  <w:footnote w:type="continuationSeparator" w:id="0">
    <w:p w:rsidR="00D77D9C" w:rsidRDefault="00D77D9C" w:rsidP="009D7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206D"/>
    <w:multiLevelType w:val="multilevel"/>
    <w:tmpl w:val="4FAC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B3"/>
    <w:rsid w:val="00002A95"/>
    <w:rsid w:val="00011EB0"/>
    <w:rsid w:val="00041904"/>
    <w:rsid w:val="00063034"/>
    <w:rsid w:val="00071AC0"/>
    <w:rsid w:val="000901E9"/>
    <w:rsid w:val="000A1C90"/>
    <w:rsid w:val="000D4EE3"/>
    <w:rsid w:val="000E2DAE"/>
    <w:rsid w:val="000E42B0"/>
    <w:rsid w:val="000F5253"/>
    <w:rsid w:val="001326BC"/>
    <w:rsid w:val="00143E94"/>
    <w:rsid w:val="00151FBA"/>
    <w:rsid w:val="00180931"/>
    <w:rsid w:val="001A6581"/>
    <w:rsid w:val="001A69CB"/>
    <w:rsid w:val="00204146"/>
    <w:rsid w:val="00240D8A"/>
    <w:rsid w:val="00245783"/>
    <w:rsid w:val="0025706F"/>
    <w:rsid w:val="002C33E4"/>
    <w:rsid w:val="002D18AF"/>
    <w:rsid w:val="002F579B"/>
    <w:rsid w:val="00307D47"/>
    <w:rsid w:val="00317B0B"/>
    <w:rsid w:val="00325286"/>
    <w:rsid w:val="003471BA"/>
    <w:rsid w:val="003774CB"/>
    <w:rsid w:val="00383EFB"/>
    <w:rsid w:val="003B4F87"/>
    <w:rsid w:val="003C79E2"/>
    <w:rsid w:val="003D6507"/>
    <w:rsid w:val="003E0E38"/>
    <w:rsid w:val="003E1CC0"/>
    <w:rsid w:val="003E1E3A"/>
    <w:rsid w:val="003E3039"/>
    <w:rsid w:val="0041200E"/>
    <w:rsid w:val="004425D0"/>
    <w:rsid w:val="00452653"/>
    <w:rsid w:val="00456857"/>
    <w:rsid w:val="004609B3"/>
    <w:rsid w:val="00495ACD"/>
    <w:rsid w:val="004B66B9"/>
    <w:rsid w:val="005177D5"/>
    <w:rsid w:val="00533BA4"/>
    <w:rsid w:val="00540009"/>
    <w:rsid w:val="00547C18"/>
    <w:rsid w:val="0055179F"/>
    <w:rsid w:val="005970F5"/>
    <w:rsid w:val="005B7389"/>
    <w:rsid w:val="005F698F"/>
    <w:rsid w:val="006054F1"/>
    <w:rsid w:val="00624F04"/>
    <w:rsid w:val="0063163E"/>
    <w:rsid w:val="00635EDD"/>
    <w:rsid w:val="006759DE"/>
    <w:rsid w:val="006D016F"/>
    <w:rsid w:val="006E357B"/>
    <w:rsid w:val="006F01C4"/>
    <w:rsid w:val="006F3894"/>
    <w:rsid w:val="00700420"/>
    <w:rsid w:val="00706B7F"/>
    <w:rsid w:val="00734502"/>
    <w:rsid w:val="00747C9A"/>
    <w:rsid w:val="0076746F"/>
    <w:rsid w:val="0078023A"/>
    <w:rsid w:val="007A0968"/>
    <w:rsid w:val="007D6E99"/>
    <w:rsid w:val="007F0526"/>
    <w:rsid w:val="007F5BED"/>
    <w:rsid w:val="00827B01"/>
    <w:rsid w:val="00840A07"/>
    <w:rsid w:val="00850160"/>
    <w:rsid w:val="0085669D"/>
    <w:rsid w:val="008A0DCF"/>
    <w:rsid w:val="008C51AE"/>
    <w:rsid w:val="008E4B4B"/>
    <w:rsid w:val="00900B58"/>
    <w:rsid w:val="00903E2A"/>
    <w:rsid w:val="00932042"/>
    <w:rsid w:val="00973067"/>
    <w:rsid w:val="00974AE6"/>
    <w:rsid w:val="0098650B"/>
    <w:rsid w:val="009A1DEC"/>
    <w:rsid w:val="009D70C9"/>
    <w:rsid w:val="009E5034"/>
    <w:rsid w:val="00A44678"/>
    <w:rsid w:val="00A53ABB"/>
    <w:rsid w:val="00A90905"/>
    <w:rsid w:val="00AB66A4"/>
    <w:rsid w:val="00AD361F"/>
    <w:rsid w:val="00AF4EB6"/>
    <w:rsid w:val="00B00536"/>
    <w:rsid w:val="00B10C3A"/>
    <w:rsid w:val="00B12EC3"/>
    <w:rsid w:val="00B15B41"/>
    <w:rsid w:val="00B1752E"/>
    <w:rsid w:val="00B20646"/>
    <w:rsid w:val="00B7170F"/>
    <w:rsid w:val="00B72A66"/>
    <w:rsid w:val="00B807DC"/>
    <w:rsid w:val="00B92667"/>
    <w:rsid w:val="00BA0A3C"/>
    <w:rsid w:val="00BD5094"/>
    <w:rsid w:val="00C16CF5"/>
    <w:rsid w:val="00C2074A"/>
    <w:rsid w:val="00C21059"/>
    <w:rsid w:val="00C26143"/>
    <w:rsid w:val="00C60166"/>
    <w:rsid w:val="00C95F18"/>
    <w:rsid w:val="00CA4530"/>
    <w:rsid w:val="00CF3550"/>
    <w:rsid w:val="00CF6729"/>
    <w:rsid w:val="00D54885"/>
    <w:rsid w:val="00D552DE"/>
    <w:rsid w:val="00D77D9C"/>
    <w:rsid w:val="00D9767F"/>
    <w:rsid w:val="00DC1413"/>
    <w:rsid w:val="00DC7E37"/>
    <w:rsid w:val="00DF7EC3"/>
    <w:rsid w:val="00E0424E"/>
    <w:rsid w:val="00E3620B"/>
    <w:rsid w:val="00E37722"/>
    <w:rsid w:val="00EA373F"/>
    <w:rsid w:val="00EA5A56"/>
    <w:rsid w:val="00EF5C87"/>
    <w:rsid w:val="00F16ED0"/>
    <w:rsid w:val="00F43847"/>
    <w:rsid w:val="00F74BBF"/>
    <w:rsid w:val="00FA772E"/>
    <w:rsid w:val="00FB0330"/>
    <w:rsid w:val="00FD132E"/>
    <w:rsid w:val="00FD39F9"/>
    <w:rsid w:val="00FE626E"/>
    <w:rsid w:val="00FF2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53"/>
    <w:rPr>
      <w:rFonts w:ascii="Tahoma" w:hAnsi="Tahoma" w:cs="Tahoma"/>
      <w:sz w:val="16"/>
      <w:szCs w:val="16"/>
    </w:rPr>
  </w:style>
  <w:style w:type="paragraph" w:styleId="Header">
    <w:name w:val="header"/>
    <w:basedOn w:val="Normal"/>
    <w:link w:val="HeaderChar"/>
    <w:uiPriority w:val="99"/>
    <w:unhideWhenUsed/>
    <w:rsid w:val="009D70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0C9"/>
  </w:style>
  <w:style w:type="paragraph" w:styleId="Footer">
    <w:name w:val="footer"/>
    <w:basedOn w:val="Normal"/>
    <w:link w:val="FooterChar"/>
    <w:uiPriority w:val="99"/>
    <w:unhideWhenUsed/>
    <w:rsid w:val="009D70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0C9"/>
  </w:style>
  <w:style w:type="character" w:styleId="Hyperlink">
    <w:name w:val="Hyperlink"/>
    <w:basedOn w:val="DefaultParagraphFont"/>
    <w:uiPriority w:val="99"/>
    <w:unhideWhenUsed/>
    <w:rsid w:val="000A1C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53"/>
    <w:rPr>
      <w:rFonts w:ascii="Tahoma" w:hAnsi="Tahoma" w:cs="Tahoma"/>
      <w:sz w:val="16"/>
      <w:szCs w:val="16"/>
    </w:rPr>
  </w:style>
  <w:style w:type="paragraph" w:styleId="Header">
    <w:name w:val="header"/>
    <w:basedOn w:val="Normal"/>
    <w:link w:val="HeaderChar"/>
    <w:uiPriority w:val="99"/>
    <w:unhideWhenUsed/>
    <w:rsid w:val="009D70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0C9"/>
  </w:style>
  <w:style w:type="paragraph" w:styleId="Footer">
    <w:name w:val="footer"/>
    <w:basedOn w:val="Normal"/>
    <w:link w:val="FooterChar"/>
    <w:uiPriority w:val="99"/>
    <w:unhideWhenUsed/>
    <w:rsid w:val="009D70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0C9"/>
  </w:style>
  <w:style w:type="character" w:styleId="Hyperlink">
    <w:name w:val="Hyperlink"/>
    <w:basedOn w:val="DefaultParagraphFont"/>
    <w:uiPriority w:val="99"/>
    <w:unhideWhenUsed/>
    <w:rsid w:val="000A1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88682">
      <w:bodyDiv w:val="1"/>
      <w:marLeft w:val="0"/>
      <w:marRight w:val="0"/>
      <w:marTop w:val="0"/>
      <w:marBottom w:val="0"/>
      <w:divBdr>
        <w:top w:val="none" w:sz="0" w:space="0" w:color="auto"/>
        <w:left w:val="none" w:sz="0" w:space="0" w:color="auto"/>
        <w:bottom w:val="none" w:sz="0" w:space="0" w:color="auto"/>
        <w:right w:val="none" w:sz="0" w:space="0" w:color="auto"/>
      </w:divBdr>
    </w:div>
    <w:div w:id="1570729347">
      <w:bodyDiv w:val="1"/>
      <w:marLeft w:val="0"/>
      <w:marRight w:val="0"/>
      <w:marTop w:val="0"/>
      <w:marBottom w:val="0"/>
      <w:divBdr>
        <w:top w:val="none" w:sz="0" w:space="0" w:color="auto"/>
        <w:left w:val="none" w:sz="0" w:space="0" w:color="auto"/>
        <w:bottom w:val="none" w:sz="0" w:space="0" w:color="auto"/>
        <w:right w:val="none" w:sz="0" w:space="0" w:color="auto"/>
      </w:divBdr>
    </w:div>
    <w:div w:id="1915697167">
      <w:bodyDiv w:val="1"/>
      <w:marLeft w:val="0"/>
      <w:marRight w:val="0"/>
      <w:marTop w:val="0"/>
      <w:marBottom w:val="0"/>
      <w:divBdr>
        <w:top w:val="none" w:sz="0" w:space="0" w:color="auto"/>
        <w:left w:val="none" w:sz="0" w:space="0" w:color="auto"/>
        <w:bottom w:val="none" w:sz="0" w:space="0" w:color="auto"/>
        <w:right w:val="none" w:sz="0" w:space="0" w:color="auto"/>
      </w:divBdr>
      <w:divsChild>
        <w:div w:id="183549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c.cdc.gov/travel/page/infectious-diseas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6</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lujan</dc:creator>
  <cp:keywords/>
  <dc:description/>
  <cp:lastModifiedBy>lujan</cp:lastModifiedBy>
  <cp:revision>164</cp:revision>
  <dcterms:created xsi:type="dcterms:W3CDTF">2023-10-26T17:32:00Z</dcterms:created>
  <dcterms:modified xsi:type="dcterms:W3CDTF">2023-10-31T08:49:00Z</dcterms:modified>
</cp:coreProperties>
</file>