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C1D9" w14:textId="77777777" w:rsidR="009E1AE8" w:rsidRDefault="009E1AE8" w:rsidP="007F409D">
      <w:pPr>
        <w:bidi/>
        <w:spacing w:before="100" w:beforeAutospacing="1" w:after="100" w:afterAutospacing="1" w:line="276" w:lineRule="auto"/>
        <w:jc w:val="both"/>
        <w:outlineLvl w:val="3"/>
        <w:rPr>
          <w:rFonts w:ascii="Times New Roman" w:eastAsia="Times New Roman" w:hAnsi="Times New Roman" w:cs="Times New Roman"/>
          <w:b/>
          <w:bCs/>
          <w:kern w:val="0"/>
          <w:sz w:val="28"/>
          <w:szCs w:val="28"/>
          <w14:ligatures w14:val="none"/>
        </w:rPr>
      </w:pPr>
    </w:p>
    <w:p w14:paraId="23F5BB43" w14:textId="77777777" w:rsidR="009E1AE8" w:rsidRDefault="009E1AE8" w:rsidP="009E1AE8">
      <w:pPr>
        <w:bidi/>
        <w:spacing w:before="100" w:beforeAutospacing="1" w:after="100" w:afterAutospacing="1" w:line="276" w:lineRule="auto"/>
        <w:jc w:val="both"/>
        <w:outlineLvl w:val="3"/>
        <w:rPr>
          <w:rFonts w:ascii="Times New Roman" w:eastAsia="Times New Roman" w:hAnsi="Times New Roman" w:cs="Times New Roman"/>
          <w:b/>
          <w:bCs/>
          <w:kern w:val="0"/>
          <w:sz w:val="28"/>
          <w:szCs w:val="28"/>
          <w14:ligatures w14:val="none"/>
        </w:rPr>
      </w:pPr>
    </w:p>
    <w:p w14:paraId="4214700B" w14:textId="45388291" w:rsidR="00FE6973" w:rsidRPr="00FB5D20" w:rsidRDefault="00FE6973" w:rsidP="009E1AE8">
      <w:pPr>
        <w:bidi/>
        <w:spacing w:before="100" w:beforeAutospacing="1" w:after="100" w:afterAutospacing="1" w:line="276" w:lineRule="auto"/>
        <w:jc w:val="both"/>
        <w:outlineLvl w:val="3"/>
        <w:rPr>
          <w:rFonts w:ascii="Times New Roman" w:eastAsia="Times New Roman" w:hAnsi="Times New Roman" w:cs="Times New Roman"/>
          <w:b/>
          <w:bCs/>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تفويض الصلاحيات</w:t>
      </w:r>
    </w:p>
    <w:p w14:paraId="251B38D4" w14:textId="77777777" w:rsidR="00FE6973" w:rsidRPr="00FB5D20" w:rsidRDefault="00FE6973" w:rsidP="007F409D">
      <w:p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color w:val="FF0000"/>
          <w:kern w:val="0"/>
          <w:sz w:val="28"/>
          <w:szCs w:val="28"/>
          <w:rtl/>
          <w14:ligatures w14:val="none"/>
        </w:rPr>
        <w:t>تفويض الصلاحيات هو عملية نقل بعض المسؤوليات والسلطات من شخص إلى آخر، عادة من المديرين إلى المرؤوسين أو من المستوى الإداري الأعلى إلى المستوى الإداري الأدنى، بهدف تعزيز الكفاءة وتوزيع العمل داخل المنظمة. يعكس التفويض قدرة القادة على تحديد الأدوار وضمان قيام الأفراد بتنفيذ المهام المحددة في الوقت المناسب وبالطريقة المناسبة. يُعتبر تفويض الصلاحيات من أهم الأساليب الإدارية التي تساعد في تحقيق الإنتاجية الفعالة في المؤسسات</w:t>
      </w:r>
      <w:r w:rsidRPr="00FB5D20">
        <w:rPr>
          <w:rFonts w:ascii="Times New Roman" w:eastAsia="Times New Roman" w:hAnsi="Times New Roman" w:cs="Times New Roman"/>
          <w:color w:val="FF0000"/>
          <w:kern w:val="0"/>
          <w:sz w:val="28"/>
          <w:szCs w:val="28"/>
          <w14:ligatures w14:val="none"/>
        </w:rPr>
        <w:t>.</w:t>
      </w:r>
    </w:p>
    <w:p w14:paraId="205FE6E6" w14:textId="77777777" w:rsidR="00FE6973" w:rsidRPr="00FB5D20" w:rsidRDefault="00FE6973" w:rsidP="007F409D">
      <w:pPr>
        <w:bidi/>
        <w:spacing w:before="100" w:beforeAutospacing="1" w:after="100" w:afterAutospacing="1" w:line="276" w:lineRule="auto"/>
        <w:jc w:val="both"/>
        <w:outlineLvl w:val="3"/>
        <w:rPr>
          <w:rFonts w:ascii="Times New Roman" w:eastAsia="Times New Roman" w:hAnsi="Times New Roman" w:cs="Times New Roman"/>
          <w:b/>
          <w:bCs/>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أنواع تفويض الصلاحيات</w:t>
      </w:r>
    </w:p>
    <w:p w14:paraId="1A29BCC8" w14:textId="77777777" w:rsidR="00FE6973" w:rsidRPr="00FB5D20" w:rsidRDefault="00FE6973" w:rsidP="007F409D">
      <w:pPr>
        <w:numPr>
          <w:ilvl w:val="0"/>
          <w:numId w:val="1"/>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التفويض الكامل (التفويض الكلي)</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في هذا النوع، يتم منح الشخص المخول كافة الصلاحيات المتعلقة بالقرار أو التنفيذ، بما في ذلك اتخاذ القرارات وتوجيه العمل. يتم ذلك في حالات حيث يثق القائد بشكل كامل في قدرة الشخص المكلف على إدارة المهام والمسؤوليات. قد يشمل التفويض الكامل الأمور المالية، الإدارية، أو العملية</w:t>
      </w:r>
      <w:r w:rsidRPr="00FB5D20">
        <w:rPr>
          <w:rFonts w:ascii="Times New Roman" w:eastAsia="Times New Roman" w:hAnsi="Times New Roman" w:cs="Times New Roman"/>
          <w:color w:val="FF0000"/>
          <w:kern w:val="0"/>
          <w:sz w:val="28"/>
          <w:szCs w:val="28"/>
          <w14:ligatures w14:val="none"/>
        </w:rPr>
        <w:t>.</w:t>
      </w:r>
    </w:p>
    <w:p w14:paraId="4E3BF31C" w14:textId="77777777" w:rsidR="00FE6973" w:rsidRPr="00FB5D20" w:rsidRDefault="00FE6973" w:rsidP="007F409D">
      <w:pPr>
        <w:numPr>
          <w:ilvl w:val="0"/>
          <w:numId w:val="1"/>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التفويض الجزئي</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يتم في هذا النوع منح الموظف صلاحيات محدودة تتعلق بجزء معين من المسؤولية أو النشاط. يكون الشخص المخول مسؤولًا فقط عن جزء من العمليات أو القرارات، مع الحفاظ على إشراف المدير أو القائد على باقي الأنشطة. يساعد هذا النوع في تحفيز الموظفين ومنحهم بعض الاستقلالية دون المخاطرة بكامل الأنشطة</w:t>
      </w:r>
      <w:r w:rsidRPr="00FB5D20">
        <w:rPr>
          <w:rFonts w:ascii="Times New Roman" w:eastAsia="Times New Roman" w:hAnsi="Times New Roman" w:cs="Times New Roman"/>
          <w:color w:val="FF0000"/>
          <w:kern w:val="0"/>
          <w:sz w:val="28"/>
          <w:szCs w:val="28"/>
          <w14:ligatures w14:val="none"/>
        </w:rPr>
        <w:t>.</w:t>
      </w:r>
    </w:p>
    <w:p w14:paraId="6CEA6AB0" w14:textId="77777777" w:rsidR="00FE6973" w:rsidRPr="00FB5D20" w:rsidRDefault="00FE6973" w:rsidP="007F409D">
      <w:pPr>
        <w:numPr>
          <w:ilvl w:val="0"/>
          <w:numId w:val="1"/>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التفويض المتدرج</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يتضمن هذا النوع تفويض الصلاحيات بشكل تدريجي، حيث يبدأ القائد بتفويض صلاحيات بسيطة وذات مستوى منخفض، ثم يزيد تدريجيًا من مستوى المسؤوليات الموكلة مع زيادة خبرة الموظف. يُستخدم هذا النوع لتطوير مهارات الأفراد وتحفيزهم على تحمل المسؤولية بشكل أكبر</w:t>
      </w:r>
      <w:r w:rsidRPr="00FB5D20">
        <w:rPr>
          <w:rFonts w:ascii="Times New Roman" w:eastAsia="Times New Roman" w:hAnsi="Times New Roman" w:cs="Times New Roman"/>
          <w:color w:val="FF0000"/>
          <w:kern w:val="0"/>
          <w:sz w:val="28"/>
          <w:szCs w:val="28"/>
          <w14:ligatures w14:val="none"/>
        </w:rPr>
        <w:t>.</w:t>
      </w:r>
    </w:p>
    <w:p w14:paraId="780BC2E4" w14:textId="77777777" w:rsidR="00FE6973" w:rsidRPr="00FB5D20" w:rsidRDefault="00FE6973" w:rsidP="007F409D">
      <w:pPr>
        <w:numPr>
          <w:ilvl w:val="0"/>
          <w:numId w:val="1"/>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التفويض المؤقت</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في هذا النوع، يتم تفويض الصلاحيات لفترة زمنية محدودة أو لمهام معينة، مثل التفويض خلال غياب المدير أو أثناء تفرغ أحد الموظفين في تدريب أو مشروع محدد. يستخدم هذا النوع في الحالات التي تتطلب تخويل الصلاحيات بشكل مؤقت دون تغيير دائم في هيكل السلطة</w:t>
      </w:r>
      <w:r w:rsidRPr="00FB5D20">
        <w:rPr>
          <w:rFonts w:ascii="Times New Roman" w:eastAsia="Times New Roman" w:hAnsi="Times New Roman" w:cs="Times New Roman"/>
          <w:color w:val="FF0000"/>
          <w:kern w:val="0"/>
          <w:sz w:val="28"/>
          <w:szCs w:val="28"/>
          <w14:ligatures w14:val="none"/>
        </w:rPr>
        <w:t>.</w:t>
      </w:r>
    </w:p>
    <w:p w14:paraId="7640A6D3" w14:textId="77777777" w:rsidR="00FE6973" w:rsidRPr="00FB5D20" w:rsidRDefault="00FE6973" w:rsidP="007F409D">
      <w:pPr>
        <w:numPr>
          <w:ilvl w:val="0"/>
          <w:numId w:val="1"/>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التفويض على مستوى العمليات</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يشمل تفويض الصلاحيات على مستوى العمليات اليومية أو الإجراءات التشغيلية. يُمنح الموظفون صلاحيات اتخاذ قرارات ضمن إطار عمل ثابت أو معايير محددة مسبقًا، مما يساعد في تسريع الإجراءات وتحسين الكفاءة في العمل</w:t>
      </w:r>
      <w:r w:rsidRPr="00FB5D20">
        <w:rPr>
          <w:rFonts w:ascii="Times New Roman" w:eastAsia="Times New Roman" w:hAnsi="Times New Roman" w:cs="Times New Roman"/>
          <w:color w:val="FF0000"/>
          <w:kern w:val="0"/>
          <w:sz w:val="28"/>
          <w:szCs w:val="28"/>
          <w14:ligatures w14:val="none"/>
        </w:rPr>
        <w:t>.</w:t>
      </w:r>
    </w:p>
    <w:p w14:paraId="12EC97F8" w14:textId="77777777" w:rsidR="007F409D" w:rsidRPr="00FB5D20" w:rsidRDefault="007F409D" w:rsidP="007F409D">
      <w:pPr>
        <w:bidi/>
        <w:spacing w:before="100" w:beforeAutospacing="1" w:after="100" w:afterAutospacing="1" w:line="276" w:lineRule="auto"/>
        <w:ind w:left="360"/>
        <w:jc w:val="both"/>
        <w:rPr>
          <w:rFonts w:ascii="Times New Roman" w:eastAsia="Times New Roman" w:hAnsi="Times New Roman" w:cs="Times New Roman"/>
          <w:color w:val="FF0000"/>
          <w:kern w:val="0"/>
          <w:sz w:val="28"/>
          <w:szCs w:val="28"/>
          <w14:ligatures w14:val="none"/>
        </w:rPr>
      </w:pPr>
    </w:p>
    <w:p w14:paraId="294CF28D" w14:textId="77777777" w:rsidR="00FE6973" w:rsidRPr="00FB5D20" w:rsidRDefault="00FE6973" w:rsidP="007F409D">
      <w:pPr>
        <w:bidi/>
        <w:spacing w:before="100" w:beforeAutospacing="1" w:after="100" w:afterAutospacing="1" w:line="276" w:lineRule="auto"/>
        <w:jc w:val="both"/>
        <w:outlineLvl w:val="3"/>
        <w:rPr>
          <w:rFonts w:ascii="Times New Roman" w:eastAsia="Times New Roman" w:hAnsi="Times New Roman" w:cs="Times New Roman"/>
          <w:b/>
          <w:bCs/>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قوة تفويض الصلاحيات</w:t>
      </w:r>
    </w:p>
    <w:p w14:paraId="0801D57B" w14:textId="77777777" w:rsidR="00FE6973" w:rsidRPr="00FB5D20" w:rsidRDefault="00FE6973" w:rsidP="007F409D">
      <w:p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color w:val="FF0000"/>
          <w:kern w:val="0"/>
          <w:sz w:val="28"/>
          <w:szCs w:val="28"/>
          <w:rtl/>
          <w14:ligatures w14:val="none"/>
        </w:rPr>
        <w:lastRenderedPageBreak/>
        <w:t>تفويض الصلاحيات يحمل قوة كبيرة على مستوى الكفاءة التنظيمية والفعالية الإدارية، ويعتمد نجاحه على قدرة القائد في تحديد المهام والمسؤوليات بشكل واضح. تختلف قوة التفويض حسب عدة عوامل</w:t>
      </w:r>
      <w:r w:rsidRPr="00FB5D20">
        <w:rPr>
          <w:rFonts w:ascii="Times New Roman" w:eastAsia="Times New Roman" w:hAnsi="Times New Roman" w:cs="Times New Roman"/>
          <w:color w:val="FF0000"/>
          <w:kern w:val="0"/>
          <w:sz w:val="28"/>
          <w:szCs w:val="28"/>
          <w14:ligatures w14:val="none"/>
        </w:rPr>
        <w:t>:</w:t>
      </w:r>
    </w:p>
    <w:p w14:paraId="49678362" w14:textId="77777777" w:rsidR="00FE6973" w:rsidRPr="00FB5D20" w:rsidRDefault="00FE6973" w:rsidP="007F409D">
      <w:pPr>
        <w:numPr>
          <w:ilvl w:val="0"/>
          <w:numId w:val="2"/>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وضوح التعليمات</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كلما كانت تعليمات التفويض واضحة ومحددة، زادت قدرة الشخص المخول على اتخاذ قرارات مستنيرة وسليمة</w:t>
      </w:r>
      <w:r w:rsidRPr="00FB5D20">
        <w:rPr>
          <w:rFonts w:ascii="Times New Roman" w:eastAsia="Times New Roman" w:hAnsi="Times New Roman" w:cs="Times New Roman"/>
          <w:color w:val="FF0000"/>
          <w:kern w:val="0"/>
          <w:sz w:val="28"/>
          <w:szCs w:val="28"/>
          <w14:ligatures w14:val="none"/>
        </w:rPr>
        <w:t>.</w:t>
      </w:r>
    </w:p>
    <w:p w14:paraId="23282D2E" w14:textId="77777777" w:rsidR="00FE6973" w:rsidRPr="00FB5D20" w:rsidRDefault="00FE6973" w:rsidP="007F409D">
      <w:pPr>
        <w:numPr>
          <w:ilvl w:val="0"/>
          <w:numId w:val="2"/>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ثقة القائد في الموظف</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القائد الذي يثق في قدرة الموظف على اتخاذ قرارات سليمة يستطيع تفويض الصلاحيات بقوة، مما يؤدي إلى تحسين الأداء وزيادة الثقة بين الموظفين</w:t>
      </w:r>
      <w:r w:rsidRPr="00FB5D20">
        <w:rPr>
          <w:rFonts w:ascii="Times New Roman" w:eastAsia="Times New Roman" w:hAnsi="Times New Roman" w:cs="Times New Roman"/>
          <w:color w:val="FF0000"/>
          <w:kern w:val="0"/>
          <w:sz w:val="28"/>
          <w:szCs w:val="28"/>
          <w14:ligatures w14:val="none"/>
        </w:rPr>
        <w:t>.</w:t>
      </w:r>
    </w:p>
    <w:p w14:paraId="575A0ABC" w14:textId="77777777" w:rsidR="00FE6973" w:rsidRPr="00FB5D20" w:rsidRDefault="00FE6973" w:rsidP="007F409D">
      <w:pPr>
        <w:numPr>
          <w:ilvl w:val="0"/>
          <w:numId w:val="2"/>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المرونة في التوجيه</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التفويض القوي يتطلب من القائد القدرة على التكيف مع تغيرات بيئة العمل واحتياجات الموظفين، مع الحفاظ على معايير الأداء</w:t>
      </w:r>
      <w:r w:rsidRPr="00FB5D20">
        <w:rPr>
          <w:rFonts w:ascii="Times New Roman" w:eastAsia="Times New Roman" w:hAnsi="Times New Roman" w:cs="Times New Roman"/>
          <w:color w:val="FF0000"/>
          <w:kern w:val="0"/>
          <w:sz w:val="28"/>
          <w:szCs w:val="28"/>
          <w14:ligatures w14:val="none"/>
        </w:rPr>
        <w:t>.</w:t>
      </w:r>
    </w:p>
    <w:p w14:paraId="345AC403" w14:textId="77777777" w:rsidR="00FE6973" w:rsidRPr="00FB5D20" w:rsidRDefault="00FE6973" w:rsidP="007F409D">
      <w:pPr>
        <w:numPr>
          <w:ilvl w:val="0"/>
          <w:numId w:val="2"/>
        </w:numPr>
        <w:bidi/>
        <w:spacing w:before="100" w:beforeAutospacing="1" w:after="100" w:afterAutospacing="1" w:line="276" w:lineRule="auto"/>
        <w:jc w:val="both"/>
        <w:rPr>
          <w:rFonts w:ascii="Times New Roman" w:eastAsia="Times New Roman" w:hAnsi="Times New Roman" w:cs="Times New Roman"/>
          <w:color w:val="FF0000"/>
          <w:kern w:val="0"/>
          <w:sz w:val="28"/>
          <w:szCs w:val="28"/>
          <w14:ligatures w14:val="none"/>
        </w:rPr>
      </w:pPr>
      <w:r w:rsidRPr="00FB5D20">
        <w:rPr>
          <w:rFonts w:ascii="Times New Roman" w:eastAsia="Times New Roman" w:hAnsi="Times New Roman" w:cs="Times New Roman"/>
          <w:b/>
          <w:bCs/>
          <w:color w:val="FF0000"/>
          <w:kern w:val="0"/>
          <w:sz w:val="28"/>
          <w:szCs w:val="28"/>
          <w:rtl/>
          <w14:ligatures w14:val="none"/>
        </w:rPr>
        <w:t>المراقبة والتوجيه المستمر</w:t>
      </w:r>
      <w:r w:rsidRPr="00FB5D20">
        <w:rPr>
          <w:rFonts w:ascii="Times New Roman" w:eastAsia="Times New Roman" w:hAnsi="Times New Roman" w:cs="Times New Roman"/>
          <w:b/>
          <w:bCs/>
          <w:color w:val="FF0000"/>
          <w:kern w:val="0"/>
          <w:sz w:val="28"/>
          <w:szCs w:val="28"/>
          <w14:ligatures w14:val="none"/>
        </w:rPr>
        <w:t>:</w:t>
      </w:r>
      <w:r w:rsidRPr="00FB5D20">
        <w:rPr>
          <w:rFonts w:ascii="Times New Roman" w:eastAsia="Times New Roman" w:hAnsi="Times New Roman" w:cs="Times New Roman"/>
          <w:color w:val="FF0000"/>
          <w:kern w:val="0"/>
          <w:sz w:val="28"/>
          <w:szCs w:val="28"/>
          <w14:ligatures w14:val="none"/>
        </w:rPr>
        <w:t xml:space="preserve"> </w:t>
      </w:r>
      <w:r w:rsidRPr="00FB5D20">
        <w:rPr>
          <w:rFonts w:ascii="Times New Roman" w:eastAsia="Times New Roman" w:hAnsi="Times New Roman" w:cs="Times New Roman"/>
          <w:color w:val="FF0000"/>
          <w:kern w:val="0"/>
          <w:sz w:val="28"/>
          <w:szCs w:val="28"/>
          <w:rtl/>
          <w14:ligatures w14:val="none"/>
        </w:rPr>
        <w:t>التفويض لا يعني التنحي الكامل عن الإشراف. من الضروري أن يتم مراقبة الأداء بشكل مستمر لضمان أن العمل يتم وفق المعايير المحددة</w:t>
      </w:r>
      <w:r w:rsidRPr="00FB5D20">
        <w:rPr>
          <w:rFonts w:ascii="Times New Roman" w:eastAsia="Times New Roman" w:hAnsi="Times New Roman" w:cs="Times New Roman"/>
          <w:color w:val="FF0000"/>
          <w:kern w:val="0"/>
          <w:sz w:val="28"/>
          <w:szCs w:val="28"/>
          <w14:ligatures w14:val="none"/>
        </w:rPr>
        <w:t>.</w:t>
      </w:r>
    </w:p>
    <w:p w14:paraId="191E6848" w14:textId="77777777" w:rsidR="00FE6973" w:rsidRPr="003E660A" w:rsidRDefault="00FE6973" w:rsidP="007F409D">
      <w:pPr>
        <w:bidi/>
        <w:spacing w:before="100" w:beforeAutospacing="1" w:after="100" w:afterAutospacing="1" w:line="276" w:lineRule="auto"/>
        <w:jc w:val="both"/>
        <w:outlineLvl w:val="3"/>
        <w:rPr>
          <w:rFonts w:ascii="Times New Roman" w:eastAsia="Times New Roman" w:hAnsi="Times New Roman" w:cs="Times New Roman"/>
          <w:b/>
          <w:bCs/>
          <w:kern w:val="0"/>
          <w:sz w:val="28"/>
          <w:szCs w:val="28"/>
          <w14:ligatures w14:val="none"/>
        </w:rPr>
      </w:pPr>
      <w:r w:rsidRPr="003E660A">
        <w:rPr>
          <w:rFonts w:ascii="Times New Roman" w:eastAsia="Times New Roman" w:hAnsi="Times New Roman" w:cs="Times New Roman"/>
          <w:b/>
          <w:bCs/>
          <w:kern w:val="0"/>
          <w:sz w:val="28"/>
          <w:szCs w:val="28"/>
          <w:rtl/>
          <w14:ligatures w14:val="none"/>
        </w:rPr>
        <w:t>المسؤوليات المرتبطة بتفويض الصلاحيات</w:t>
      </w:r>
    </w:p>
    <w:p w14:paraId="3E9346AE" w14:textId="77777777" w:rsidR="00FE6973" w:rsidRPr="003E660A" w:rsidRDefault="00FE6973" w:rsidP="007F409D">
      <w:p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kern w:val="0"/>
          <w:sz w:val="28"/>
          <w:szCs w:val="28"/>
          <w:rtl/>
          <w14:ligatures w14:val="none"/>
        </w:rPr>
        <w:t>عند تفويض الصلاحيات، يجب أن يتحمل كل من المفوض والموظف المخول مسؤوليات معينة</w:t>
      </w:r>
      <w:r w:rsidRPr="003E660A">
        <w:rPr>
          <w:rFonts w:ascii="Times New Roman" w:eastAsia="Times New Roman" w:hAnsi="Times New Roman" w:cs="Times New Roman"/>
          <w:kern w:val="0"/>
          <w:sz w:val="28"/>
          <w:szCs w:val="28"/>
          <w14:ligatures w14:val="none"/>
        </w:rPr>
        <w:t>:</w:t>
      </w:r>
    </w:p>
    <w:p w14:paraId="330B67B7" w14:textId="77777777" w:rsidR="00FE6973" w:rsidRPr="003E660A" w:rsidRDefault="00FE6973" w:rsidP="007F409D">
      <w:pPr>
        <w:numPr>
          <w:ilvl w:val="0"/>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مسؤوليات القائد</w:t>
      </w:r>
      <w:r w:rsidRPr="003E660A">
        <w:rPr>
          <w:rFonts w:ascii="Times New Roman" w:eastAsia="Times New Roman" w:hAnsi="Times New Roman" w:cs="Times New Roman"/>
          <w:b/>
          <w:bCs/>
          <w:kern w:val="0"/>
          <w:sz w:val="28"/>
          <w:szCs w:val="28"/>
          <w14:ligatures w14:val="none"/>
        </w:rPr>
        <w:t>:</w:t>
      </w:r>
    </w:p>
    <w:p w14:paraId="57969D8A" w14:textId="77777777" w:rsidR="00FE6973" w:rsidRPr="003E660A" w:rsidRDefault="00FE6973" w:rsidP="007F409D">
      <w:pPr>
        <w:numPr>
          <w:ilvl w:val="1"/>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تحديد المهام بوضوح</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على القائد تحديد المهام بوضوح ودقة، مع تحديد حدود الصلاحيات</w:t>
      </w:r>
      <w:r w:rsidRPr="003E660A">
        <w:rPr>
          <w:rFonts w:ascii="Times New Roman" w:eastAsia="Times New Roman" w:hAnsi="Times New Roman" w:cs="Times New Roman"/>
          <w:kern w:val="0"/>
          <w:sz w:val="28"/>
          <w:szCs w:val="28"/>
          <w14:ligatures w14:val="none"/>
        </w:rPr>
        <w:t>.</w:t>
      </w:r>
    </w:p>
    <w:p w14:paraId="48268A9A" w14:textId="77777777" w:rsidR="00FE6973" w:rsidRPr="003E660A" w:rsidRDefault="00FE6973" w:rsidP="007F409D">
      <w:pPr>
        <w:numPr>
          <w:ilvl w:val="1"/>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توفير الموارد</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يجب أن يضمن القائد توفير الموارد والأدوات اللازمة للموظف المخول لإتمام المهام بنجاح</w:t>
      </w:r>
      <w:r w:rsidRPr="003E660A">
        <w:rPr>
          <w:rFonts w:ascii="Times New Roman" w:eastAsia="Times New Roman" w:hAnsi="Times New Roman" w:cs="Times New Roman"/>
          <w:kern w:val="0"/>
          <w:sz w:val="28"/>
          <w:szCs w:val="28"/>
          <w14:ligatures w14:val="none"/>
        </w:rPr>
        <w:t>.</w:t>
      </w:r>
    </w:p>
    <w:p w14:paraId="09A01D20" w14:textId="77777777" w:rsidR="00FE6973" w:rsidRPr="003E660A" w:rsidRDefault="00FE6973" w:rsidP="007F409D">
      <w:pPr>
        <w:numPr>
          <w:ilvl w:val="1"/>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مراقبة الأداء</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القائد مسؤول عن متابعة التقدم وضمان أن الموظف المخول ينفذ المهام بما يتوافق مع أهداف المنظمة</w:t>
      </w:r>
      <w:r w:rsidRPr="003E660A">
        <w:rPr>
          <w:rFonts w:ascii="Times New Roman" w:eastAsia="Times New Roman" w:hAnsi="Times New Roman" w:cs="Times New Roman"/>
          <w:kern w:val="0"/>
          <w:sz w:val="28"/>
          <w:szCs w:val="28"/>
          <w14:ligatures w14:val="none"/>
        </w:rPr>
        <w:t>.</w:t>
      </w:r>
    </w:p>
    <w:p w14:paraId="5E8A0CAB" w14:textId="77777777" w:rsidR="00FE6973" w:rsidRPr="003E660A" w:rsidRDefault="00FE6973" w:rsidP="007F409D">
      <w:pPr>
        <w:numPr>
          <w:ilvl w:val="1"/>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تقديم الدعم والإرشاد</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يجب على القائد تقديم الدعم اللازم والإرشاد عند الحاجة، حتى وإن كان قد فوض الصلاحيات</w:t>
      </w:r>
      <w:r w:rsidRPr="003E660A">
        <w:rPr>
          <w:rFonts w:ascii="Times New Roman" w:eastAsia="Times New Roman" w:hAnsi="Times New Roman" w:cs="Times New Roman"/>
          <w:kern w:val="0"/>
          <w:sz w:val="28"/>
          <w:szCs w:val="28"/>
          <w14:ligatures w14:val="none"/>
        </w:rPr>
        <w:t>.</w:t>
      </w:r>
    </w:p>
    <w:p w14:paraId="7114F73A" w14:textId="77777777" w:rsidR="00FE6973" w:rsidRPr="003E660A" w:rsidRDefault="00FE6973" w:rsidP="007F409D">
      <w:pPr>
        <w:numPr>
          <w:ilvl w:val="0"/>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مسؤوليات الموظف المخول</w:t>
      </w:r>
      <w:r w:rsidRPr="003E660A">
        <w:rPr>
          <w:rFonts w:ascii="Times New Roman" w:eastAsia="Times New Roman" w:hAnsi="Times New Roman" w:cs="Times New Roman"/>
          <w:b/>
          <w:bCs/>
          <w:kern w:val="0"/>
          <w:sz w:val="28"/>
          <w:szCs w:val="28"/>
          <w14:ligatures w14:val="none"/>
        </w:rPr>
        <w:t>:</w:t>
      </w:r>
    </w:p>
    <w:p w14:paraId="4C5D569E" w14:textId="77777777" w:rsidR="00FE6973" w:rsidRPr="003E660A" w:rsidRDefault="00FE6973" w:rsidP="007F409D">
      <w:pPr>
        <w:numPr>
          <w:ilvl w:val="1"/>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اتخاذ القرارات بحذر</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الموظف يجب أن يتحمل المسؤولية عن القرارات التي يتخذها ضمن الصلاحيات المخولة</w:t>
      </w:r>
      <w:r w:rsidRPr="003E660A">
        <w:rPr>
          <w:rFonts w:ascii="Times New Roman" w:eastAsia="Times New Roman" w:hAnsi="Times New Roman" w:cs="Times New Roman"/>
          <w:kern w:val="0"/>
          <w:sz w:val="28"/>
          <w:szCs w:val="28"/>
          <w14:ligatures w14:val="none"/>
        </w:rPr>
        <w:t>.</w:t>
      </w:r>
    </w:p>
    <w:p w14:paraId="33D0D0A1" w14:textId="77777777" w:rsidR="00FE6973" w:rsidRPr="003E660A" w:rsidRDefault="00FE6973" w:rsidP="007F409D">
      <w:pPr>
        <w:numPr>
          <w:ilvl w:val="1"/>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إدارة الموارد بكفاءة</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يجب على الموظف استخدام الموارد المتاحة له بفاعلية لتحقيق الأهداف</w:t>
      </w:r>
      <w:r w:rsidRPr="003E660A">
        <w:rPr>
          <w:rFonts w:ascii="Times New Roman" w:eastAsia="Times New Roman" w:hAnsi="Times New Roman" w:cs="Times New Roman"/>
          <w:kern w:val="0"/>
          <w:sz w:val="28"/>
          <w:szCs w:val="28"/>
          <w14:ligatures w14:val="none"/>
        </w:rPr>
        <w:t>.</w:t>
      </w:r>
    </w:p>
    <w:p w14:paraId="6CE0732C" w14:textId="77777777" w:rsidR="00FE6973" w:rsidRPr="003E660A" w:rsidRDefault="00FE6973" w:rsidP="007F409D">
      <w:pPr>
        <w:numPr>
          <w:ilvl w:val="1"/>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الامتثال للمعايير</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يجب على الموظف الالتزام بالمعايير المحددة من قبل القائد أو المنظمة</w:t>
      </w:r>
      <w:r w:rsidRPr="003E660A">
        <w:rPr>
          <w:rFonts w:ascii="Times New Roman" w:eastAsia="Times New Roman" w:hAnsi="Times New Roman" w:cs="Times New Roman"/>
          <w:kern w:val="0"/>
          <w:sz w:val="28"/>
          <w:szCs w:val="28"/>
          <w14:ligatures w14:val="none"/>
        </w:rPr>
        <w:t>.</w:t>
      </w:r>
    </w:p>
    <w:p w14:paraId="79AF5225" w14:textId="77777777" w:rsidR="00FE6973" w:rsidRPr="003E660A" w:rsidRDefault="00FE6973" w:rsidP="007F409D">
      <w:pPr>
        <w:numPr>
          <w:ilvl w:val="1"/>
          <w:numId w:val="3"/>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الاستشارة عند الحاجة</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في حال وجود أي صعوبة أو مسألة غير واضحة، يجب على الموظف استشارة القائد قبل اتخاذ أي قرار</w:t>
      </w:r>
      <w:r w:rsidRPr="003E660A">
        <w:rPr>
          <w:rFonts w:ascii="Times New Roman" w:eastAsia="Times New Roman" w:hAnsi="Times New Roman" w:cs="Times New Roman"/>
          <w:kern w:val="0"/>
          <w:sz w:val="28"/>
          <w:szCs w:val="28"/>
          <w14:ligatures w14:val="none"/>
        </w:rPr>
        <w:t>.</w:t>
      </w:r>
    </w:p>
    <w:p w14:paraId="55EF5CB0" w14:textId="77777777" w:rsidR="00FE6973" w:rsidRPr="003E660A" w:rsidRDefault="00FE6973" w:rsidP="007F409D">
      <w:pPr>
        <w:bidi/>
        <w:spacing w:before="100" w:beforeAutospacing="1" w:after="100" w:afterAutospacing="1" w:line="276" w:lineRule="auto"/>
        <w:jc w:val="both"/>
        <w:outlineLvl w:val="3"/>
        <w:rPr>
          <w:rFonts w:ascii="Times New Roman" w:eastAsia="Times New Roman" w:hAnsi="Times New Roman" w:cs="Times New Roman"/>
          <w:b/>
          <w:bCs/>
          <w:kern w:val="0"/>
          <w:sz w:val="28"/>
          <w:szCs w:val="28"/>
          <w14:ligatures w14:val="none"/>
        </w:rPr>
      </w:pPr>
      <w:r w:rsidRPr="003E660A">
        <w:rPr>
          <w:rFonts w:ascii="Times New Roman" w:eastAsia="Times New Roman" w:hAnsi="Times New Roman" w:cs="Times New Roman"/>
          <w:b/>
          <w:bCs/>
          <w:kern w:val="0"/>
          <w:sz w:val="28"/>
          <w:szCs w:val="28"/>
          <w:rtl/>
          <w14:ligatures w14:val="none"/>
        </w:rPr>
        <w:t>الأمور الواجب مراعاتها عند تخويل الصلاحيات</w:t>
      </w:r>
    </w:p>
    <w:p w14:paraId="5AC3A088" w14:textId="77777777" w:rsidR="00FE6973" w:rsidRPr="003E660A" w:rsidRDefault="00FE6973" w:rsidP="007F409D">
      <w:pPr>
        <w:numPr>
          <w:ilvl w:val="0"/>
          <w:numId w:val="4"/>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القدرة والكفاءة</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يجب التأكد من أن الشخص الذي يتم تفويضه لديه القدرة والكفاءة لأداء المهام. التفويض الفعّال يعتمد على تحديد الموظف المناسب الذي يمتلك المهارات والخبرة اللازمة</w:t>
      </w:r>
      <w:r w:rsidRPr="003E660A">
        <w:rPr>
          <w:rFonts w:ascii="Times New Roman" w:eastAsia="Times New Roman" w:hAnsi="Times New Roman" w:cs="Times New Roman"/>
          <w:kern w:val="0"/>
          <w:sz w:val="28"/>
          <w:szCs w:val="28"/>
          <w14:ligatures w14:val="none"/>
        </w:rPr>
        <w:t>.</w:t>
      </w:r>
    </w:p>
    <w:p w14:paraId="1DF25E05" w14:textId="77777777" w:rsidR="00FE6973" w:rsidRPr="003E660A" w:rsidRDefault="00FE6973" w:rsidP="007F409D">
      <w:pPr>
        <w:numPr>
          <w:ilvl w:val="0"/>
          <w:numId w:val="4"/>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lastRenderedPageBreak/>
        <w:t>الوضوح في المهام والصلاحيات</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يجب تحديد المهام والصلاحيات بوضوح من أجل تجنب اللبس أو الخلط. يجب أن يعرف الموظف بالضبط ما هو مسؤول عنه وما الذي يُسمح له باتخاذ قرارات فيه</w:t>
      </w:r>
      <w:r w:rsidRPr="003E660A">
        <w:rPr>
          <w:rFonts w:ascii="Times New Roman" w:eastAsia="Times New Roman" w:hAnsi="Times New Roman" w:cs="Times New Roman"/>
          <w:kern w:val="0"/>
          <w:sz w:val="28"/>
          <w:szCs w:val="28"/>
          <w14:ligatures w14:val="none"/>
        </w:rPr>
        <w:t>.</w:t>
      </w:r>
    </w:p>
    <w:p w14:paraId="760DACC5" w14:textId="77777777" w:rsidR="00FE6973" w:rsidRPr="003E660A" w:rsidRDefault="00FE6973" w:rsidP="007F409D">
      <w:pPr>
        <w:numPr>
          <w:ilvl w:val="0"/>
          <w:numId w:val="4"/>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التوازن بين السلطة والمسؤولية</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التفويض يجب أن يكون مصحوبًا بالمسؤولية. يجب أن تكون الصلاحيات المفوضة متوازنة مع مسؤوليات الشخص المخول، وإلا فإن التفويض قد يصبح غير فعّال</w:t>
      </w:r>
      <w:r w:rsidRPr="003E660A">
        <w:rPr>
          <w:rFonts w:ascii="Times New Roman" w:eastAsia="Times New Roman" w:hAnsi="Times New Roman" w:cs="Times New Roman"/>
          <w:kern w:val="0"/>
          <w:sz w:val="28"/>
          <w:szCs w:val="28"/>
          <w14:ligatures w14:val="none"/>
        </w:rPr>
        <w:t>.</w:t>
      </w:r>
    </w:p>
    <w:p w14:paraId="05AA024C" w14:textId="77777777" w:rsidR="00FE6973" w:rsidRPr="003E660A" w:rsidRDefault="00FE6973" w:rsidP="007F409D">
      <w:pPr>
        <w:numPr>
          <w:ilvl w:val="0"/>
          <w:numId w:val="4"/>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الدعم والتوجيه</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يجب على القائد تقديم الدعم والتوجيه المستمر للموظف المخول، خاصة في المراحل الأولى من التفويض أو في حالة المهام المعقدة</w:t>
      </w:r>
      <w:r w:rsidRPr="003E660A">
        <w:rPr>
          <w:rFonts w:ascii="Times New Roman" w:eastAsia="Times New Roman" w:hAnsi="Times New Roman" w:cs="Times New Roman"/>
          <w:kern w:val="0"/>
          <w:sz w:val="28"/>
          <w:szCs w:val="28"/>
          <w14:ligatures w14:val="none"/>
        </w:rPr>
        <w:t>.</w:t>
      </w:r>
    </w:p>
    <w:p w14:paraId="6626D37B" w14:textId="77777777" w:rsidR="00FE6973" w:rsidRPr="003E660A" w:rsidRDefault="00FE6973" w:rsidP="007F409D">
      <w:pPr>
        <w:numPr>
          <w:ilvl w:val="0"/>
          <w:numId w:val="4"/>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المراجعة والمتابعة</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لا يكفي فقط تفويض الصلاحيات، بل يجب متابعة الأداء والتأكد من أن التفويض يحقق النتائج المرجوة. التقييم المستمر للنتائج ضروري لضمان فاعلية التفويض</w:t>
      </w:r>
      <w:r w:rsidRPr="003E660A">
        <w:rPr>
          <w:rFonts w:ascii="Times New Roman" w:eastAsia="Times New Roman" w:hAnsi="Times New Roman" w:cs="Times New Roman"/>
          <w:kern w:val="0"/>
          <w:sz w:val="28"/>
          <w:szCs w:val="28"/>
          <w14:ligatures w14:val="none"/>
        </w:rPr>
        <w:t>.</w:t>
      </w:r>
    </w:p>
    <w:p w14:paraId="7A8C0686" w14:textId="77777777" w:rsidR="00FE6973" w:rsidRPr="003E660A" w:rsidRDefault="00FE6973" w:rsidP="007F409D">
      <w:pPr>
        <w:bidi/>
        <w:spacing w:before="100" w:beforeAutospacing="1" w:after="100" w:afterAutospacing="1" w:line="276" w:lineRule="auto"/>
        <w:jc w:val="both"/>
        <w:outlineLvl w:val="3"/>
        <w:rPr>
          <w:rFonts w:ascii="Times New Roman" w:eastAsia="Times New Roman" w:hAnsi="Times New Roman" w:cs="Times New Roman"/>
          <w:b/>
          <w:bCs/>
          <w:kern w:val="0"/>
          <w:sz w:val="28"/>
          <w:szCs w:val="28"/>
          <w14:ligatures w14:val="none"/>
        </w:rPr>
      </w:pPr>
      <w:r w:rsidRPr="003E660A">
        <w:rPr>
          <w:rFonts w:ascii="Times New Roman" w:eastAsia="Times New Roman" w:hAnsi="Times New Roman" w:cs="Times New Roman"/>
          <w:b/>
          <w:bCs/>
          <w:kern w:val="0"/>
          <w:sz w:val="28"/>
          <w:szCs w:val="28"/>
          <w:rtl/>
          <w14:ligatures w14:val="none"/>
        </w:rPr>
        <w:t>الأشياء التي تدفع نحو تفويض الصلاحيات</w:t>
      </w:r>
    </w:p>
    <w:p w14:paraId="68E331A5" w14:textId="77777777" w:rsidR="00FE6973" w:rsidRPr="003E660A" w:rsidRDefault="00FE6973" w:rsidP="007F409D">
      <w:pPr>
        <w:numPr>
          <w:ilvl w:val="0"/>
          <w:numId w:val="5"/>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زيادة الكفاءة والفعالية</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من خلال تفويض الصلاحيات، يمكن توزيع الأعمال على عدة أفراد مما يزيد من سرعة الإنجاز وتحقيق أهداف المنظمة بشكل أكثر فعالية</w:t>
      </w:r>
      <w:r w:rsidRPr="003E660A">
        <w:rPr>
          <w:rFonts w:ascii="Times New Roman" w:eastAsia="Times New Roman" w:hAnsi="Times New Roman" w:cs="Times New Roman"/>
          <w:kern w:val="0"/>
          <w:sz w:val="28"/>
          <w:szCs w:val="28"/>
          <w14:ligatures w14:val="none"/>
        </w:rPr>
        <w:t>.</w:t>
      </w:r>
    </w:p>
    <w:p w14:paraId="6EF48797" w14:textId="77777777" w:rsidR="00FE6973" w:rsidRPr="003E660A" w:rsidRDefault="00FE6973" w:rsidP="007F409D">
      <w:pPr>
        <w:numPr>
          <w:ilvl w:val="0"/>
          <w:numId w:val="5"/>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تعزيز تحفيز الموظفين</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تفويض الصلاحيات يُظهر ثقة القائد في قدرة الموظف، مما يزيد من دافع الموظف للعمل وتحقيق نتائج أفضل</w:t>
      </w:r>
      <w:r w:rsidRPr="003E660A">
        <w:rPr>
          <w:rFonts w:ascii="Times New Roman" w:eastAsia="Times New Roman" w:hAnsi="Times New Roman" w:cs="Times New Roman"/>
          <w:kern w:val="0"/>
          <w:sz w:val="28"/>
          <w:szCs w:val="28"/>
          <w14:ligatures w14:val="none"/>
        </w:rPr>
        <w:t>.</w:t>
      </w:r>
    </w:p>
    <w:p w14:paraId="3602A757" w14:textId="77777777" w:rsidR="00FE6973" w:rsidRPr="003E660A" w:rsidRDefault="00FE6973" w:rsidP="007F409D">
      <w:pPr>
        <w:numPr>
          <w:ilvl w:val="0"/>
          <w:numId w:val="5"/>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تقليل عبء العمل على القائد</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عندما يتم تفويض الصلاحيات بشكل صحيح، يقل عبء العمل على القائد، مما يمنحه الوقت للتركيز على المهام الاستراتيجية</w:t>
      </w:r>
      <w:r w:rsidRPr="003E660A">
        <w:rPr>
          <w:rFonts w:ascii="Times New Roman" w:eastAsia="Times New Roman" w:hAnsi="Times New Roman" w:cs="Times New Roman"/>
          <w:kern w:val="0"/>
          <w:sz w:val="28"/>
          <w:szCs w:val="28"/>
          <w14:ligatures w14:val="none"/>
        </w:rPr>
        <w:t>.</w:t>
      </w:r>
    </w:p>
    <w:p w14:paraId="1EDA7545" w14:textId="77777777" w:rsidR="00FE6973" w:rsidRPr="003E660A" w:rsidRDefault="00FE6973" w:rsidP="007F409D">
      <w:pPr>
        <w:numPr>
          <w:ilvl w:val="0"/>
          <w:numId w:val="5"/>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تحفيز الابتكار والإبداع</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الموظفون الذين يتمتعون بالاستقلالية في اتخاذ القرارات يكونون أكثر عرضة لتقديم أفكار جديدة وحلول مبتكرة</w:t>
      </w:r>
      <w:r w:rsidRPr="003E660A">
        <w:rPr>
          <w:rFonts w:ascii="Times New Roman" w:eastAsia="Times New Roman" w:hAnsi="Times New Roman" w:cs="Times New Roman"/>
          <w:kern w:val="0"/>
          <w:sz w:val="28"/>
          <w:szCs w:val="28"/>
          <w14:ligatures w14:val="none"/>
        </w:rPr>
        <w:t>.</w:t>
      </w:r>
    </w:p>
    <w:p w14:paraId="3DD1A88A" w14:textId="77777777" w:rsidR="00FE6973" w:rsidRPr="003E660A" w:rsidRDefault="00FE6973" w:rsidP="007F409D">
      <w:pPr>
        <w:numPr>
          <w:ilvl w:val="0"/>
          <w:numId w:val="5"/>
        </w:numPr>
        <w:bidi/>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E660A">
        <w:rPr>
          <w:rFonts w:ascii="Times New Roman" w:eastAsia="Times New Roman" w:hAnsi="Times New Roman" w:cs="Times New Roman"/>
          <w:b/>
          <w:bCs/>
          <w:kern w:val="0"/>
          <w:sz w:val="28"/>
          <w:szCs w:val="28"/>
          <w:rtl/>
          <w14:ligatures w14:val="none"/>
        </w:rPr>
        <w:t>تطوير مهارات القيادة لدى الموظفين</w:t>
      </w:r>
      <w:r w:rsidRPr="003E660A">
        <w:rPr>
          <w:rFonts w:ascii="Times New Roman" w:eastAsia="Times New Roman" w:hAnsi="Times New Roman" w:cs="Times New Roman"/>
          <w:b/>
          <w:bCs/>
          <w:kern w:val="0"/>
          <w:sz w:val="28"/>
          <w:szCs w:val="28"/>
          <w14:ligatures w14:val="none"/>
        </w:rPr>
        <w:t>:</w:t>
      </w:r>
      <w:r w:rsidRPr="003E660A">
        <w:rPr>
          <w:rFonts w:ascii="Times New Roman" w:eastAsia="Times New Roman" w:hAnsi="Times New Roman" w:cs="Times New Roman"/>
          <w:kern w:val="0"/>
          <w:sz w:val="28"/>
          <w:szCs w:val="28"/>
          <w14:ligatures w14:val="none"/>
        </w:rPr>
        <w:t xml:space="preserve"> </w:t>
      </w:r>
      <w:r w:rsidRPr="003E660A">
        <w:rPr>
          <w:rFonts w:ascii="Times New Roman" w:eastAsia="Times New Roman" w:hAnsi="Times New Roman" w:cs="Times New Roman"/>
          <w:kern w:val="0"/>
          <w:sz w:val="28"/>
          <w:szCs w:val="28"/>
          <w:rtl/>
          <w14:ligatures w14:val="none"/>
        </w:rPr>
        <w:t>التفويض يمكن أن يكون أداة لتطوير مهارات القيادة لدى الموظفين، مما يعزز القدرة على تحمل المسؤولية واتخاذ القرارات الصائبة</w:t>
      </w:r>
      <w:r w:rsidRPr="003E660A">
        <w:rPr>
          <w:rFonts w:ascii="Times New Roman" w:eastAsia="Times New Roman" w:hAnsi="Times New Roman" w:cs="Times New Roman"/>
          <w:kern w:val="0"/>
          <w:sz w:val="28"/>
          <w:szCs w:val="28"/>
          <w14:ligatures w14:val="none"/>
        </w:rPr>
        <w:t>.</w:t>
      </w:r>
    </w:p>
    <w:p w14:paraId="2A587B7D" w14:textId="1D377FF5" w:rsidR="007F0450" w:rsidRPr="003E660A" w:rsidRDefault="007F409D" w:rsidP="007F409D">
      <w:pPr>
        <w:bidi/>
        <w:spacing w:line="276" w:lineRule="auto"/>
        <w:jc w:val="both"/>
        <w:rPr>
          <w:sz w:val="28"/>
          <w:szCs w:val="28"/>
          <w:rtl/>
        </w:rPr>
      </w:pPr>
      <w:r w:rsidRPr="003E660A">
        <w:rPr>
          <w:rFonts w:cs="Arial" w:hint="cs"/>
          <w:sz w:val="28"/>
          <w:szCs w:val="28"/>
          <w:rtl/>
        </w:rPr>
        <w:t>تحدد ث</w:t>
      </w:r>
      <w:r w:rsidR="007F0450" w:rsidRPr="003E660A">
        <w:rPr>
          <w:rFonts w:cs="Arial"/>
          <w:sz w:val="28"/>
          <w:szCs w:val="28"/>
          <w:rtl/>
        </w:rPr>
        <w:t>قافة الشركة من العوامل الأساسية التي تؤثر على نجاح تفويض الصلاحيات. فهي تحدد كيفية تفاعل الموظفين مع بعضهم البعض، وطريقة اتخاذ القرارات، وكيفية التعامل مع المسؤوليات. في هذه المقالة، سوف نناقش بالتفصيل كيفية تأثير ثقافة الشركة على تفويض الصلاحيات، وعوامل النجاح المرتبطة بها</w:t>
      </w:r>
      <w:r w:rsidR="007F0450" w:rsidRPr="003E660A">
        <w:rPr>
          <w:sz w:val="28"/>
          <w:szCs w:val="28"/>
        </w:rPr>
        <w:t>.</w:t>
      </w:r>
    </w:p>
    <w:p w14:paraId="799C8375" w14:textId="77777777" w:rsidR="007F0450" w:rsidRPr="003E660A" w:rsidRDefault="007F0450" w:rsidP="007F409D">
      <w:pPr>
        <w:bidi/>
        <w:spacing w:line="276" w:lineRule="auto"/>
        <w:jc w:val="both"/>
        <w:rPr>
          <w:sz w:val="28"/>
          <w:szCs w:val="28"/>
          <w:rtl/>
        </w:rPr>
      </w:pPr>
      <w:r w:rsidRPr="003E660A">
        <w:rPr>
          <w:rFonts w:cs="Arial"/>
          <w:sz w:val="28"/>
          <w:szCs w:val="28"/>
          <w:rtl/>
        </w:rPr>
        <w:t>مفهوم ثقافة الشركة</w:t>
      </w:r>
    </w:p>
    <w:p w14:paraId="046C1FB6" w14:textId="77777777" w:rsidR="007F0450" w:rsidRPr="003E660A" w:rsidRDefault="007F0450" w:rsidP="007F409D">
      <w:pPr>
        <w:bidi/>
        <w:spacing w:line="276" w:lineRule="auto"/>
        <w:jc w:val="both"/>
        <w:rPr>
          <w:sz w:val="28"/>
          <w:szCs w:val="28"/>
          <w:rtl/>
        </w:rPr>
      </w:pPr>
      <w:r w:rsidRPr="003E660A">
        <w:rPr>
          <w:rFonts w:cs="Arial"/>
          <w:sz w:val="28"/>
          <w:szCs w:val="28"/>
          <w:rtl/>
        </w:rPr>
        <w:t>ثقافة الشركة هي مجموعة من القيم والمعتقدات والممارسات التي تتبناها المؤسسة، والتي تؤثر على سلوك الموظفين وطريقة عملهم. تشمل هذه الثقافة العناصر التالية</w:t>
      </w:r>
      <w:r w:rsidRPr="003E660A">
        <w:rPr>
          <w:sz w:val="28"/>
          <w:szCs w:val="28"/>
        </w:rPr>
        <w:t>:</w:t>
      </w:r>
    </w:p>
    <w:p w14:paraId="532FF2DB" w14:textId="77777777" w:rsidR="007F0450" w:rsidRPr="003E660A" w:rsidRDefault="007F0450" w:rsidP="007F409D">
      <w:pPr>
        <w:bidi/>
        <w:spacing w:line="276" w:lineRule="auto"/>
        <w:jc w:val="both"/>
        <w:rPr>
          <w:sz w:val="28"/>
          <w:szCs w:val="28"/>
          <w:rtl/>
        </w:rPr>
      </w:pPr>
      <w:r w:rsidRPr="003E660A">
        <w:rPr>
          <w:rFonts w:cs="Arial"/>
          <w:sz w:val="28"/>
          <w:szCs w:val="28"/>
          <w:rtl/>
        </w:rPr>
        <w:t>القيم الأساسية: المبادئ التي توجه سلوك الأفراد داخل الشركة</w:t>
      </w:r>
      <w:r w:rsidRPr="003E660A">
        <w:rPr>
          <w:sz w:val="28"/>
          <w:szCs w:val="28"/>
        </w:rPr>
        <w:t>.</w:t>
      </w:r>
    </w:p>
    <w:p w14:paraId="7184AC06" w14:textId="77777777" w:rsidR="007F0450" w:rsidRPr="003E660A" w:rsidRDefault="007F0450" w:rsidP="007F409D">
      <w:pPr>
        <w:bidi/>
        <w:spacing w:line="276" w:lineRule="auto"/>
        <w:jc w:val="both"/>
        <w:rPr>
          <w:sz w:val="28"/>
          <w:szCs w:val="28"/>
          <w:rtl/>
        </w:rPr>
      </w:pPr>
      <w:r w:rsidRPr="003E660A">
        <w:rPr>
          <w:rFonts w:cs="Arial"/>
          <w:sz w:val="28"/>
          <w:szCs w:val="28"/>
          <w:rtl/>
        </w:rPr>
        <w:t>التوجهات: كيف تتعامل الشركة مع التحديات والفرص</w:t>
      </w:r>
      <w:r w:rsidRPr="003E660A">
        <w:rPr>
          <w:sz w:val="28"/>
          <w:szCs w:val="28"/>
        </w:rPr>
        <w:t>.</w:t>
      </w:r>
    </w:p>
    <w:p w14:paraId="09C854AC" w14:textId="77777777" w:rsidR="007F0450" w:rsidRDefault="007F0450" w:rsidP="007F409D">
      <w:pPr>
        <w:bidi/>
        <w:spacing w:line="276" w:lineRule="auto"/>
        <w:jc w:val="both"/>
        <w:rPr>
          <w:sz w:val="28"/>
          <w:szCs w:val="28"/>
        </w:rPr>
      </w:pPr>
      <w:r w:rsidRPr="003E660A">
        <w:rPr>
          <w:rFonts w:cs="Arial"/>
          <w:sz w:val="28"/>
          <w:szCs w:val="28"/>
          <w:rtl/>
        </w:rPr>
        <w:t>البيئة: الجو العام الذي يعيشه الموظفون، والذي يؤثر على مستوى الرضا والإنتاجية</w:t>
      </w:r>
      <w:r w:rsidRPr="003E660A">
        <w:rPr>
          <w:sz w:val="28"/>
          <w:szCs w:val="28"/>
        </w:rPr>
        <w:t>.</w:t>
      </w:r>
    </w:p>
    <w:p w14:paraId="264975F9" w14:textId="77777777" w:rsidR="00705960" w:rsidRDefault="00705960" w:rsidP="00705960">
      <w:pPr>
        <w:bidi/>
        <w:spacing w:line="276" w:lineRule="auto"/>
        <w:jc w:val="both"/>
        <w:rPr>
          <w:sz w:val="28"/>
          <w:szCs w:val="28"/>
        </w:rPr>
      </w:pPr>
    </w:p>
    <w:p w14:paraId="7F5FD08B" w14:textId="77777777" w:rsidR="00705960" w:rsidRPr="00E308FC" w:rsidRDefault="00705960" w:rsidP="00705960">
      <w:pPr>
        <w:bidi/>
        <w:spacing w:line="276" w:lineRule="auto"/>
        <w:jc w:val="both"/>
        <w:rPr>
          <w:sz w:val="28"/>
          <w:szCs w:val="28"/>
        </w:rPr>
      </w:pPr>
    </w:p>
    <w:sectPr w:rsidR="00705960" w:rsidRPr="00E3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D214B"/>
    <w:multiLevelType w:val="multilevel"/>
    <w:tmpl w:val="BF7E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F80E54"/>
    <w:multiLevelType w:val="multilevel"/>
    <w:tmpl w:val="DFEC2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0D2C3A"/>
    <w:multiLevelType w:val="multilevel"/>
    <w:tmpl w:val="B43C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71105A"/>
    <w:multiLevelType w:val="multilevel"/>
    <w:tmpl w:val="F744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2F0281"/>
    <w:multiLevelType w:val="multilevel"/>
    <w:tmpl w:val="5E648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8592805">
    <w:abstractNumId w:val="1"/>
  </w:num>
  <w:num w:numId="2" w16cid:durableId="1799303250">
    <w:abstractNumId w:val="3"/>
  </w:num>
  <w:num w:numId="3" w16cid:durableId="1130629486">
    <w:abstractNumId w:val="4"/>
  </w:num>
  <w:num w:numId="4" w16cid:durableId="1797599569">
    <w:abstractNumId w:val="2"/>
  </w:num>
  <w:num w:numId="5" w16cid:durableId="44034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73"/>
    <w:rsid w:val="001531E0"/>
    <w:rsid w:val="00191249"/>
    <w:rsid w:val="001D72CA"/>
    <w:rsid w:val="002D7BAF"/>
    <w:rsid w:val="003B160E"/>
    <w:rsid w:val="003E660A"/>
    <w:rsid w:val="00434103"/>
    <w:rsid w:val="004F1152"/>
    <w:rsid w:val="005046A4"/>
    <w:rsid w:val="005B77F9"/>
    <w:rsid w:val="006272DF"/>
    <w:rsid w:val="00705960"/>
    <w:rsid w:val="007F0450"/>
    <w:rsid w:val="007F409D"/>
    <w:rsid w:val="0081701B"/>
    <w:rsid w:val="008D79A9"/>
    <w:rsid w:val="00930F81"/>
    <w:rsid w:val="009D4815"/>
    <w:rsid w:val="009E1AE8"/>
    <w:rsid w:val="009F77A1"/>
    <w:rsid w:val="00A7260F"/>
    <w:rsid w:val="00AA7C86"/>
    <w:rsid w:val="00AE42B6"/>
    <w:rsid w:val="00B53A21"/>
    <w:rsid w:val="00C8370C"/>
    <w:rsid w:val="00CB1DD6"/>
    <w:rsid w:val="00CB2903"/>
    <w:rsid w:val="00E308FC"/>
    <w:rsid w:val="00E94CE4"/>
    <w:rsid w:val="00EB2E6E"/>
    <w:rsid w:val="00FB5D20"/>
    <w:rsid w:val="00FE367F"/>
    <w:rsid w:val="00FE69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48D7"/>
  <w15:chartTrackingRefBased/>
  <w15:docId w15:val="{3364DE02-9863-4F29-97E6-F433E18E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302984">
      <w:bodyDiv w:val="1"/>
      <w:marLeft w:val="0"/>
      <w:marRight w:val="0"/>
      <w:marTop w:val="0"/>
      <w:marBottom w:val="0"/>
      <w:divBdr>
        <w:top w:val="none" w:sz="0" w:space="0" w:color="auto"/>
        <w:left w:val="none" w:sz="0" w:space="0" w:color="auto"/>
        <w:bottom w:val="none" w:sz="0" w:space="0" w:color="auto"/>
        <w:right w:val="none" w:sz="0" w:space="0" w:color="auto"/>
      </w:divBdr>
      <w:divsChild>
        <w:div w:id="616914613">
          <w:marLeft w:val="0"/>
          <w:marRight w:val="0"/>
          <w:marTop w:val="0"/>
          <w:marBottom w:val="0"/>
          <w:divBdr>
            <w:top w:val="none" w:sz="0" w:space="0" w:color="auto"/>
            <w:left w:val="none" w:sz="0" w:space="0" w:color="auto"/>
            <w:bottom w:val="none" w:sz="0" w:space="0" w:color="auto"/>
            <w:right w:val="none" w:sz="0" w:space="0" w:color="auto"/>
          </w:divBdr>
          <w:divsChild>
            <w:div w:id="4476981">
              <w:marLeft w:val="0"/>
              <w:marRight w:val="0"/>
              <w:marTop w:val="0"/>
              <w:marBottom w:val="0"/>
              <w:divBdr>
                <w:top w:val="none" w:sz="0" w:space="0" w:color="auto"/>
                <w:left w:val="none" w:sz="0" w:space="0" w:color="auto"/>
                <w:bottom w:val="none" w:sz="0" w:space="0" w:color="auto"/>
                <w:right w:val="none" w:sz="0" w:space="0" w:color="auto"/>
              </w:divBdr>
              <w:divsChild>
                <w:div w:id="1163472445">
                  <w:marLeft w:val="0"/>
                  <w:marRight w:val="0"/>
                  <w:marTop w:val="0"/>
                  <w:marBottom w:val="0"/>
                  <w:divBdr>
                    <w:top w:val="none" w:sz="0" w:space="0" w:color="auto"/>
                    <w:left w:val="none" w:sz="0" w:space="0" w:color="auto"/>
                    <w:bottom w:val="none" w:sz="0" w:space="0" w:color="auto"/>
                    <w:right w:val="none" w:sz="0" w:space="0" w:color="auto"/>
                  </w:divBdr>
                  <w:divsChild>
                    <w:div w:id="672608171">
                      <w:marLeft w:val="0"/>
                      <w:marRight w:val="0"/>
                      <w:marTop w:val="0"/>
                      <w:marBottom w:val="0"/>
                      <w:divBdr>
                        <w:top w:val="none" w:sz="0" w:space="0" w:color="auto"/>
                        <w:left w:val="none" w:sz="0" w:space="0" w:color="auto"/>
                        <w:bottom w:val="none" w:sz="0" w:space="0" w:color="auto"/>
                        <w:right w:val="none" w:sz="0" w:space="0" w:color="auto"/>
                      </w:divBdr>
                      <w:divsChild>
                        <w:div w:id="550045984">
                          <w:marLeft w:val="0"/>
                          <w:marRight w:val="0"/>
                          <w:marTop w:val="0"/>
                          <w:marBottom w:val="0"/>
                          <w:divBdr>
                            <w:top w:val="none" w:sz="0" w:space="0" w:color="auto"/>
                            <w:left w:val="none" w:sz="0" w:space="0" w:color="auto"/>
                            <w:bottom w:val="none" w:sz="0" w:space="0" w:color="auto"/>
                            <w:right w:val="none" w:sz="0" w:space="0" w:color="auto"/>
                          </w:divBdr>
                          <w:divsChild>
                            <w:div w:id="1607230452">
                              <w:marLeft w:val="0"/>
                              <w:marRight w:val="0"/>
                              <w:marTop w:val="0"/>
                              <w:marBottom w:val="0"/>
                              <w:divBdr>
                                <w:top w:val="none" w:sz="0" w:space="0" w:color="auto"/>
                                <w:left w:val="none" w:sz="0" w:space="0" w:color="auto"/>
                                <w:bottom w:val="none" w:sz="0" w:space="0" w:color="auto"/>
                                <w:right w:val="none" w:sz="0" w:space="0" w:color="auto"/>
                              </w:divBdr>
                              <w:divsChild>
                                <w:div w:id="13462918">
                                  <w:marLeft w:val="0"/>
                                  <w:marRight w:val="0"/>
                                  <w:marTop w:val="0"/>
                                  <w:marBottom w:val="0"/>
                                  <w:divBdr>
                                    <w:top w:val="none" w:sz="0" w:space="0" w:color="auto"/>
                                    <w:left w:val="none" w:sz="0" w:space="0" w:color="auto"/>
                                    <w:bottom w:val="none" w:sz="0" w:space="0" w:color="auto"/>
                                    <w:right w:val="none" w:sz="0" w:space="0" w:color="auto"/>
                                  </w:divBdr>
                                  <w:divsChild>
                                    <w:div w:id="338195501">
                                      <w:marLeft w:val="0"/>
                                      <w:marRight w:val="0"/>
                                      <w:marTop w:val="0"/>
                                      <w:marBottom w:val="0"/>
                                      <w:divBdr>
                                        <w:top w:val="none" w:sz="0" w:space="0" w:color="auto"/>
                                        <w:left w:val="none" w:sz="0" w:space="0" w:color="auto"/>
                                        <w:bottom w:val="none" w:sz="0" w:space="0" w:color="auto"/>
                                        <w:right w:val="none" w:sz="0" w:space="0" w:color="auto"/>
                                      </w:divBdr>
                                      <w:divsChild>
                                        <w:div w:id="1974672900">
                                          <w:marLeft w:val="0"/>
                                          <w:marRight w:val="0"/>
                                          <w:marTop w:val="0"/>
                                          <w:marBottom w:val="0"/>
                                          <w:divBdr>
                                            <w:top w:val="none" w:sz="0" w:space="0" w:color="auto"/>
                                            <w:left w:val="none" w:sz="0" w:space="0" w:color="auto"/>
                                            <w:bottom w:val="none" w:sz="0" w:space="0" w:color="auto"/>
                                            <w:right w:val="none" w:sz="0" w:space="0" w:color="auto"/>
                                          </w:divBdr>
                                          <w:divsChild>
                                            <w:div w:id="1442996501">
                                              <w:marLeft w:val="0"/>
                                              <w:marRight w:val="0"/>
                                              <w:marTop w:val="0"/>
                                              <w:marBottom w:val="0"/>
                                              <w:divBdr>
                                                <w:top w:val="none" w:sz="0" w:space="0" w:color="auto"/>
                                                <w:left w:val="none" w:sz="0" w:space="0" w:color="auto"/>
                                                <w:bottom w:val="none" w:sz="0" w:space="0" w:color="auto"/>
                                                <w:right w:val="none" w:sz="0" w:space="0" w:color="auto"/>
                                              </w:divBdr>
                                              <w:divsChild>
                                                <w:div w:id="25956078">
                                                  <w:marLeft w:val="0"/>
                                                  <w:marRight w:val="0"/>
                                                  <w:marTop w:val="0"/>
                                                  <w:marBottom w:val="0"/>
                                                  <w:divBdr>
                                                    <w:top w:val="none" w:sz="0" w:space="0" w:color="auto"/>
                                                    <w:left w:val="none" w:sz="0" w:space="0" w:color="auto"/>
                                                    <w:bottom w:val="none" w:sz="0" w:space="0" w:color="auto"/>
                                                    <w:right w:val="none" w:sz="0" w:space="0" w:color="auto"/>
                                                  </w:divBdr>
                                                  <w:divsChild>
                                                    <w:div w:id="1197160782">
                                                      <w:marLeft w:val="0"/>
                                                      <w:marRight w:val="0"/>
                                                      <w:marTop w:val="0"/>
                                                      <w:marBottom w:val="0"/>
                                                      <w:divBdr>
                                                        <w:top w:val="none" w:sz="0" w:space="0" w:color="auto"/>
                                                        <w:left w:val="none" w:sz="0" w:space="0" w:color="auto"/>
                                                        <w:bottom w:val="none" w:sz="0" w:space="0" w:color="auto"/>
                                                        <w:right w:val="none" w:sz="0" w:space="0" w:color="auto"/>
                                                      </w:divBdr>
                                                      <w:divsChild>
                                                        <w:div w:id="16367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859</Words>
  <Characters>4901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dc:creator>
  <cp:keywords/>
  <dc:description/>
  <cp:lastModifiedBy>ali te</cp:lastModifiedBy>
  <cp:revision>6</cp:revision>
  <cp:lastPrinted>2025-01-12T15:16:00Z</cp:lastPrinted>
  <dcterms:created xsi:type="dcterms:W3CDTF">2025-01-08T18:58:00Z</dcterms:created>
  <dcterms:modified xsi:type="dcterms:W3CDTF">2025-05-14T18:41:00Z</dcterms:modified>
</cp:coreProperties>
</file>